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1E514" w14:textId="77777777" w:rsidR="003100E7" w:rsidRPr="0094314A" w:rsidRDefault="003100E7" w:rsidP="00930FA7">
      <w:pPr>
        <w:pStyle w:val="NoSpacing"/>
        <w:ind w:firstLine="426"/>
        <w:jc w:val="right"/>
        <w:rPr>
          <w:rFonts w:ascii="Times New Roman" w:hAnsi="Times New Roman" w:cs="Times New Roman"/>
          <w:sz w:val="24"/>
          <w:szCs w:val="24"/>
          <w:lang w:val="ro-MD"/>
        </w:rPr>
      </w:pPr>
      <w:r w:rsidRPr="0094314A">
        <w:rPr>
          <w:rFonts w:ascii="Times New Roman" w:hAnsi="Times New Roman" w:cs="Times New Roman"/>
          <w:sz w:val="24"/>
          <w:szCs w:val="24"/>
          <w:lang w:val="ro-MD"/>
        </w:rPr>
        <w:t>UE</w:t>
      </w:r>
    </w:p>
    <w:p w14:paraId="0E6E095C" w14:textId="77777777" w:rsidR="003100E7" w:rsidRPr="0094314A" w:rsidRDefault="003100E7" w:rsidP="00930FA7">
      <w:pPr>
        <w:spacing w:after="0" w:line="240" w:lineRule="auto"/>
        <w:ind w:firstLine="426"/>
        <w:jc w:val="center"/>
        <w:rPr>
          <w:rFonts w:ascii="Times New Roman" w:eastAsia="Times New Roman" w:hAnsi="Times New Roman" w:cs="Times New Roman"/>
          <w:b/>
          <w:bCs/>
          <w:sz w:val="24"/>
          <w:szCs w:val="24"/>
          <w:lang w:val="ro-MD"/>
        </w:rPr>
      </w:pPr>
    </w:p>
    <w:p w14:paraId="2E69C0C6" w14:textId="77777777" w:rsidR="003100E7" w:rsidRPr="0094314A" w:rsidRDefault="003100E7" w:rsidP="00930FA7">
      <w:pPr>
        <w:spacing w:after="0" w:line="240" w:lineRule="auto"/>
        <w:ind w:firstLine="426"/>
        <w:jc w:val="center"/>
        <w:rPr>
          <w:rFonts w:ascii="Times New Roman" w:eastAsia="Times New Roman" w:hAnsi="Times New Roman" w:cs="Times New Roman"/>
          <w:b/>
          <w:bCs/>
          <w:sz w:val="24"/>
          <w:szCs w:val="24"/>
          <w:lang w:val="ro-MD"/>
        </w:rPr>
      </w:pPr>
    </w:p>
    <w:p w14:paraId="57FCD19F" w14:textId="77777777" w:rsidR="00010293" w:rsidRPr="0094314A" w:rsidRDefault="00010293" w:rsidP="00930FA7">
      <w:pPr>
        <w:widowControl w:val="0"/>
        <w:spacing w:after="0" w:line="240" w:lineRule="auto"/>
        <w:ind w:firstLine="426"/>
        <w:jc w:val="center"/>
        <w:rPr>
          <w:rFonts w:ascii="Times New Roman" w:eastAsia="Courier New" w:hAnsi="Times New Roman" w:cs="Times New Roman"/>
          <w:b/>
          <w:color w:val="000000"/>
          <w:sz w:val="24"/>
          <w:szCs w:val="24"/>
          <w:lang w:val="ro-RO" w:eastAsia="ro-RO" w:bidi="ro-RO"/>
        </w:rPr>
      </w:pPr>
      <w:r w:rsidRPr="0094314A">
        <w:rPr>
          <w:rFonts w:ascii="Times New Roman" w:eastAsia="Courier New" w:hAnsi="Times New Roman" w:cs="Times New Roman"/>
          <w:b/>
          <w:color w:val="000000"/>
          <w:sz w:val="24"/>
          <w:szCs w:val="24"/>
          <w:lang w:val="ro-RO" w:eastAsia="ro-RO" w:bidi="ro-RO"/>
        </w:rPr>
        <w:t>COMITETUL EXECUTIV</w:t>
      </w:r>
    </w:p>
    <w:p w14:paraId="1902A518" w14:textId="77777777" w:rsidR="00010293" w:rsidRPr="0094314A" w:rsidRDefault="00010293" w:rsidP="00930FA7">
      <w:pPr>
        <w:widowControl w:val="0"/>
        <w:spacing w:after="0" w:line="240" w:lineRule="auto"/>
        <w:ind w:firstLine="426"/>
        <w:jc w:val="center"/>
        <w:rPr>
          <w:rFonts w:ascii="Times New Roman" w:eastAsia="Courier New" w:hAnsi="Times New Roman" w:cs="Times New Roman"/>
          <w:b/>
          <w:color w:val="000000"/>
          <w:sz w:val="24"/>
          <w:szCs w:val="24"/>
          <w:lang w:val="ro-RO" w:eastAsia="ro-RO" w:bidi="ro-RO"/>
        </w:rPr>
      </w:pPr>
      <w:r w:rsidRPr="0094314A">
        <w:rPr>
          <w:rFonts w:ascii="Times New Roman" w:eastAsia="Courier New" w:hAnsi="Times New Roman" w:cs="Times New Roman"/>
          <w:b/>
          <w:color w:val="000000"/>
          <w:sz w:val="24"/>
          <w:szCs w:val="24"/>
          <w:lang w:val="ro-RO" w:eastAsia="ro-RO" w:bidi="ro-RO"/>
        </w:rPr>
        <w:t>AL BĂNCII NAȚIONALE A MOLDOVEI</w:t>
      </w:r>
    </w:p>
    <w:p w14:paraId="15844584" w14:textId="77777777" w:rsidR="00010293" w:rsidRPr="0094314A" w:rsidRDefault="00010293" w:rsidP="00930FA7">
      <w:pPr>
        <w:widowControl w:val="0"/>
        <w:spacing w:after="0" w:line="240" w:lineRule="auto"/>
        <w:ind w:firstLine="426"/>
        <w:jc w:val="center"/>
        <w:rPr>
          <w:rFonts w:ascii="Times New Roman" w:eastAsia="Courier New" w:hAnsi="Times New Roman" w:cs="Times New Roman"/>
          <w:b/>
          <w:color w:val="000000"/>
          <w:sz w:val="24"/>
          <w:szCs w:val="24"/>
          <w:lang w:val="ro-RO" w:eastAsia="ro-RO" w:bidi="ro-RO"/>
        </w:rPr>
      </w:pPr>
    </w:p>
    <w:p w14:paraId="0E6B8A7C" w14:textId="77777777" w:rsidR="00010293" w:rsidRPr="0094314A" w:rsidRDefault="00010293" w:rsidP="00930FA7">
      <w:pPr>
        <w:widowControl w:val="0"/>
        <w:spacing w:after="0" w:line="240" w:lineRule="auto"/>
        <w:ind w:firstLine="426"/>
        <w:jc w:val="center"/>
        <w:rPr>
          <w:rFonts w:ascii="Times New Roman" w:eastAsia="Courier New" w:hAnsi="Times New Roman" w:cs="Times New Roman"/>
          <w:b/>
          <w:color w:val="000000"/>
          <w:sz w:val="24"/>
          <w:szCs w:val="24"/>
          <w:lang w:val="ro-RO" w:eastAsia="ro-RO" w:bidi="ro-RO"/>
        </w:rPr>
      </w:pPr>
      <w:r w:rsidRPr="0094314A">
        <w:rPr>
          <w:rFonts w:ascii="Times New Roman" w:eastAsia="Courier New" w:hAnsi="Times New Roman" w:cs="Times New Roman"/>
          <w:b/>
          <w:color w:val="000000"/>
          <w:sz w:val="24"/>
          <w:szCs w:val="24"/>
          <w:lang w:val="ro-RO" w:eastAsia="ro-RO" w:bidi="ro-RO"/>
        </w:rPr>
        <w:t>HOTĂRÂREA nr.</w:t>
      </w:r>
    </w:p>
    <w:p w14:paraId="4EAC6CFF" w14:textId="77777777" w:rsidR="00010293" w:rsidRPr="0094314A" w:rsidRDefault="00010293" w:rsidP="00930FA7">
      <w:pPr>
        <w:widowControl w:val="0"/>
        <w:spacing w:after="0" w:line="240" w:lineRule="auto"/>
        <w:ind w:firstLine="426"/>
        <w:jc w:val="center"/>
        <w:rPr>
          <w:rFonts w:ascii="Times New Roman" w:eastAsia="Courier New" w:hAnsi="Times New Roman" w:cs="Times New Roman"/>
          <w:b/>
          <w:color w:val="000000"/>
          <w:sz w:val="24"/>
          <w:szCs w:val="24"/>
          <w:lang w:val="ro-RO" w:eastAsia="ro-RO" w:bidi="ro-RO"/>
        </w:rPr>
      </w:pPr>
      <w:r w:rsidRPr="0094314A">
        <w:rPr>
          <w:rFonts w:ascii="Times New Roman" w:eastAsia="Courier New" w:hAnsi="Times New Roman" w:cs="Times New Roman"/>
          <w:b/>
          <w:color w:val="000000"/>
          <w:sz w:val="24"/>
          <w:szCs w:val="24"/>
          <w:lang w:val="ro-RO" w:eastAsia="ro-RO" w:bidi="ro-RO"/>
        </w:rPr>
        <w:t>din ___    ____________  20 __</w:t>
      </w:r>
    </w:p>
    <w:p w14:paraId="47DE4415" w14:textId="77777777" w:rsidR="00010293" w:rsidRPr="0094314A" w:rsidRDefault="00010293" w:rsidP="00930FA7">
      <w:pPr>
        <w:widowControl w:val="0"/>
        <w:spacing w:after="0" w:line="240" w:lineRule="auto"/>
        <w:ind w:firstLine="426"/>
        <w:jc w:val="center"/>
        <w:rPr>
          <w:rFonts w:ascii="Times New Roman" w:eastAsia="Courier New" w:hAnsi="Times New Roman" w:cs="Times New Roman"/>
          <w:b/>
          <w:color w:val="000000"/>
          <w:sz w:val="24"/>
          <w:szCs w:val="24"/>
          <w:lang w:val="ro-RO" w:eastAsia="ro-RO" w:bidi="ro-RO"/>
        </w:rPr>
      </w:pPr>
    </w:p>
    <w:p w14:paraId="66845B48" w14:textId="201EBAA3" w:rsidR="00197741" w:rsidRPr="0094314A" w:rsidRDefault="00010293" w:rsidP="00197741">
      <w:pPr>
        <w:spacing w:after="0" w:line="240" w:lineRule="auto"/>
        <w:ind w:firstLine="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 xml:space="preserve">Pentru aprobarea </w:t>
      </w:r>
      <w:r w:rsidR="00197741" w:rsidRPr="0094314A">
        <w:rPr>
          <w:rFonts w:ascii="Times New Roman" w:eastAsia="Times New Roman" w:hAnsi="Times New Roman" w:cs="Times New Roman"/>
          <w:b/>
          <w:bCs/>
          <w:sz w:val="24"/>
          <w:szCs w:val="24"/>
          <w:lang w:val="ro-MD"/>
        </w:rPr>
        <w:t>Regulamentului cu privire la tratamentul</w:t>
      </w:r>
    </w:p>
    <w:p w14:paraId="71F930D0" w14:textId="7EAECAF8" w:rsidR="00A718BE" w:rsidRPr="0094314A" w:rsidRDefault="00197741" w:rsidP="00197741">
      <w:pPr>
        <w:spacing w:after="0" w:line="240" w:lineRule="auto"/>
        <w:ind w:firstLine="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 xml:space="preserve">riscului </w:t>
      </w:r>
      <w:bookmarkStart w:id="0" w:name="_Hlk203663520"/>
      <w:r w:rsidRPr="0094314A">
        <w:rPr>
          <w:rFonts w:ascii="Times New Roman" w:eastAsia="Times New Roman" w:hAnsi="Times New Roman" w:cs="Times New Roman"/>
          <w:b/>
          <w:bCs/>
          <w:sz w:val="24"/>
          <w:szCs w:val="24"/>
          <w:lang w:val="ro-MD"/>
        </w:rPr>
        <w:t xml:space="preserve">de </w:t>
      </w:r>
      <w:bookmarkStart w:id="1" w:name="_Hlk196205889"/>
      <w:r w:rsidRPr="0094314A">
        <w:rPr>
          <w:rFonts w:ascii="Times New Roman" w:eastAsia="Times New Roman" w:hAnsi="Times New Roman" w:cs="Times New Roman"/>
          <w:b/>
          <w:bCs/>
          <w:sz w:val="24"/>
          <w:szCs w:val="24"/>
          <w:lang w:val="ro-MD"/>
        </w:rPr>
        <w:t xml:space="preserve">ajustare a evaluării creditului </w:t>
      </w:r>
      <w:bookmarkEnd w:id="0"/>
      <w:r w:rsidRPr="0094314A">
        <w:rPr>
          <w:rFonts w:ascii="Times New Roman" w:eastAsia="Times New Roman" w:hAnsi="Times New Roman" w:cs="Times New Roman"/>
          <w:b/>
          <w:bCs/>
          <w:sz w:val="24"/>
          <w:szCs w:val="24"/>
          <w:lang w:val="ro-MD"/>
        </w:rPr>
        <w:t>pentru bănci</w:t>
      </w:r>
    </w:p>
    <w:bookmarkEnd w:id="1"/>
    <w:p w14:paraId="266AB741" w14:textId="77777777" w:rsidR="00197741" w:rsidRPr="0094314A" w:rsidRDefault="00197741" w:rsidP="00197741">
      <w:pPr>
        <w:spacing w:after="0" w:line="240" w:lineRule="auto"/>
        <w:ind w:firstLine="426"/>
        <w:jc w:val="center"/>
        <w:rPr>
          <w:rFonts w:ascii="Times New Roman" w:eastAsia="Times New Roman" w:hAnsi="Times New Roman" w:cs="Times New Roman"/>
          <w:sz w:val="24"/>
          <w:szCs w:val="24"/>
          <w:lang w:val="ro-MD"/>
        </w:rPr>
      </w:pPr>
    </w:p>
    <w:p w14:paraId="0F6FD4B1" w14:textId="6704F335" w:rsidR="00A718BE" w:rsidRPr="0094314A" w:rsidRDefault="00A718BE" w:rsidP="00930FA7">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În temeiul art.60 alin.(4) </w:t>
      </w:r>
      <w:proofErr w:type="spellStart"/>
      <w:r w:rsidRPr="0094314A">
        <w:rPr>
          <w:rFonts w:ascii="Times New Roman" w:eastAsia="Times New Roman" w:hAnsi="Times New Roman" w:cs="Times New Roman"/>
          <w:sz w:val="24"/>
          <w:szCs w:val="24"/>
          <w:lang w:val="ro-MD"/>
        </w:rPr>
        <w:t>şi</w:t>
      </w:r>
      <w:proofErr w:type="spellEnd"/>
      <w:r w:rsidRPr="0094314A">
        <w:rPr>
          <w:rFonts w:ascii="Times New Roman" w:eastAsia="Times New Roman" w:hAnsi="Times New Roman" w:cs="Times New Roman"/>
          <w:sz w:val="24"/>
          <w:szCs w:val="24"/>
          <w:lang w:val="ro-MD"/>
        </w:rPr>
        <w:t xml:space="preserve"> art.73 alin.(1) din Legea nr.202/2017 privind activitatea băncilor (Monitorul Oficial al Republicii Moldova, 2017, nr.434-439, art.727), Comitetul executiv al Băncii </w:t>
      </w:r>
      <w:proofErr w:type="spellStart"/>
      <w:r w:rsidRPr="0094314A">
        <w:rPr>
          <w:rFonts w:ascii="Times New Roman" w:eastAsia="Times New Roman" w:hAnsi="Times New Roman" w:cs="Times New Roman"/>
          <w:sz w:val="24"/>
          <w:szCs w:val="24"/>
          <w:lang w:val="ro-MD"/>
        </w:rPr>
        <w:t>Naţionale</w:t>
      </w:r>
      <w:proofErr w:type="spellEnd"/>
      <w:r w:rsidRPr="0094314A">
        <w:rPr>
          <w:rFonts w:ascii="Times New Roman" w:eastAsia="Times New Roman" w:hAnsi="Times New Roman" w:cs="Times New Roman"/>
          <w:sz w:val="24"/>
          <w:szCs w:val="24"/>
          <w:lang w:val="ro-MD"/>
        </w:rPr>
        <w:t xml:space="preserve"> a Moldovei</w:t>
      </w:r>
    </w:p>
    <w:p w14:paraId="503F541B" w14:textId="77777777" w:rsidR="00A718BE" w:rsidRPr="0094314A" w:rsidRDefault="00A718BE" w:rsidP="00930FA7">
      <w:pPr>
        <w:spacing w:after="0" w:line="240" w:lineRule="auto"/>
        <w:ind w:firstLine="426"/>
        <w:jc w:val="center"/>
        <w:rPr>
          <w:rFonts w:ascii="Times New Roman" w:eastAsia="Times New Roman" w:hAnsi="Times New Roman" w:cs="Times New Roman"/>
          <w:b/>
          <w:bCs/>
          <w:sz w:val="24"/>
          <w:szCs w:val="24"/>
          <w:lang w:val="ro-MD"/>
        </w:rPr>
      </w:pPr>
    </w:p>
    <w:p w14:paraId="288A666D" w14:textId="77777777" w:rsidR="00A718BE" w:rsidRPr="0094314A" w:rsidRDefault="00A718BE" w:rsidP="00930FA7">
      <w:pPr>
        <w:spacing w:after="0" w:line="240" w:lineRule="auto"/>
        <w:ind w:firstLine="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HOTĂRĂŞTE:</w:t>
      </w:r>
    </w:p>
    <w:p w14:paraId="60883C89" w14:textId="77777777" w:rsidR="00A718BE" w:rsidRPr="0094314A" w:rsidRDefault="00A718BE" w:rsidP="00930FA7">
      <w:pPr>
        <w:spacing w:after="0" w:line="240" w:lineRule="auto"/>
        <w:ind w:firstLine="426"/>
        <w:jc w:val="center"/>
        <w:rPr>
          <w:rFonts w:ascii="Times New Roman" w:eastAsia="Times New Roman" w:hAnsi="Times New Roman" w:cs="Times New Roman"/>
          <w:b/>
          <w:bCs/>
          <w:sz w:val="24"/>
          <w:szCs w:val="24"/>
          <w:lang w:val="ro-MD"/>
        </w:rPr>
      </w:pPr>
    </w:p>
    <w:p w14:paraId="658744E9" w14:textId="105B1FFD" w:rsidR="00A718BE" w:rsidRPr="0094314A" w:rsidRDefault="00A718BE" w:rsidP="00197741">
      <w:pPr>
        <w:pStyle w:val="ListParagraph"/>
        <w:numPr>
          <w:ilvl w:val="0"/>
          <w:numId w:val="1"/>
        </w:numPr>
        <w:ind w:left="0" w:firstLine="426"/>
        <w:jc w:val="both"/>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sz w:val="24"/>
          <w:szCs w:val="24"/>
          <w:lang w:val="ro-MD"/>
        </w:rPr>
        <w:t xml:space="preserve">Se aprobă Regulamentul cu privire la tratamentul riscului de </w:t>
      </w:r>
      <w:r w:rsidR="00197741" w:rsidRPr="0094314A">
        <w:rPr>
          <w:rFonts w:ascii="Times New Roman" w:eastAsia="Times New Roman" w:hAnsi="Times New Roman" w:cs="Times New Roman"/>
          <w:sz w:val="24"/>
          <w:szCs w:val="24"/>
          <w:lang w:val="ro-MD"/>
        </w:rPr>
        <w:t xml:space="preserve">ajustare a evaluării creditului pentru bănci </w:t>
      </w:r>
      <w:r w:rsidRPr="0094314A">
        <w:rPr>
          <w:rFonts w:ascii="Times New Roman" w:eastAsia="Times New Roman" w:hAnsi="Times New Roman" w:cs="Times New Roman"/>
          <w:sz w:val="24"/>
          <w:szCs w:val="24"/>
          <w:lang w:val="ro-MD"/>
        </w:rPr>
        <w:t>(se anexează).</w:t>
      </w:r>
    </w:p>
    <w:p w14:paraId="282D6805" w14:textId="1597C293" w:rsidR="00CC3BD5" w:rsidRPr="0094314A" w:rsidRDefault="00913FCE" w:rsidP="00930FA7">
      <w:pPr>
        <w:pStyle w:val="ListParagraph"/>
        <w:numPr>
          <w:ilvl w:val="0"/>
          <w:numId w:val="1"/>
        </w:numPr>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Se abrogă Hotărârea Comitetului executiv al Băncii Naționale al Moldovei nr. 10</w:t>
      </w:r>
      <w:r w:rsidR="00197741" w:rsidRPr="0094314A">
        <w:rPr>
          <w:rFonts w:ascii="Times New Roman" w:eastAsia="Times New Roman" w:hAnsi="Times New Roman" w:cs="Times New Roman"/>
          <w:sz w:val="24"/>
          <w:szCs w:val="24"/>
          <w:lang w:val="ro-MD"/>
        </w:rPr>
        <w:t>3</w:t>
      </w:r>
      <w:r w:rsidRPr="0094314A">
        <w:rPr>
          <w:rFonts w:ascii="Times New Roman" w:eastAsia="Times New Roman" w:hAnsi="Times New Roman" w:cs="Times New Roman"/>
          <w:sz w:val="24"/>
          <w:szCs w:val="24"/>
          <w:lang w:val="ro-MD"/>
        </w:rPr>
        <w:t xml:space="preserve">/2020 pentru aprobarea </w:t>
      </w:r>
      <w:bookmarkStart w:id="2" w:name="_Hlk210918837"/>
      <w:r w:rsidRPr="0094314A">
        <w:rPr>
          <w:rFonts w:ascii="Times New Roman" w:eastAsia="Times New Roman" w:hAnsi="Times New Roman" w:cs="Times New Roman"/>
          <w:sz w:val="24"/>
          <w:szCs w:val="24"/>
          <w:lang w:val="ro-MD"/>
        </w:rPr>
        <w:t xml:space="preserve">Regulamentului cu privire la tratamentul riscului de </w:t>
      </w:r>
      <w:r w:rsidR="00197741" w:rsidRPr="0094314A">
        <w:rPr>
          <w:rFonts w:ascii="Times New Roman" w:eastAsia="Times New Roman" w:hAnsi="Times New Roman" w:cs="Times New Roman"/>
          <w:sz w:val="24"/>
          <w:szCs w:val="24"/>
          <w:lang w:val="ro-MD"/>
        </w:rPr>
        <w:t>ajustare a evaluării creditului pentru bănci</w:t>
      </w:r>
      <w:bookmarkEnd w:id="2"/>
      <w:r w:rsidRPr="0094314A">
        <w:rPr>
          <w:rFonts w:ascii="Times New Roman" w:eastAsia="Times New Roman" w:hAnsi="Times New Roman" w:cs="Times New Roman"/>
          <w:sz w:val="24"/>
          <w:szCs w:val="24"/>
          <w:lang w:val="ro-MD"/>
        </w:rPr>
        <w:t xml:space="preserve"> (Monitorul Oficial al Republicii Moldova, 2020, nr. 118-123, art. 46</w:t>
      </w:r>
      <w:r w:rsidR="00B829BE" w:rsidRPr="0094314A">
        <w:rPr>
          <w:rFonts w:ascii="Times New Roman" w:eastAsia="Times New Roman" w:hAnsi="Times New Roman" w:cs="Times New Roman"/>
          <w:sz w:val="24"/>
          <w:szCs w:val="24"/>
          <w:lang w:val="ro-MD"/>
        </w:rPr>
        <w:t>5</w:t>
      </w:r>
      <w:r w:rsidRPr="0094314A">
        <w:rPr>
          <w:rFonts w:ascii="Times New Roman" w:eastAsia="Times New Roman" w:hAnsi="Times New Roman" w:cs="Times New Roman"/>
          <w:sz w:val="24"/>
          <w:szCs w:val="24"/>
          <w:lang w:val="ro-MD"/>
        </w:rPr>
        <w:t xml:space="preserve">), înregistrată la Ministerul Justiției al Republicii Moldova cu </w:t>
      </w:r>
      <w:r w:rsidR="00B829BE" w:rsidRPr="0094314A">
        <w:rPr>
          <w:rFonts w:ascii="Times New Roman" w:eastAsia="Times New Roman" w:hAnsi="Times New Roman" w:cs="Times New Roman"/>
          <w:sz w:val="24"/>
          <w:szCs w:val="24"/>
          <w:lang w:val="ro-MD"/>
        </w:rPr>
        <w:t>nr.</w:t>
      </w:r>
      <w:r w:rsidRPr="0094314A">
        <w:rPr>
          <w:rFonts w:ascii="Times New Roman" w:eastAsia="Times New Roman" w:hAnsi="Times New Roman" w:cs="Times New Roman"/>
          <w:sz w:val="24"/>
          <w:szCs w:val="24"/>
          <w:lang w:val="ro-MD"/>
        </w:rPr>
        <w:t>156</w:t>
      </w:r>
      <w:r w:rsidR="00197741" w:rsidRPr="0094314A">
        <w:rPr>
          <w:rFonts w:ascii="Times New Roman" w:eastAsia="Times New Roman" w:hAnsi="Times New Roman" w:cs="Times New Roman"/>
          <w:sz w:val="24"/>
          <w:szCs w:val="24"/>
          <w:lang w:val="ro-MD"/>
        </w:rPr>
        <w:t>4</w:t>
      </w:r>
      <w:r w:rsidRPr="0094314A">
        <w:rPr>
          <w:rFonts w:ascii="Times New Roman" w:eastAsia="Times New Roman" w:hAnsi="Times New Roman" w:cs="Times New Roman"/>
          <w:sz w:val="24"/>
          <w:szCs w:val="24"/>
          <w:lang w:val="ro-MD"/>
        </w:rPr>
        <w:t xml:space="preserve"> din 8 mai 2020.</w:t>
      </w:r>
      <w:r w:rsidR="00CC3BD5" w:rsidRPr="0094314A">
        <w:rPr>
          <w:rFonts w:ascii="Times New Roman" w:eastAsia="Times New Roman" w:hAnsi="Times New Roman" w:cs="Times New Roman"/>
          <w:sz w:val="24"/>
          <w:szCs w:val="24"/>
          <w:lang w:val="ro-MD"/>
        </w:rPr>
        <w:t xml:space="preserve"> </w:t>
      </w:r>
    </w:p>
    <w:p w14:paraId="64922C5A" w14:textId="7129BDC8" w:rsidR="00A718BE" w:rsidRPr="0094314A" w:rsidRDefault="007E704F" w:rsidP="007E704F">
      <w:pPr>
        <w:pStyle w:val="ListParagraph"/>
        <w:numPr>
          <w:ilvl w:val="0"/>
          <w:numId w:val="1"/>
        </w:numPr>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Prezenta hotărâre intră în vigoare</w:t>
      </w:r>
      <w:r w:rsidR="00D66C9E" w:rsidRPr="0094314A">
        <w:rPr>
          <w:rFonts w:ascii="Times New Roman" w:eastAsia="Times New Roman" w:hAnsi="Times New Roman" w:cs="Times New Roman"/>
          <w:sz w:val="24"/>
          <w:szCs w:val="24"/>
          <w:lang w:val="ro-MD"/>
        </w:rPr>
        <w:t xml:space="preserve"> la</w:t>
      </w:r>
      <w:r w:rsidRPr="0094314A">
        <w:rPr>
          <w:rFonts w:ascii="Times New Roman" w:eastAsia="Times New Roman" w:hAnsi="Times New Roman" w:cs="Times New Roman"/>
          <w:sz w:val="24"/>
          <w:szCs w:val="24"/>
          <w:lang w:val="ro-MD"/>
        </w:rPr>
        <w:t xml:space="preserve"> data de</w:t>
      </w:r>
      <w:r w:rsidR="00D66C9E" w:rsidRPr="0094314A">
        <w:rPr>
          <w:rFonts w:ascii="Times New Roman" w:eastAsia="Times New Roman" w:hAnsi="Times New Roman" w:cs="Times New Roman"/>
          <w:sz w:val="24"/>
          <w:szCs w:val="24"/>
          <w:lang w:val="ro-MD"/>
        </w:rPr>
        <w:t xml:space="preserve"> 1 ianuarie </w:t>
      </w:r>
      <w:r w:rsidRPr="0094314A">
        <w:rPr>
          <w:rFonts w:ascii="Times New Roman" w:eastAsia="Times New Roman" w:hAnsi="Times New Roman" w:cs="Times New Roman"/>
          <w:sz w:val="24"/>
          <w:szCs w:val="24"/>
          <w:lang w:val="ro-MD"/>
        </w:rPr>
        <w:t>202</w:t>
      </w:r>
      <w:r w:rsidR="009F3200" w:rsidRPr="0094314A">
        <w:rPr>
          <w:rFonts w:ascii="Times New Roman" w:eastAsia="Times New Roman" w:hAnsi="Times New Roman" w:cs="Times New Roman"/>
          <w:sz w:val="24"/>
          <w:szCs w:val="24"/>
          <w:lang w:val="ro-MD"/>
        </w:rPr>
        <w:t>7</w:t>
      </w:r>
      <w:r w:rsidRPr="0094314A">
        <w:rPr>
          <w:rFonts w:ascii="Times New Roman" w:eastAsia="Times New Roman" w:hAnsi="Times New Roman" w:cs="Times New Roman"/>
          <w:sz w:val="24"/>
          <w:szCs w:val="24"/>
          <w:lang w:val="ro-MD"/>
        </w:rPr>
        <w:t>.</w:t>
      </w:r>
    </w:p>
    <w:p w14:paraId="56BC6EB5" w14:textId="77777777" w:rsidR="00A718BE" w:rsidRPr="0094314A" w:rsidRDefault="00A718BE" w:rsidP="00930FA7">
      <w:pPr>
        <w:spacing w:after="0" w:line="240" w:lineRule="auto"/>
        <w:ind w:firstLine="426"/>
        <w:jc w:val="both"/>
        <w:rPr>
          <w:rFonts w:ascii="Times New Roman" w:eastAsia="Times New Roman" w:hAnsi="Times New Roman" w:cs="Times New Roman"/>
          <w:sz w:val="24"/>
          <w:szCs w:val="24"/>
          <w:lang w:val="ro-MD"/>
        </w:rPr>
      </w:pPr>
    </w:p>
    <w:p w14:paraId="7E2F03A3" w14:textId="77777777" w:rsidR="00A718BE" w:rsidRPr="0094314A" w:rsidRDefault="00A718BE" w:rsidP="00930FA7">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w:t>
      </w:r>
    </w:p>
    <w:p w14:paraId="6CAB7714" w14:textId="77777777" w:rsidR="00A718BE" w:rsidRPr="0094314A" w:rsidRDefault="00A718BE" w:rsidP="00930FA7">
      <w:pPr>
        <w:spacing w:after="0" w:line="240" w:lineRule="auto"/>
        <w:ind w:firstLine="426"/>
        <w:jc w:val="both"/>
        <w:rPr>
          <w:rFonts w:ascii="Times New Roman" w:eastAsia="Times New Roman" w:hAnsi="Times New Roman" w:cs="Times New Roman"/>
          <w:sz w:val="24"/>
          <w:szCs w:val="24"/>
          <w:lang w:val="ro-MD"/>
        </w:rPr>
      </w:pPr>
    </w:p>
    <w:p w14:paraId="090425A4" w14:textId="5AFB94C4" w:rsidR="00A718BE" w:rsidRPr="0094314A" w:rsidRDefault="0043163D" w:rsidP="00930FA7">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 </w:t>
      </w:r>
    </w:p>
    <w:p w14:paraId="7F24C34A" w14:textId="77777777" w:rsidR="00A718BE" w:rsidRPr="0094314A" w:rsidRDefault="00A718BE" w:rsidP="00930FA7">
      <w:pPr>
        <w:spacing w:after="0" w:line="240" w:lineRule="auto"/>
        <w:ind w:firstLine="426"/>
        <w:jc w:val="both"/>
        <w:rPr>
          <w:rFonts w:ascii="Times New Roman" w:eastAsia="Times New Roman" w:hAnsi="Times New Roman" w:cs="Times New Roman"/>
          <w:sz w:val="24"/>
          <w:szCs w:val="24"/>
          <w:lang w:val="ro-MD"/>
        </w:rPr>
      </w:pPr>
    </w:p>
    <w:p w14:paraId="4064EF5C" w14:textId="77777777" w:rsidR="00A718BE" w:rsidRPr="0094314A" w:rsidRDefault="00A718BE" w:rsidP="00930FA7">
      <w:pPr>
        <w:spacing w:after="0" w:line="240" w:lineRule="auto"/>
        <w:ind w:firstLine="426"/>
        <w:jc w:val="both"/>
        <w:rPr>
          <w:rFonts w:ascii="Times New Roman" w:eastAsia="Times New Roman" w:hAnsi="Times New Roman" w:cs="Times New Roman"/>
          <w:sz w:val="24"/>
          <w:szCs w:val="24"/>
          <w:lang w:val="ro-MD"/>
        </w:rPr>
      </w:pPr>
    </w:p>
    <w:p w14:paraId="7B3F7176" w14:textId="77777777" w:rsidR="00A718BE" w:rsidRPr="0094314A" w:rsidRDefault="00A718BE" w:rsidP="00930FA7">
      <w:pPr>
        <w:spacing w:after="0" w:line="240" w:lineRule="auto"/>
        <w:ind w:firstLine="426"/>
        <w:jc w:val="both"/>
        <w:rPr>
          <w:rFonts w:ascii="Times New Roman" w:eastAsia="Times New Roman" w:hAnsi="Times New Roman" w:cs="Times New Roman"/>
          <w:sz w:val="24"/>
          <w:szCs w:val="24"/>
          <w:lang w:val="ro-MD"/>
        </w:rPr>
      </w:pPr>
    </w:p>
    <w:p w14:paraId="1EB66D3A" w14:textId="77777777" w:rsidR="00010293" w:rsidRPr="0094314A" w:rsidRDefault="00010293" w:rsidP="00930FA7">
      <w:pPr>
        <w:spacing w:after="0" w:line="240" w:lineRule="auto"/>
        <w:ind w:firstLine="426"/>
        <w:jc w:val="both"/>
        <w:rPr>
          <w:rFonts w:ascii="Times New Roman" w:eastAsia="Times New Roman" w:hAnsi="Times New Roman" w:cs="Times New Roman"/>
          <w:sz w:val="24"/>
          <w:szCs w:val="24"/>
          <w:lang w:val="ro-MD"/>
        </w:rPr>
      </w:pPr>
    </w:p>
    <w:p w14:paraId="40875219" w14:textId="77777777" w:rsidR="00010293" w:rsidRPr="0094314A" w:rsidRDefault="00010293" w:rsidP="00930FA7">
      <w:pPr>
        <w:spacing w:after="0" w:line="240" w:lineRule="auto"/>
        <w:ind w:firstLine="426"/>
        <w:jc w:val="both"/>
        <w:rPr>
          <w:rFonts w:ascii="Times New Roman" w:eastAsia="Times New Roman" w:hAnsi="Times New Roman" w:cs="Times New Roman"/>
          <w:sz w:val="24"/>
          <w:szCs w:val="24"/>
          <w:lang w:val="ro-MD"/>
        </w:rPr>
      </w:pPr>
    </w:p>
    <w:p w14:paraId="240166E5" w14:textId="77777777" w:rsidR="00010293" w:rsidRPr="0094314A" w:rsidRDefault="00010293" w:rsidP="00930FA7">
      <w:pPr>
        <w:spacing w:after="0" w:line="240" w:lineRule="auto"/>
        <w:ind w:firstLine="426"/>
        <w:jc w:val="both"/>
        <w:rPr>
          <w:rFonts w:ascii="Times New Roman" w:eastAsia="Times New Roman" w:hAnsi="Times New Roman" w:cs="Times New Roman"/>
          <w:sz w:val="24"/>
          <w:szCs w:val="24"/>
          <w:lang w:val="ro-MD"/>
        </w:rPr>
      </w:pPr>
    </w:p>
    <w:p w14:paraId="4BF0C24A" w14:textId="77777777" w:rsidR="003F3E07" w:rsidRPr="0094314A" w:rsidRDefault="003F3E07" w:rsidP="00930FA7">
      <w:pPr>
        <w:spacing w:after="0" w:line="240" w:lineRule="auto"/>
        <w:ind w:firstLine="426"/>
        <w:jc w:val="both"/>
        <w:rPr>
          <w:rFonts w:ascii="Times New Roman" w:eastAsia="Times New Roman" w:hAnsi="Times New Roman" w:cs="Times New Roman"/>
          <w:sz w:val="24"/>
          <w:szCs w:val="24"/>
          <w:lang w:val="ro-MD"/>
        </w:rPr>
      </w:pPr>
    </w:p>
    <w:p w14:paraId="0C529337" w14:textId="77777777" w:rsidR="006E2723" w:rsidRPr="0094314A" w:rsidRDefault="006E2723" w:rsidP="00930FA7">
      <w:pPr>
        <w:spacing w:after="0" w:line="240" w:lineRule="auto"/>
        <w:ind w:firstLine="426"/>
        <w:jc w:val="both"/>
        <w:rPr>
          <w:rFonts w:ascii="Times New Roman" w:eastAsia="Times New Roman" w:hAnsi="Times New Roman" w:cs="Times New Roman"/>
          <w:sz w:val="24"/>
          <w:szCs w:val="24"/>
          <w:lang w:val="ro-MD"/>
        </w:rPr>
      </w:pPr>
    </w:p>
    <w:p w14:paraId="5F26E34D" w14:textId="77777777" w:rsidR="006E2723" w:rsidRPr="0094314A" w:rsidRDefault="006E2723" w:rsidP="00930FA7">
      <w:pPr>
        <w:spacing w:after="0" w:line="240" w:lineRule="auto"/>
        <w:ind w:firstLine="426"/>
        <w:jc w:val="both"/>
        <w:rPr>
          <w:rFonts w:ascii="Times New Roman" w:eastAsia="Times New Roman" w:hAnsi="Times New Roman" w:cs="Times New Roman"/>
          <w:sz w:val="24"/>
          <w:szCs w:val="24"/>
          <w:lang w:val="ro-MD"/>
        </w:rPr>
      </w:pPr>
    </w:p>
    <w:p w14:paraId="2DB2908D" w14:textId="77777777" w:rsidR="00D05F67" w:rsidRPr="0094314A" w:rsidRDefault="00D05F67" w:rsidP="00930FA7">
      <w:pPr>
        <w:spacing w:after="0" w:line="240" w:lineRule="auto"/>
        <w:ind w:firstLine="426"/>
        <w:jc w:val="both"/>
        <w:rPr>
          <w:rFonts w:ascii="Times New Roman" w:eastAsia="Times New Roman" w:hAnsi="Times New Roman" w:cs="Times New Roman"/>
          <w:sz w:val="24"/>
          <w:szCs w:val="24"/>
          <w:lang w:val="ro-MD"/>
        </w:rPr>
      </w:pPr>
    </w:p>
    <w:p w14:paraId="7D74E10F" w14:textId="77777777" w:rsidR="00D05F67" w:rsidRPr="0094314A" w:rsidRDefault="00D05F67" w:rsidP="00930FA7">
      <w:pPr>
        <w:spacing w:after="0" w:line="240" w:lineRule="auto"/>
        <w:ind w:firstLine="426"/>
        <w:jc w:val="both"/>
        <w:rPr>
          <w:rFonts w:ascii="Times New Roman" w:eastAsia="Times New Roman" w:hAnsi="Times New Roman" w:cs="Times New Roman"/>
          <w:sz w:val="24"/>
          <w:szCs w:val="24"/>
          <w:lang w:val="ro-MD"/>
        </w:rPr>
      </w:pPr>
    </w:p>
    <w:p w14:paraId="7D76E14C" w14:textId="77777777" w:rsidR="00D05F67" w:rsidRPr="0094314A" w:rsidRDefault="00D05F67" w:rsidP="00930FA7">
      <w:pPr>
        <w:spacing w:after="0" w:line="240" w:lineRule="auto"/>
        <w:ind w:firstLine="426"/>
        <w:jc w:val="both"/>
        <w:rPr>
          <w:rFonts w:ascii="Times New Roman" w:eastAsia="Times New Roman" w:hAnsi="Times New Roman" w:cs="Times New Roman"/>
          <w:sz w:val="24"/>
          <w:szCs w:val="24"/>
          <w:lang w:val="ro-MD"/>
        </w:rPr>
      </w:pPr>
    </w:p>
    <w:p w14:paraId="32FBCCBB" w14:textId="77777777" w:rsidR="00D05F67" w:rsidRPr="0094314A" w:rsidRDefault="00D05F67" w:rsidP="00930FA7">
      <w:pPr>
        <w:spacing w:after="0" w:line="240" w:lineRule="auto"/>
        <w:ind w:firstLine="426"/>
        <w:jc w:val="both"/>
        <w:rPr>
          <w:rFonts w:ascii="Times New Roman" w:eastAsia="Times New Roman" w:hAnsi="Times New Roman" w:cs="Times New Roman"/>
          <w:sz w:val="24"/>
          <w:szCs w:val="24"/>
          <w:lang w:val="ro-MD"/>
        </w:rPr>
      </w:pPr>
    </w:p>
    <w:p w14:paraId="06D21B6F" w14:textId="77777777" w:rsidR="00D05F67" w:rsidRPr="0094314A" w:rsidRDefault="00D05F67" w:rsidP="00930FA7">
      <w:pPr>
        <w:spacing w:after="0" w:line="240" w:lineRule="auto"/>
        <w:ind w:firstLine="426"/>
        <w:jc w:val="both"/>
        <w:rPr>
          <w:rFonts w:ascii="Times New Roman" w:eastAsia="Times New Roman" w:hAnsi="Times New Roman" w:cs="Times New Roman"/>
          <w:sz w:val="24"/>
          <w:szCs w:val="24"/>
          <w:lang w:val="ro-MD"/>
        </w:rPr>
      </w:pPr>
    </w:p>
    <w:p w14:paraId="5D7F6534" w14:textId="77777777" w:rsidR="006E2723" w:rsidRPr="0094314A" w:rsidRDefault="006E2723" w:rsidP="00930FA7">
      <w:pPr>
        <w:spacing w:after="0" w:line="240" w:lineRule="auto"/>
        <w:ind w:firstLine="426"/>
        <w:jc w:val="both"/>
        <w:rPr>
          <w:rFonts w:ascii="Times New Roman" w:eastAsia="Times New Roman" w:hAnsi="Times New Roman" w:cs="Times New Roman"/>
          <w:sz w:val="24"/>
          <w:szCs w:val="24"/>
          <w:lang w:val="ro-MD"/>
        </w:rPr>
      </w:pPr>
    </w:p>
    <w:p w14:paraId="540AB36E" w14:textId="77777777" w:rsidR="006E2723" w:rsidRPr="0094314A" w:rsidRDefault="006E2723" w:rsidP="00930FA7">
      <w:pPr>
        <w:spacing w:after="0" w:line="240" w:lineRule="auto"/>
        <w:ind w:firstLine="426"/>
        <w:jc w:val="both"/>
        <w:rPr>
          <w:rFonts w:ascii="Times New Roman" w:eastAsia="Times New Roman" w:hAnsi="Times New Roman" w:cs="Times New Roman"/>
          <w:sz w:val="24"/>
          <w:szCs w:val="24"/>
          <w:lang w:val="ro-MD"/>
        </w:rPr>
      </w:pPr>
    </w:p>
    <w:p w14:paraId="42FE481B" w14:textId="77777777" w:rsidR="006E2723" w:rsidRDefault="006E2723" w:rsidP="00930FA7">
      <w:pPr>
        <w:spacing w:after="0" w:line="240" w:lineRule="auto"/>
        <w:ind w:firstLine="426"/>
        <w:jc w:val="both"/>
        <w:rPr>
          <w:rFonts w:ascii="Times New Roman" w:eastAsia="Times New Roman" w:hAnsi="Times New Roman" w:cs="Times New Roman"/>
          <w:sz w:val="24"/>
          <w:szCs w:val="24"/>
          <w:lang w:val="ro-MD"/>
        </w:rPr>
      </w:pPr>
    </w:p>
    <w:p w14:paraId="19338D53" w14:textId="77777777" w:rsidR="008A175A" w:rsidRPr="0094314A" w:rsidRDefault="008A175A" w:rsidP="00930FA7">
      <w:pPr>
        <w:spacing w:after="0" w:line="240" w:lineRule="auto"/>
        <w:ind w:firstLine="426"/>
        <w:jc w:val="both"/>
        <w:rPr>
          <w:rFonts w:ascii="Times New Roman" w:eastAsia="Times New Roman" w:hAnsi="Times New Roman" w:cs="Times New Roman"/>
          <w:sz w:val="24"/>
          <w:szCs w:val="24"/>
          <w:lang w:val="ro-MD"/>
        </w:rPr>
      </w:pPr>
    </w:p>
    <w:p w14:paraId="7D9FBBC9" w14:textId="77777777" w:rsidR="006E2723" w:rsidRPr="0094314A" w:rsidRDefault="006E2723" w:rsidP="00930FA7">
      <w:pPr>
        <w:spacing w:after="0" w:line="240" w:lineRule="auto"/>
        <w:ind w:firstLine="426"/>
        <w:jc w:val="both"/>
        <w:rPr>
          <w:rFonts w:ascii="Times New Roman" w:eastAsia="Times New Roman" w:hAnsi="Times New Roman" w:cs="Times New Roman"/>
          <w:sz w:val="24"/>
          <w:szCs w:val="24"/>
          <w:lang w:val="ro-MD"/>
        </w:rPr>
      </w:pPr>
    </w:p>
    <w:p w14:paraId="748D758E" w14:textId="77777777" w:rsidR="006E2723" w:rsidRPr="0094314A" w:rsidRDefault="006E2723" w:rsidP="00930FA7">
      <w:pPr>
        <w:spacing w:after="0" w:line="240" w:lineRule="auto"/>
        <w:ind w:firstLine="426"/>
        <w:jc w:val="both"/>
        <w:rPr>
          <w:rFonts w:ascii="Times New Roman" w:eastAsia="Times New Roman" w:hAnsi="Times New Roman" w:cs="Times New Roman"/>
          <w:sz w:val="24"/>
          <w:szCs w:val="24"/>
          <w:lang w:val="ro-MD"/>
        </w:rPr>
      </w:pPr>
    </w:p>
    <w:p w14:paraId="638D4B2A" w14:textId="77777777" w:rsidR="00A718BE" w:rsidRPr="0094314A" w:rsidRDefault="00A718BE" w:rsidP="00930FA7">
      <w:pPr>
        <w:spacing w:after="0" w:line="240" w:lineRule="auto"/>
        <w:ind w:firstLine="426"/>
        <w:jc w:val="right"/>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lastRenderedPageBreak/>
        <w:t>Aprobat</w:t>
      </w:r>
    </w:p>
    <w:p w14:paraId="3E897D6C" w14:textId="77777777" w:rsidR="00A718BE" w:rsidRPr="0094314A" w:rsidRDefault="00A718BE" w:rsidP="00930FA7">
      <w:pPr>
        <w:spacing w:after="0" w:line="240" w:lineRule="auto"/>
        <w:ind w:firstLine="426"/>
        <w:jc w:val="right"/>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prin Hotărârea Comitetului executiv</w:t>
      </w:r>
    </w:p>
    <w:p w14:paraId="3B9D790B" w14:textId="49DA79D2" w:rsidR="00A718BE" w:rsidRPr="0094314A" w:rsidRDefault="007E704F" w:rsidP="007E704F">
      <w:pPr>
        <w:tabs>
          <w:tab w:val="left" w:pos="2490"/>
          <w:tab w:val="right" w:pos="9688"/>
        </w:tabs>
        <w:spacing w:after="0" w:line="240" w:lineRule="auto"/>
        <w:ind w:firstLine="426"/>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ab/>
      </w:r>
      <w:r w:rsidRPr="0094314A">
        <w:rPr>
          <w:rFonts w:ascii="Times New Roman" w:eastAsia="Times New Roman" w:hAnsi="Times New Roman" w:cs="Times New Roman"/>
          <w:sz w:val="24"/>
          <w:szCs w:val="24"/>
          <w:lang w:val="ro-MD"/>
        </w:rPr>
        <w:tab/>
      </w:r>
      <w:r w:rsidR="00A718BE" w:rsidRPr="0094314A">
        <w:rPr>
          <w:rFonts w:ascii="Times New Roman" w:eastAsia="Times New Roman" w:hAnsi="Times New Roman" w:cs="Times New Roman"/>
          <w:sz w:val="24"/>
          <w:szCs w:val="24"/>
          <w:lang w:val="ro-MD"/>
        </w:rPr>
        <w:t xml:space="preserve">al Băncii </w:t>
      </w:r>
      <w:proofErr w:type="spellStart"/>
      <w:r w:rsidR="00A718BE" w:rsidRPr="0094314A">
        <w:rPr>
          <w:rFonts w:ascii="Times New Roman" w:eastAsia="Times New Roman" w:hAnsi="Times New Roman" w:cs="Times New Roman"/>
          <w:sz w:val="24"/>
          <w:szCs w:val="24"/>
          <w:lang w:val="ro-MD"/>
        </w:rPr>
        <w:t>Naţionale</w:t>
      </w:r>
      <w:proofErr w:type="spellEnd"/>
      <w:r w:rsidR="00A718BE" w:rsidRPr="0094314A">
        <w:rPr>
          <w:rFonts w:ascii="Times New Roman" w:eastAsia="Times New Roman" w:hAnsi="Times New Roman" w:cs="Times New Roman"/>
          <w:sz w:val="24"/>
          <w:szCs w:val="24"/>
          <w:lang w:val="ro-MD"/>
        </w:rPr>
        <w:t xml:space="preserve"> a Moldovei</w:t>
      </w:r>
    </w:p>
    <w:p w14:paraId="2339688D" w14:textId="3898A38D" w:rsidR="00A718BE" w:rsidRPr="0094314A" w:rsidRDefault="00A718BE" w:rsidP="00930FA7">
      <w:pPr>
        <w:spacing w:after="0" w:line="240" w:lineRule="auto"/>
        <w:ind w:firstLine="426"/>
        <w:jc w:val="right"/>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nr.</w:t>
      </w:r>
      <w:r w:rsidR="00EF0454" w:rsidRPr="0094314A">
        <w:rPr>
          <w:rFonts w:ascii="Times New Roman" w:eastAsia="Times New Roman" w:hAnsi="Times New Roman" w:cs="Times New Roman"/>
          <w:sz w:val="24"/>
          <w:szCs w:val="24"/>
          <w:lang w:val="ro-MD"/>
        </w:rPr>
        <w:t>__</w:t>
      </w:r>
      <w:r w:rsidRPr="0094314A">
        <w:rPr>
          <w:rFonts w:ascii="Times New Roman" w:eastAsia="Times New Roman" w:hAnsi="Times New Roman" w:cs="Times New Roman"/>
          <w:sz w:val="24"/>
          <w:szCs w:val="24"/>
          <w:lang w:val="ro-MD"/>
        </w:rPr>
        <w:t xml:space="preserve"> din </w:t>
      </w:r>
      <w:r w:rsidR="00EF0454" w:rsidRPr="0094314A">
        <w:rPr>
          <w:rFonts w:ascii="Times New Roman" w:eastAsia="Times New Roman" w:hAnsi="Times New Roman" w:cs="Times New Roman"/>
          <w:sz w:val="24"/>
          <w:szCs w:val="24"/>
          <w:lang w:val="ro-MD"/>
        </w:rPr>
        <w:t>________</w:t>
      </w:r>
    </w:p>
    <w:p w14:paraId="6C6C9C9F" w14:textId="77777777" w:rsidR="00A718BE" w:rsidRPr="0094314A" w:rsidRDefault="00A718BE" w:rsidP="00930FA7">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w:t>
      </w:r>
    </w:p>
    <w:p w14:paraId="1DC170D5" w14:textId="77777777" w:rsidR="003F3E07" w:rsidRPr="0094314A" w:rsidRDefault="003F3E07" w:rsidP="00930FA7">
      <w:pPr>
        <w:spacing w:after="0" w:line="240" w:lineRule="auto"/>
        <w:ind w:firstLine="426"/>
        <w:jc w:val="both"/>
        <w:rPr>
          <w:rFonts w:ascii="Times New Roman" w:eastAsia="Times New Roman" w:hAnsi="Times New Roman" w:cs="Times New Roman"/>
          <w:sz w:val="24"/>
          <w:szCs w:val="24"/>
          <w:lang w:val="ro-MD"/>
        </w:rPr>
      </w:pPr>
      <w:bookmarkStart w:id="3" w:name="_Hlk203053511"/>
    </w:p>
    <w:p w14:paraId="2112529A" w14:textId="792BB2AA" w:rsidR="00A718BE" w:rsidRPr="0094314A" w:rsidRDefault="00A718BE" w:rsidP="00197741">
      <w:pPr>
        <w:pStyle w:val="ListParagraph"/>
        <w:spacing w:after="0" w:line="240" w:lineRule="auto"/>
        <w:ind w:left="0" w:firstLine="426"/>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REGULAMENT</w:t>
      </w:r>
      <w:r w:rsidR="004C46AC" w:rsidRPr="0094314A">
        <w:rPr>
          <w:rFonts w:ascii="Times New Roman" w:eastAsia="Times New Roman" w:hAnsi="Times New Roman" w:cs="Times New Roman"/>
          <w:b/>
          <w:bCs/>
          <w:sz w:val="24"/>
          <w:szCs w:val="24"/>
          <w:lang w:val="ro-MD"/>
        </w:rPr>
        <w:t>UL</w:t>
      </w:r>
    </w:p>
    <w:p w14:paraId="5B6849DA" w14:textId="32EB2415" w:rsidR="00197741" w:rsidRPr="0094314A" w:rsidRDefault="00A718BE" w:rsidP="00197741">
      <w:pPr>
        <w:pStyle w:val="ListParagraph"/>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 xml:space="preserve">cu privire la tratamentul riscului de </w:t>
      </w:r>
      <w:r w:rsidR="00197741" w:rsidRPr="0094314A">
        <w:rPr>
          <w:rFonts w:ascii="Times New Roman" w:eastAsia="Times New Roman" w:hAnsi="Times New Roman" w:cs="Times New Roman"/>
          <w:b/>
          <w:bCs/>
          <w:sz w:val="24"/>
          <w:szCs w:val="24"/>
          <w:lang w:val="ro-MD"/>
        </w:rPr>
        <w:t>ajustare</w:t>
      </w:r>
    </w:p>
    <w:p w14:paraId="747371F0" w14:textId="5263D828" w:rsidR="00197741" w:rsidRPr="0094314A" w:rsidRDefault="00197741" w:rsidP="00197741">
      <w:pPr>
        <w:pStyle w:val="ListParagraph"/>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a evaluării creditului pentru bănci</w:t>
      </w:r>
      <w:bookmarkEnd w:id="3"/>
    </w:p>
    <w:p w14:paraId="0D076BAB" w14:textId="77777777" w:rsidR="00B3139E" w:rsidRPr="0094314A" w:rsidRDefault="00B3139E" w:rsidP="00930FA7">
      <w:pPr>
        <w:pStyle w:val="ListParagraph"/>
        <w:spacing w:after="0" w:line="240" w:lineRule="auto"/>
        <w:ind w:left="0" w:firstLine="426"/>
        <w:jc w:val="both"/>
        <w:rPr>
          <w:rFonts w:ascii="Times New Roman" w:eastAsia="Times New Roman" w:hAnsi="Times New Roman" w:cs="Times New Roman"/>
          <w:sz w:val="24"/>
          <w:szCs w:val="24"/>
          <w:lang w:val="ro-MD"/>
        </w:rPr>
      </w:pPr>
      <w:bookmarkStart w:id="4" w:name="_Hlk173420536"/>
    </w:p>
    <w:p w14:paraId="38957077" w14:textId="5BB802AD" w:rsidR="00B3139E" w:rsidRPr="0094314A" w:rsidRDefault="00B3139E" w:rsidP="00B3139E">
      <w:pPr>
        <w:pStyle w:val="ListParagraph"/>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Prezentul Regulament transpune art. </w:t>
      </w:r>
      <w:r w:rsidR="00732D3A" w:rsidRPr="0094314A">
        <w:rPr>
          <w:rFonts w:ascii="Times New Roman" w:eastAsia="Times New Roman" w:hAnsi="Times New Roman" w:cs="Times New Roman"/>
          <w:sz w:val="24"/>
          <w:szCs w:val="24"/>
          <w:lang w:val="ro-MD"/>
        </w:rPr>
        <w:t>381; art.382</w:t>
      </w:r>
      <w:r w:rsidR="00A8248B" w:rsidRPr="0094314A">
        <w:rPr>
          <w:rFonts w:ascii="Times New Roman" w:eastAsia="Times New Roman" w:hAnsi="Times New Roman" w:cs="Times New Roman"/>
          <w:sz w:val="24"/>
          <w:szCs w:val="24"/>
          <w:lang w:val="ro-MD"/>
        </w:rPr>
        <w:t xml:space="preserve"> (1) – (3), </w:t>
      </w:r>
      <w:proofErr w:type="spellStart"/>
      <w:r w:rsidR="00A8248B" w:rsidRPr="0094314A">
        <w:rPr>
          <w:rFonts w:ascii="Times New Roman" w:eastAsia="Times New Roman" w:hAnsi="Times New Roman" w:cs="Times New Roman"/>
          <w:sz w:val="24"/>
          <w:szCs w:val="24"/>
          <w:lang w:val="ro-MD"/>
        </w:rPr>
        <w:t>parț</w:t>
      </w:r>
      <w:proofErr w:type="spellEnd"/>
      <w:r w:rsidR="00A8248B" w:rsidRPr="0094314A">
        <w:rPr>
          <w:rFonts w:ascii="Times New Roman" w:eastAsia="Times New Roman" w:hAnsi="Times New Roman" w:cs="Times New Roman"/>
          <w:sz w:val="24"/>
          <w:szCs w:val="24"/>
          <w:lang w:val="ro-MD"/>
        </w:rPr>
        <w:t>. (4), (4a), (4b); art.383</w:t>
      </w:r>
      <w:r w:rsidR="002210B9" w:rsidRPr="0094314A">
        <w:rPr>
          <w:rFonts w:ascii="Times New Roman" w:eastAsia="Times New Roman" w:hAnsi="Times New Roman" w:cs="Times New Roman"/>
          <w:sz w:val="24"/>
          <w:szCs w:val="24"/>
          <w:lang w:val="ro-MD"/>
        </w:rPr>
        <w:t xml:space="preserve">, art.383a </w:t>
      </w:r>
      <w:proofErr w:type="spellStart"/>
      <w:r w:rsidR="002210B9" w:rsidRPr="0094314A">
        <w:rPr>
          <w:rFonts w:ascii="Times New Roman" w:eastAsia="Times New Roman" w:hAnsi="Times New Roman" w:cs="Times New Roman"/>
          <w:sz w:val="24"/>
          <w:szCs w:val="24"/>
          <w:lang w:val="ro-MD"/>
        </w:rPr>
        <w:t>parț</w:t>
      </w:r>
      <w:proofErr w:type="spellEnd"/>
      <w:r w:rsidR="002210B9" w:rsidRPr="0094314A">
        <w:rPr>
          <w:rFonts w:ascii="Times New Roman" w:eastAsia="Times New Roman" w:hAnsi="Times New Roman" w:cs="Times New Roman"/>
          <w:sz w:val="24"/>
          <w:szCs w:val="24"/>
          <w:lang w:val="ro-MD"/>
        </w:rPr>
        <w:t xml:space="preserve">. (1), (2), (3); art. 383b; art.383c; art.383d; art.383e; art.383f;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383g;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383h;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383i;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383j;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383k;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383l;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383m;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383n;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383o;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383p;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383q;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383r;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383s;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383t;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383u;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383v;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383w;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383x; </w:t>
      </w:r>
      <w:r w:rsidR="00222C6D" w:rsidRPr="0094314A">
        <w:rPr>
          <w:rFonts w:ascii="Times New Roman" w:eastAsia="Times New Roman" w:hAnsi="Times New Roman" w:cs="Times New Roman"/>
          <w:sz w:val="24"/>
          <w:szCs w:val="24"/>
          <w:lang w:val="ro-MD"/>
        </w:rPr>
        <w:t>art.</w:t>
      </w:r>
      <w:r w:rsidR="002210B9" w:rsidRPr="0094314A">
        <w:rPr>
          <w:rFonts w:ascii="Times New Roman" w:eastAsia="Times New Roman" w:hAnsi="Times New Roman" w:cs="Times New Roman"/>
          <w:sz w:val="24"/>
          <w:szCs w:val="24"/>
          <w:lang w:val="ro-MD"/>
        </w:rPr>
        <w:t xml:space="preserve">383z; art.385; art.386 </w:t>
      </w:r>
      <w:proofErr w:type="spellStart"/>
      <w:r w:rsidR="002210B9" w:rsidRPr="0094314A">
        <w:rPr>
          <w:rFonts w:ascii="Times New Roman" w:eastAsia="Times New Roman" w:hAnsi="Times New Roman" w:cs="Times New Roman"/>
          <w:sz w:val="24"/>
          <w:szCs w:val="24"/>
          <w:lang w:val="ro-MD"/>
        </w:rPr>
        <w:t>parț</w:t>
      </w:r>
      <w:proofErr w:type="spellEnd"/>
      <w:r w:rsidR="002210B9" w:rsidRPr="0094314A">
        <w:rPr>
          <w:rFonts w:ascii="Times New Roman" w:eastAsia="Times New Roman" w:hAnsi="Times New Roman" w:cs="Times New Roman"/>
          <w:sz w:val="24"/>
          <w:szCs w:val="24"/>
          <w:lang w:val="ro-MD"/>
        </w:rPr>
        <w:t xml:space="preserve"> (1), (2)</w:t>
      </w:r>
      <w:r w:rsidR="00222C6D" w:rsidRPr="0094314A">
        <w:rPr>
          <w:rFonts w:ascii="Times New Roman" w:eastAsia="Times New Roman" w:hAnsi="Times New Roman" w:cs="Times New Roman"/>
          <w:sz w:val="24"/>
          <w:szCs w:val="24"/>
          <w:lang w:val="ro-MD"/>
        </w:rPr>
        <w:t>, (4), (5)</w:t>
      </w:r>
      <w:r w:rsidR="00A8248B"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din Regulamentul nr. 575/2013 al Parlamentului European și al Consiliului din 26 iunie 2013 privind cerințele prudențiale pentru instituțiile de credit și de modificare a Regulamentului (UE) nr. 648/2012, publicat în Jurnalul Oficial al Uniuni Europene L 176 din 27 iunie 2013, CELEX: 32013R0575, modificat prin Regulamentul (UE) 2023/2869 al Parlamentului European și al Consiliului din 13 decembrie 2023.</w:t>
      </w:r>
    </w:p>
    <w:bookmarkEnd w:id="4"/>
    <w:p w14:paraId="45109AD0" w14:textId="31E6B2BA" w:rsidR="00A718BE" w:rsidRPr="0094314A" w:rsidRDefault="00A718BE" w:rsidP="00930FA7">
      <w:pPr>
        <w:autoSpaceDE w:val="0"/>
        <w:autoSpaceDN w:val="0"/>
        <w:adjustRightInd w:val="0"/>
        <w:spacing w:after="0" w:line="240" w:lineRule="auto"/>
        <w:ind w:firstLine="426"/>
        <w:rPr>
          <w:rFonts w:ascii="Times New Roman" w:eastAsia="Times New Roman" w:hAnsi="Times New Roman" w:cs="Times New Roman"/>
          <w:sz w:val="24"/>
          <w:szCs w:val="24"/>
          <w:lang w:val="ro-MD"/>
        </w:rPr>
      </w:pPr>
    </w:p>
    <w:p w14:paraId="29100723" w14:textId="77777777" w:rsidR="00A718BE" w:rsidRPr="0094314A" w:rsidRDefault="00A718BE" w:rsidP="00930FA7">
      <w:pPr>
        <w:pStyle w:val="ListParagraph"/>
        <w:spacing w:after="0" w:line="240" w:lineRule="auto"/>
        <w:ind w:left="0" w:firstLine="426"/>
        <w:jc w:val="center"/>
        <w:rPr>
          <w:rFonts w:ascii="Times New Roman" w:eastAsia="Times New Roman" w:hAnsi="Times New Roman" w:cs="Times New Roman"/>
          <w:sz w:val="24"/>
          <w:szCs w:val="24"/>
          <w:lang w:val="ro-MD"/>
        </w:rPr>
      </w:pPr>
      <w:bookmarkStart w:id="5" w:name="_Hlk203053601"/>
      <w:r w:rsidRPr="0094314A">
        <w:rPr>
          <w:rFonts w:ascii="Times New Roman" w:eastAsia="Times New Roman" w:hAnsi="Times New Roman" w:cs="Times New Roman"/>
          <w:b/>
          <w:bCs/>
          <w:sz w:val="24"/>
          <w:szCs w:val="24"/>
          <w:lang w:val="ro-MD"/>
        </w:rPr>
        <w:t>Capitolul I</w:t>
      </w:r>
    </w:p>
    <w:p w14:paraId="66EEA0EE" w14:textId="6E36E023" w:rsidR="00A718BE" w:rsidRPr="0094314A" w:rsidRDefault="006F6DCF" w:rsidP="00930FA7">
      <w:pPr>
        <w:pStyle w:val="ListParagraph"/>
        <w:spacing w:after="0" w:line="240" w:lineRule="auto"/>
        <w:ind w:left="0" w:firstLine="426"/>
        <w:jc w:val="center"/>
        <w:rPr>
          <w:rFonts w:ascii="Times New Roman" w:eastAsia="Times New Roman" w:hAnsi="Times New Roman" w:cs="Times New Roman"/>
          <w:sz w:val="24"/>
          <w:szCs w:val="24"/>
          <w:lang w:val="ro-MD"/>
        </w:rPr>
      </w:pPr>
      <w:proofErr w:type="spellStart"/>
      <w:r w:rsidRPr="0094314A">
        <w:rPr>
          <w:rFonts w:ascii="Times New Roman" w:eastAsia="Times New Roman" w:hAnsi="Times New Roman" w:cs="Times New Roman"/>
          <w:b/>
          <w:bCs/>
          <w:sz w:val="24"/>
          <w:szCs w:val="24"/>
          <w:lang w:val="ro-MD"/>
        </w:rPr>
        <w:t>Dispoziţii</w:t>
      </w:r>
      <w:proofErr w:type="spellEnd"/>
      <w:r w:rsidRPr="0094314A">
        <w:rPr>
          <w:rFonts w:ascii="Times New Roman" w:eastAsia="Times New Roman" w:hAnsi="Times New Roman" w:cs="Times New Roman"/>
          <w:b/>
          <w:bCs/>
          <w:sz w:val="24"/>
          <w:szCs w:val="24"/>
          <w:lang w:val="ro-MD"/>
        </w:rPr>
        <w:t xml:space="preserve"> generale</w:t>
      </w:r>
    </w:p>
    <w:bookmarkEnd w:id="5"/>
    <w:p w14:paraId="060988FA" w14:textId="65E7E4D0" w:rsidR="00371117" w:rsidRPr="0094314A" w:rsidRDefault="00371117" w:rsidP="00930FA7">
      <w:pPr>
        <w:pStyle w:val="ListParagraph"/>
        <w:numPr>
          <w:ilvl w:val="0"/>
          <w:numId w:val="4"/>
        </w:numPr>
        <w:spacing w:after="0" w:line="240" w:lineRule="auto"/>
        <w:ind w:left="0" w:firstLine="426"/>
        <w:jc w:val="both"/>
        <w:rPr>
          <w:rFonts w:ascii="Times New Roman" w:eastAsia="Times New Roman" w:hAnsi="Times New Roman" w:cs="Times New Roman"/>
          <w:sz w:val="24"/>
          <w:szCs w:val="24"/>
          <w:lang w:val="ro-RO"/>
        </w:rPr>
      </w:pPr>
      <w:r w:rsidRPr="0094314A">
        <w:rPr>
          <w:rFonts w:ascii="Times New Roman" w:eastAsia="Times New Roman" w:hAnsi="Times New Roman" w:cs="Times New Roman"/>
          <w:sz w:val="24"/>
          <w:szCs w:val="24"/>
          <w:lang w:val="ro-RO"/>
        </w:rPr>
        <w:t xml:space="preserve">Prezentul regulament </w:t>
      </w:r>
      <w:proofErr w:type="spellStart"/>
      <w:r w:rsidRPr="0094314A">
        <w:rPr>
          <w:rFonts w:ascii="Times New Roman" w:eastAsia="Times New Roman" w:hAnsi="Times New Roman" w:cs="Times New Roman"/>
          <w:sz w:val="24"/>
          <w:szCs w:val="24"/>
          <w:lang w:val="ro-RO"/>
        </w:rPr>
        <w:t>stabileşte</w:t>
      </w:r>
      <w:proofErr w:type="spellEnd"/>
      <w:r w:rsidRPr="0094314A">
        <w:rPr>
          <w:rFonts w:ascii="Times New Roman" w:eastAsia="Times New Roman" w:hAnsi="Times New Roman" w:cs="Times New Roman"/>
          <w:sz w:val="24"/>
          <w:szCs w:val="24"/>
          <w:lang w:val="ro-RO"/>
        </w:rPr>
        <w:t xml:space="preserve"> metodologi</w:t>
      </w:r>
      <w:r w:rsidR="00D66C9E" w:rsidRPr="0094314A">
        <w:rPr>
          <w:rFonts w:ascii="Times New Roman" w:eastAsia="Times New Roman" w:hAnsi="Times New Roman" w:cs="Times New Roman"/>
          <w:sz w:val="24"/>
          <w:szCs w:val="24"/>
          <w:lang w:val="ro-RO"/>
        </w:rPr>
        <w:t>a</w:t>
      </w:r>
      <w:r w:rsidRPr="0094314A">
        <w:rPr>
          <w:rFonts w:ascii="Times New Roman" w:eastAsia="Times New Roman" w:hAnsi="Times New Roman" w:cs="Times New Roman"/>
          <w:sz w:val="24"/>
          <w:szCs w:val="24"/>
          <w:lang w:val="ro-RO"/>
        </w:rPr>
        <w:t xml:space="preserve"> de determinare a </w:t>
      </w:r>
      <w:proofErr w:type="spellStart"/>
      <w:r w:rsidRPr="0094314A">
        <w:rPr>
          <w:rFonts w:ascii="Times New Roman" w:eastAsia="Times New Roman" w:hAnsi="Times New Roman" w:cs="Times New Roman"/>
          <w:sz w:val="24"/>
          <w:szCs w:val="24"/>
          <w:lang w:val="ro-RO"/>
        </w:rPr>
        <w:t>cerinţelor</w:t>
      </w:r>
      <w:proofErr w:type="spellEnd"/>
      <w:r w:rsidRPr="0094314A">
        <w:rPr>
          <w:rFonts w:ascii="Times New Roman" w:eastAsia="Times New Roman" w:hAnsi="Times New Roman" w:cs="Times New Roman"/>
          <w:sz w:val="24"/>
          <w:szCs w:val="24"/>
          <w:lang w:val="ro-RO"/>
        </w:rPr>
        <w:t xml:space="preserve"> de fonduri proprii pentru acoperirea riscului de ajustare a evaluării creditului (</w:t>
      </w:r>
      <w:r w:rsidR="004F5D02" w:rsidRPr="0094314A">
        <w:rPr>
          <w:rFonts w:ascii="Times New Roman" w:eastAsia="Times New Roman" w:hAnsi="Times New Roman" w:cs="Times New Roman"/>
          <w:sz w:val="24"/>
          <w:szCs w:val="24"/>
          <w:lang w:val="ro-RO"/>
        </w:rPr>
        <w:t xml:space="preserve">în continuare - </w:t>
      </w:r>
      <w:r w:rsidRPr="0094314A">
        <w:rPr>
          <w:rFonts w:ascii="Times New Roman" w:eastAsia="Times New Roman" w:hAnsi="Times New Roman" w:cs="Times New Roman"/>
          <w:sz w:val="24"/>
          <w:szCs w:val="24"/>
          <w:lang w:val="ro-RO"/>
        </w:rPr>
        <w:t xml:space="preserve">riscul CVA) </w:t>
      </w:r>
      <w:proofErr w:type="spellStart"/>
      <w:r w:rsidRPr="0094314A">
        <w:rPr>
          <w:rFonts w:ascii="Times New Roman" w:eastAsia="Times New Roman" w:hAnsi="Times New Roman" w:cs="Times New Roman"/>
          <w:sz w:val="24"/>
          <w:szCs w:val="24"/>
          <w:lang w:val="ro-RO"/>
        </w:rPr>
        <w:t>şi</w:t>
      </w:r>
      <w:proofErr w:type="spellEnd"/>
      <w:r w:rsidRPr="0094314A">
        <w:rPr>
          <w:rFonts w:ascii="Times New Roman" w:eastAsia="Times New Roman" w:hAnsi="Times New Roman" w:cs="Times New Roman"/>
          <w:sz w:val="24"/>
          <w:szCs w:val="24"/>
          <w:lang w:val="ro-RO"/>
        </w:rPr>
        <w:t xml:space="preserve"> </w:t>
      </w:r>
      <w:proofErr w:type="spellStart"/>
      <w:r w:rsidRPr="0094314A">
        <w:rPr>
          <w:rFonts w:ascii="Times New Roman" w:eastAsia="Times New Roman" w:hAnsi="Times New Roman" w:cs="Times New Roman"/>
          <w:sz w:val="24"/>
          <w:szCs w:val="24"/>
          <w:lang w:val="ro-RO"/>
        </w:rPr>
        <w:t>condiţiile</w:t>
      </w:r>
      <w:proofErr w:type="spellEnd"/>
      <w:r w:rsidRPr="0094314A">
        <w:rPr>
          <w:rFonts w:ascii="Times New Roman" w:eastAsia="Times New Roman" w:hAnsi="Times New Roman" w:cs="Times New Roman"/>
          <w:sz w:val="24"/>
          <w:szCs w:val="24"/>
          <w:lang w:val="ro-RO"/>
        </w:rPr>
        <w:t xml:space="preserve"> pe care băncile trebuie să le respecte pentru utilizarea metodologi</w:t>
      </w:r>
      <w:r w:rsidR="00D66C9E" w:rsidRPr="0094314A">
        <w:rPr>
          <w:rFonts w:ascii="Times New Roman" w:eastAsia="Times New Roman" w:hAnsi="Times New Roman" w:cs="Times New Roman"/>
          <w:sz w:val="24"/>
          <w:szCs w:val="24"/>
          <w:lang w:val="ro-RO"/>
        </w:rPr>
        <w:t>ei</w:t>
      </w:r>
      <w:r w:rsidRPr="0094314A">
        <w:rPr>
          <w:rFonts w:ascii="Times New Roman" w:eastAsia="Times New Roman" w:hAnsi="Times New Roman" w:cs="Times New Roman"/>
          <w:sz w:val="24"/>
          <w:szCs w:val="24"/>
          <w:lang w:val="ro-RO"/>
        </w:rPr>
        <w:t xml:space="preserve"> respective.</w:t>
      </w:r>
    </w:p>
    <w:p w14:paraId="3F19747C" w14:textId="2F0C4D98" w:rsidR="00A718BE" w:rsidRPr="0094314A" w:rsidRDefault="00694E99" w:rsidP="00930FA7">
      <w:pPr>
        <w:pStyle w:val="ListParagraph"/>
        <w:numPr>
          <w:ilvl w:val="0"/>
          <w:numId w:val="4"/>
        </w:numPr>
        <w:spacing w:after="0" w:line="240" w:lineRule="auto"/>
        <w:ind w:left="0" w:firstLine="426"/>
        <w:jc w:val="both"/>
        <w:rPr>
          <w:rFonts w:ascii="Times New Roman" w:eastAsia="Times New Roman" w:hAnsi="Times New Roman" w:cs="Times New Roman"/>
          <w:sz w:val="24"/>
          <w:szCs w:val="24"/>
          <w:lang w:val="ro-RO"/>
        </w:rPr>
      </w:pPr>
      <w:r w:rsidRPr="0094314A">
        <w:rPr>
          <w:rFonts w:ascii="Times New Roman" w:eastAsia="Times New Roman" w:hAnsi="Times New Roman" w:cs="Times New Roman"/>
          <w:sz w:val="24"/>
          <w:szCs w:val="24"/>
          <w:lang w:val="ro-RO"/>
        </w:rPr>
        <w:t>R</w:t>
      </w:r>
      <w:r w:rsidR="00A718BE" w:rsidRPr="0094314A">
        <w:rPr>
          <w:rFonts w:ascii="Times New Roman" w:eastAsia="Times New Roman" w:hAnsi="Times New Roman" w:cs="Times New Roman"/>
          <w:sz w:val="24"/>
          <w:szCs w:val="24"/>
          <w:lang w:val="ro-RO"/>
        </w:rPr>
        <w:t>egulament</w:t>
      </w:r>
      <w:r w:rsidRPr="0094314A">
        <w:rPr>
          <w:rFonts w:ascii="Times New Roman" w:eastAsia="Times New Roman" w:hAnsi="Times New Roman" w:cs="Times New Roman"/>
          <w:sz w:val="24"/>
          <w:szCs w:val="24"/>
          <w:lang w:val="ro-RO"/>
        </w:rPr>
        <w:t>ul</w:t>
      </w:r>
      <w:r w:rsidR="00A718BE" w:rsidRPr="0094314A">
        <w:rPr>
          <w:rFonts w:ascii="Times New Roman" w:eastAsia="Times New Roman" w:hAnsi="Times New Roman" w:cs="Times New Roman"/>
          <w:sz w:val="24"/>
          <w:szCs w:val="24"/>
          <w:lang w:val="ro-RO"/>
        </w:rPr>
        <w:t xml:space="preserve"> se aplică băncilor cu sediul în Republica Moldova, precum </w:t>
      </w:r>
      <w:proofErr w:type="spellStart"/>
      <w:r w:rsidR="00A718BE" w:rsidRPr="0094314A">
        <w:rPr>
          <w:rFonts w:ascii="Times New Roman" w:eastAsia="Times New Roman" w:hAnsi="Times New Roman" w:cs="Times New Roman"/>
          <w:sz w:val="24"/>
          <w:szCs w:val="24"/>
          <w:lang w:val="ro-RO"/>
        </w:rPr>
        <w:t>şi</w:t>
      </w:r>
      <w:proofErr w:type="spellEnd"/>
      <w:r w:rsidR="00A718BE" w:rsidRPr="0094314A">
        <w:rPr>
          <w:rFonts w:ascii="Times New Roman" w:eastAsia="Times New Roman" w:hAnsi="Times New Roman" w:cs="Times New Roman"/>
          <w:sz w:val="24"/>
          <w:szCs w:val="24"/>
          <w:lang w:val="ro-RO"/>
        </w:rPr>
        <w:t xml:space="preserve"> sucursalelor în Republica Moldova ale băncilor din alte state, care sunt </w:t>
      </w:r>
      <w:proofErr w:type="spellStart"/>
      <w:r w:rsidR="00A718BE" w:rsidRPr="0094314A">
        <w:rPr>
          <w:rFonts w:ascii="Times New Roman" w:eastAsia="Times New Roman" w:hAnsi="Times New Roman" w:cs="Times New Roman"/>
          <w:sz w:val="24"/>
          <w:szCs w:val="24"/>
          <w:lang w:val="ro-RO"/>
        </w:rPr>
        <w:t>licenţiate</w:t>
      </w:r>
      <w:proofErr w:type="spellEnd"/>
      <w:r w:rsidR="00A718BE" w:rsidRPr="0094314A">
        <w:rPr>
          <w:rFonts w:ascii="Times New Roman" w:eastAsia="Times New Roman" w:hAnsi="Times New Roman" w:cs="Times New Roman"/>
          <w:sz w:val="24"/>
          <w:szCs w:val="24"/>
          <w:lang w:val="ro-RO"/>
        </w:rPr>
        <w:t xml:space="preserve"> de către Banca </w:t>
      </w:r>
      <w:proofErr w:type="spellStart"/>
      <w:r w:rsidR="00A718BE" w:rsidRPr="0094314A">
        <w:rPr>
          <w:rFonts w:ascii="Times New Roman" w:eastAsia="Times New Roman" w:hAnsi="Times New Roman" w:cs="Times New Roman"/>
          <w:sz w:val="24"/>
          <w:szCs w:val="24"/>
          <w:lang w:val="ro-RO"/>
        </w:rPr>
        <w:t>Naţională</w:t>
      </w:r>
      <w:proofErr w:type="spellEnd"/>
      <w:r w:rsidR="00A718BE" w:rsidRPr="0094314A">
        <w:rPr>
          <w:rFonts w:ascii="Times New Roman" w:eastAsia="Times New Roman" w:hAnsi="Times New Roman" w:cs="Times New Roman"/>
          <w:sz w:val="24"/>
          <w:szCs w:val="24"/>
          <w:lang w:val="ro-RO"/>
        </w:rPr>
        <w:t xml:space="preserve"> a Moldovei, denumite în continuare bănci.</w:t>
      </w:r>
    </w:p>
    <w:p w14:paraId="27944924" w14:textId="77777777" w:rsidR="006F6DCF" w:rsidRPr="0094314A" w:rsidRDefault="006F6DCF" w:rsidP="00441EB8">
      <w:pPr>
        <w:pStyle w:val="ListParagraph"/>
        <w:numPr>
          <w:ilvl w:val="0"/>
          <w:numId w:val="4"/>
        </w:numPr>
        <w:spacing w:after="0" w:line="240" w:lineRule="auto"/>
        <w:ind w:left="709" w:hanging="283"/>
        <w:jc w:val="both"/>
        <w:rPr>
          <w:rFonts w:ascii="Times New Roman" w:eastAsia="Times New Roman" w:hAnsi="Times New Roman" w:cs="Times New Roman"/>
          <w:sz w:val="24"/>
          <w:szCs w:val="24"/>
          <w:lang w:val="ro-RO"/>
        </w:rPr>
      </w:pPr>
      <w:r w:rsidRPr="0094314A">
        <w:rPr>
          <w:rFonts w:ascii="Times New Roman" w:eastAsia="Times New Roman" w:hAnsi="Times New Roman" w:cs="Times New Roman"/>
          <w:sz w:val="24"/>
          <w:szCs w:val="24"/>
          <w:lang w:val="ro-RO"/>
        </w:rPr>
        <w:t>În scopul calculării cerințelor de fonduri proprii pentru riscul CVA, se aplică următoarele definiții:</w:t>
      </w:r>
    </w:p>
    <w:p w14:paraId="23E46877" w14:textId="643DE863" w:rsidR="00F219F6" w:rsidRPr="0094314A" w:rsidRDefault="00F219F6" w:rsidP="00F219F6">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ajustarea evaluării creditului</w:t>
      </w:r>
      <w:r w:rsidRPr="0094314A">
        <w:rPr>
          <w:rFonts w:ascii="Times New Roman" w:eastAsia="Times New Roman" w:hAnsi="Times New Roman" w:cs="Times New Roman"/>
          <w:sz w:val="24"/>
          <w:szCs w:val="24"/>
          <w:lang w:val="ro-MD"/>
        </w:rPr>
        <w:t xml:space="preserve"> sau </w:t>
      </w:r>
      <w:r w:rsidRPr="0094314A">
        <w:rPr>
          <w:rFonts w:ascii="Times New Roman" w:eastAsia="Times New Roman" w:hAnsi="Times New Roman" w:cs="Times New Roman"/>
          <w:i/>
          <w:iCs/>
          <w:sz w:val="24"/>
          <w:szCs w:val="24"/>
          <w:lang w:val="ro-MD"/>
        </w:rPr>
        <w:t>CVA</w:t>
      </w:r>
      <w:r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i/>
          <w:iCs/>
          <w:sz w:val="24"/>
          <w:szCs w:val="24"/>
          <w:lang w:val="ro-MD"/>
        </w:rPr>
        <w:t xml:space="preserve">Credit </w:t>
      </w:r>
      <w:proofErr w:type="spellStart"/>
      <w:r w:rsidRPr="0094314A">
        <w:rPr>
          <w:rFonts w:ascii="Times New Roman" w:eastAsia="Times New Roman" w:hAnsi="Times New Roman" w:cs="Times New Roman"/>
          <w:i/>
          <w:iCs/>
          <w:sz w:val="24"/>
          <w:szCs w:val="24"/>
          <w:lang w:val="ro-MD"/>
        </w:rPr>
        <w:t>Valuation</w:t>
      </w:r>
      <w:proofErr w:type="spellEnd"/>
      <w:r w:rsidRPr="0094314A">
        <w:rPr>
          <w:rFonts w:ascii="Times New Roman" w:eastAsia="Times New Roman" w:hAnsi="Times New Roman" w:cs="Times New Roman"/>
          <w:i/>
          <w:iCs/>
          <w:sz w:val="24"/>
          <w:szCs w:val="24"/>
          <w:lang w:val="ro-MD"/>
        </w:rPr>
        <w:t xml:space="preserve"> </w:t>
      </w:r>
      <w:proofErr w:type="spellStart"/>
      <w:r w:rsidRPr="0094314A">
        <w:rPr>
          <w:rFonts w:ascii="Times New Roman" w:eastAsia="Times New Roman" w:hAnsi="Times New Roman" w:cs="Times New Roman"/>
          <w:i/>
          <w:iCs/>
          <w:sz w:val="24"/>
          <w:szCs w:val="24"/>
          <w:lang w:val="ro-MD"/>
        </w:rPr>
        <w:t>Adjustment</w:t>
      </w:r>
      <w:proofErr w:type="spellEnd"/>
      <w:r w:rsidRPr="0094314A">
        <w:rPr>
          <w:rFonts w:ascii="Times New Roman" w:eastAsia="Times New Roman" w:hAnsi="Times New Roman" w:cs="Times New Roman"/>
          <w:sz w:val="24"/>
          <w:szCs w:val="24"/>
          <w:lang w:val="ro-MD"/>
        </w:rPr>
        <w:t xml:space="preserve">) - o ajustare la cursul mediu al pieței a portofoliului de tranzacții încheiate cu o </w:t>
      </w:r>
      <w:proofErr w:type="spellStart"/>
      <w:r w:rsidRPr="0094314A">
        <w:rPr>
          <w:rFonts w:ascii="Times New Roman" w:eastAsia="Times New Roman" w:hAnsi="Times New Roman" w:cs="Times New Roman"/>
          <w:sz w:val="24"/>
          <w:szCs w:val="24"/>
          <w:lang w:val="ro-MD"/>
        </w:rPr>
        <w:t>contraparte</w:t>
      </w:r>
      <w:proofErr w:type="spellEnd"/>
      <w:r w:rsidRPr="0094314A">
        <w:rPr>
          <w:rFonts w:ascii="Times New Roman" w:eastAsia="Times New Roman" w:hAnsi="Times New Roman" w:cs="Times New Roman"/>
          <w:sz w:val="24"/>
          <w:szCs w:val="24"/>
          <w:lang w:val="ro-MD"/>
        </w:rPr>
        <w:t xml:space="preserve">. Această ajustare reflectă valoarea de piață curentă a riscului de credit pe care îl reprezintă </w:t>
      </w:r>
      <w:proofErr w:type="spellStart"/>
      <w:r w:rsidRPr="0094314A">
        <w:rPr>
          <w:rFonts w:ascii="Times New Roman" w:eastAsia="Times New Roman" w:hAnsi="Times New Roman" w:cs="Times New Roman"/>
          <w:sz w:val="24"/>
          <w:szCs w:val="24"/>
          <w:lang w:val="ro-MD"/>
        </w:rPr>
        <w:t>contrapartea</w:t>
      </w:r>
      <w:proofErr w:type="spellEnd"/>
      <w:r w:rsidRPr="0094314A">
        <w:rPr>
          <w:rFonts w:ascii="Times New Roman" w:eastAsia="Times New Roman" w:hAnsi="Times New Roman" w:cs="Times New Roman"/>
          <w:sz w:val="24"/>
          <w:szCs w:val="24"/>
          <w:lang w:val="ro-MD"/>
        </w:rPr>
        <w:t xml:space="preserve"> pentru bancă, dar nu reflectă valoarea de piață curentă a riscului de credit pe care îl reprezintă banca pentru </w:t>
      </w:r>
      <w:proofErr w:type="spellStart"/>
      <w:r w:rsidRPr="0094314A">
        <w:rPr>
          <w:rFonts w:ascii="Times New Roman" w:eastAsia="Times New Roman" w:hAnsi="Times New Roman" w:cs="Times New Roman"/>
          <w:sz w:val="24"/>
          <w:szCs w:val="24"/>
          <w:lang w:val="ro-MD"/>
        </w:rPr>
        <w:t>contraparte</w:t>
      </w:r>
      <w:proofErr w:type="spellEnd"/>
      <w:r w:rsidRPr="0094314A">
        <w:rPr>
          <w:rFonts w:ascii="Times New Roman" w:eastAsia="Times New Roman" w:hAnsi="Times New Roman" w:cs="Times New Roman"/>
          <w:sz w:val="24"/>
          <w:szCs w:val="24"/>
          <w:lang w:val="ro-MD"/>
        </w:rPr>
        <w:t>.</w:t>
      </w:r>
    </w:p>
    <w:p w14:paraId="134C7E42" w14:textId="71F18464" w:rsidR="006F6DCF" w:rsidRPr="0094314A" w:rsidRDefault="006F6DCF" w:rsidP="006F6DCF">
      <w:pPr>
        <w:spacing w:after="0" w:line="240" w:lineRule="auto"/>
        <w:ind w:firstLine="426"/>
        <w:jc w:val="both"/>
        <w:rPr>
          <w:rFonts w:ascii="Times New Roman" w:eastAsia="Times New Roman" w:hAnsi="Times New Roman" w:cs="Times New Roman"/>
          <w:sz w:val="24"/>
          <w:szCs w:val="24"/>
          <w:lang w:val="ro-RO"/>
        </w:rPr>
      </w:pPr>
      <w:r w:rsidRPr="0094314A">
        <w:rPr>
          <w:rFonts w:ascii="Times New Roman" w:eastAsia="Times New Roman" w:hAnsi="Times New Roman" w:cs="Times New Roman"/>
          <w:i/>
          <w:iCs/>
          <w:sz w:val="24"/>
          <w:szCs w:val="24"/>
          <w:lang w:val="ro-RO"/>
        </w:rPr>
        <w:t>clasă de risc</w:t>
      </w:r>
      <w:r w:rsidRPr="0094314A">
        <w:rPr>
          <w:rFonts w:ascii="Times New Roman" w:eastAsia="Times New Roman" w:hAnsi="Times New Roman" w:cs="Times New Roman"/>
          <w:sz w:val="24"/>
          <w:szCs w:val="24"/>
          <w:lang w:val="ro-RO"/>
        </w:rPr>
        <w:t xml:space="preserve"> - oricare dintre următoarele categorii: riscul de rată a dobânzii; riscul de marjă de credit al </w:t>
      </w:r>
      <w:proofErr w:type="spellStart"/>
      <w:r w:rsidRPr="0094314A">
        <w:rPr>
          <w:rFonts w:ascii="Times New Roman" w:eastAsia="Times New Roman" w:hAnsi="Times New Roman" w:cs="Times New Roman"/>
          <w:sz w:val="24"/>
          <w:szCs w:val="24"/>
          <w:lang w:val="ro-RO"/>
        </w:rPr>
        <w:t>contrapărții</w:t>
      </w:r>
      <w:proofErr w:type="spellEnd"/>
      <w:r w:rsidRPr="0094314A">
        <w:rPr>
          <w:rFonts w:ascii="Times New Roman" w:eastAsia="Times New Roman" w:hAnsi="Times New Roman" w:cs="Times New Roman"/>
          <w:sz w:val="24"/>
          <w:szCs w:val="24"/>
          <w:lang w:val="ro-RO"/>
        </w:rPr>
        <w:t xml:space="preserve">; riscul de marjă de credit de referință; riscul de devalorizare a titlurilor de capital; riscul de marfă; riscul valutar; </w:t>
      </w:r>
    </w:p>
    <w:p w14:paraId="623506FF" w14:textId="26512E4D" w:rsidR="008371D3" w:rsidRPr="0094314A" w:rsidRDefault="008371D3" w:rsidP="006F6DCF">
      <w:pPr>
        <w:spacing w:after="0" w:line="240" w:lineRule="auto"/>
        <w:ind w:firstLine="426"/>
        <w:jc w:val="both"/>
        <w:rPr>
          <w:rFonts w:ascii="Times New Roman" w:eastAsia="Times New Roman" w:hAnsi="Times New Roman" w:cs="Times New Roman"/>
          <w:sz w:val="24"/>
          <w:szCs w:val="24"/>
          <w:lang w:val="ro-RO"/>
        </w:rPr>
      </w:pPr>
      <w:proofErr w:type="spellStart"/>
      <w:r w:rsidRPr="0094314A">
        <w:rPr>
          <w:rFonts w:ascii="Times New Roman" w:eastAsia="Times New Roman" w:hAnsi="Times New Roman" w:cs="Times New Roman"/>
          <w:i/>
          <w:iCs/>
          <w:sz w:val="24"/>
          <w:szCs w:val="24"/>
          <w:lang w:val="ro-RO"/>
        </w:rPr>
        <w:t>contraparte</w:t>
      </w:r>
      <w:proofErr w:type="spellEnd"/>
      <w:r w:rsidRPr="0094314A">
        <w:rPr>
          <w:rFonts w:ascii="Times New Roman" w:eastAsia="Times New Roman" w:hAnsi="Times New Roman" w:cs="Times New Roman"/>
          <w:i/>
          <w:iCs/>
          <w:sz w:val="24"/>
          <w:szCs w:val="24"/>
          <w:lang w:val="ro-RO"/>
        </w:rPr>
        <w:t xml:space="preserve"> financiară</w:t>
      </w:r>
      <w:r w:rsidRPr="0094314A">
        <w:rPr>
          <w:rFonts w:ascii="Times New Roman" w:eastAsia="Times New Roman" w:hAnsi="Times New Roman" w:cs="Times New Roman"/>
          <w:sz w:val="24"/>
          <w:szCs w:val="24"/>
          <w:lang w:val="ro-RO"/>
        </w:rPr>
        <w:t xml:space="preserve"> - o </w:t>
      </w:r>
      <w:r w:rsidR="00A00800" w:rsidRPr="0094314A">
        <w:rPr>
          <w:rFonts w:ascii="Times New Roman" w:eastAsia="Times New Roman" w:hAnsi="Times New Roman" w:cs="Times New Roman"/>
          <w:sz w:val="24"/>
          <w:szCs w:val="24"/>
          <w:lang w:val="ro-RO"/>
        </w:rPr>
        <w:t xml:space="preserve">societate </w:t>
      </w:r>
      <w:r w:rsidRPr="0094314A">
        <w:rPr>
          <w:rFonts w:ascii="Times New Roman" w:eastAsia="Times New Roman" w:hAnsi="Times New Roman" w:cs="Times New Roman"/>
          <w:sz w:val="24"/>
          <w:szCs w:val="24"/>
          <w:lang w:val="ro-RO"/>
        </w:rPr>
        <w:t xml:space="preserve">de </w:t>
      </w:r>
      <w:proofErr w:type="spellStart"/>
      <w:r w:rsidRPr="0094314A">
        <w:rPr>
          <w:rFonts w:ascii="Times New Roman" w:eastAsia="Times New Roman" w:hAnsi="Times New Roman" w:cs="Times New Roman"/>
          <w:sz w:val="24"/>
          <w:szCs w:val="24"/>
          <w:lang w:val="ro-RO"/>
        </w:rPr>
        <w:t>investiţii</w:t>
      </w:r>
      <w:proofErr w:type="spellEnd"/>
      <w:r w:rsidRPr="0094314A">
        <w:rPr>
          <w:rFonts w:ascii="Times New Roman" w:eastAsia="Times New Roman" w:hAnsi="Times New Roman" w:cs="Times New Roman"/>
          <w:sz w:val="24"/>
          <w:szCs w:val="24"/>
          <w:lang w:val="ro-RO"/>
        </w:rPr>
        <w:t xml:space="preserve">; o </w:t>
      </w:r>
      <w:r w:rsidR="0081272F" w:rsidRPr="0094314A">
        <w:rPr>
          <w:rFonts w:ascii="Times New Roman" w:eastAsia="Times New Roman" w:hAnsi="Times New Roman" w:cs="Times New Roman"/>
          <w:sz w:val="24"/>
          <w:szCs w:val="24"/>
          <w:lang w:val="ro-RO"/>
        </w:rPr>
        <w:t>bancă</w:t>
      </w:r>
      <w:r w:rsidRPr="0094314A">
        <w:rPr>
          <w:rFonts w:ascii="Times New Roman" w:eastAsia="Times New Roman" w:hAnsi="Times New Roman" w:cs="Times New Roman"/>
          <w:sz w:val="24"/>
          <w:szCs w:val="24"/>
          <w:lang w:val="ro-RO"/>
        </w:rPr>
        <w:t xml:space="preserve">; o societate de asigurare sau o societate de reasigurare; un </w:t>
      </w:r>
      <w:r w:rsidR="00A00800" w:rsidRPr="0094314A">
        <w:rPr>
          <w:rFonts w:ascii="Times New Roman" w:eastAsia="Times New Roman" w:hAnsi="Times New Roman" w:cs="Times New Roman"/>
          <w:sz w:val="24"/>
          <w:szCs w:val="24"/>
          <w:lang w:val="ro-RO"/>
        </w:rPr>
        <w:t xml:space="preserve">organism de plasament colectiv în valori mobiliare (în continuare – OPCVM) </w:t>
      </w:r>
      <w:r w:rsidRPr="0094314A">
        <w:rPr>
          <w:rFonts w:ascii="Times New Roman" w:eastAsia="Times New Roman" w:hAnsi="Times New Roman" w:cs="Times New Roman"/>
          <w:sz w:val="24"/>
          <w:szCs w:val="24"/>
          <w:lang w:val="ro-RO"/>
        </w:rPr>
        <w:t xml:space="preserve">și, după caz, societatea sa de administrare, cu </w:t>
      </w:r>
      <w:proofErr w:type="spellStart"/>
      <w:r w:rsidRPr="0094314A">
        <w:rPr>
          <w:rFonts w:ascii="Times New Roman" w:eastAsia="Times New Roman" w:hAnsi="Times New Roman" w:cs="Times New Roman"/>
          <w:sz w:val="24"/>
          <w:szCs w:val="24"/>
          <w:lang w:val="ro-RO"/>
        </w:rPr>
        <w:t>excepţia</w:t>
      </w:r>
      <w:proofErr w:type="spellEnd"/>
      <w:r w:rsidRPr="0094314A">
        <w:rPr>
          <w:rFonts w:ascii="Times New Roman" w:eastAsia="Times New Roman" w:hAnsi="Times New Roman" w:cs="Times New Roman"/>
          <w:sz w:val="24"/>
          <w:szCs w:val="24"/>
          <w:lang w:val="ro-RO"/>
        </w:rPr>
        <w:t xml:space="preserve"> cazului în care respectivul OPCVM este </w:t>
      </w:r>
      <w:proofErr w:type="spellStart"/>
      <w:r w:rsidRPr="0094314A">
        <w:rPr>
          <w:rFonts w:ascii="Times New Roman" w:eastAsia="Times New Roman" w:hAnsi="Times New Roman" w:cs="Times New Roman"/>
          <w:sz w:val="24"/>
          <w:szCs w:val="24"/>
          <w:lang w:val="ro-RO"/>
        </w:rPr>
        <w:t>înfiinţat</w:t>
      </w:r>
      <w:proofErr w:type="spellEnd"/>
      <w:r w:rsidRPr="0094314A">
        <w:rPr>
          <w:rFonts w:ascii="Times New Roman" w:eastAsia="Times New Roman" w:hAnsi="Times New Roman" w:cs="Times New Roman"/>
          <w:sz w:val="24"/>
          <w:szCs w:val="24"/>
          <w:lang w:val="ro-RO"/>
        </w:rPr>
        <w:t xml:space="preserve"> exclusiv în scopul de a servi unuia sau mai multor planuri de cumpărare de </w:t>
      </w:r>
      <w:proofErr w:type="spellStart"/>
      <w:r w:rsidRPr="0094314A">
        <w:rPr>
          <w:rFonts w:ascii="Times New Roman" w:eastAsia="Times New Roman" w:hAnsi="Times New Roman" w:cs="Times New Roman"/>
          <w:sz w:val="24"/>
          <w:szCs w:val="24"/>
          <w:lang w:val="ro-RO"/>
        </w:rPr>
        <w:t>acţiuni</w:t>
      </w:r>
      <w:proofErr w:type="spellEnd"/>
      <w:r w:rsidRPr="0094314A">
        <w:rPr>
          <w:rFonts w:ascii="Times New Roman" w:eastAsia="Times New Roman" w:hAnsi="Times New Roman" w:cs="Times New Roman"/>
          <w:sz w:val="24"/>
          <w:szCs w:val="24"/>
          <w:lang w:val="ro-RO"/>
        </w:rPr>
        <w:t xml:space="preserve"> de către </w:t>
      </w:r>
      <w:proofErr w:type="spellStart"/>
      <w:r w:rsidRPr="0094314A">
        <w:rPr>
          <w:rFonts w:ascii="Times New Roman" w:eastAsia="Times New Roman" w:hAnsi="Times New Roman" w:cs="Times New Roman"/>
          <w:sz w:val="24"/>
          <w:szCs w:val="24"/>
          <w:lang w:val="ro-RO"/>
        </w:rPr>
        <w:t>angajaţi</w:t>
      </w:r>
      <w:proofErr w:type="spellEnd"/>
      <w:r w:rsidRPr="0094314A">
        <w:rPr>
          <w:rFonts w:ascii="Times New Roman" w:eastAsia="Times New Roman" w:hAnsi="Times New Roman" w:cs="Times New Roman"/>
          <w:sz w:val="24"/>
          <w:szCs w:val="24"/>
          <w:lang w:val="ro-RO"/>
        </w:rPr>
        <w:t xml:space="preserve">; o </w:t>
      </w:r>
      <w:proofErr w:type="spellStart"/>
      <w:r w:rsidRPr="0094314A">
        <w:rPr>
          <w:rFonts w:ascii="Times New Roman" w:eastAsia="Times New Roman" w:hAnsi="Times New Roman" w:cs="Times New Roman"/>
          <w:sz w:val="24"/>
          <w:szCs w:val="24"/>
          <w:lang w:val="ro-RO"/>
        </w:rPr>
        <w:t>instituţie</w:t>
      </w:r>
      <w:proofErr w:type="spellEnd"/>
      <w:r w:rsidRPr="0094314A">
        <w:rPr>
          <w:rFonts w:ascii="Times New Roman" w:eastAsia="Times New Roman" w:hAnsi="Times New Roman" w:cs="Times New Roman"/>
          <w:sz w:val="24"/>
          <w:szCs w:val="24"/>
          <w:lang w:val="ro-RO"/>
        </w:rPr>
        <w:t xml:space="preserve"> pentru furnizarea de pensii </w:t>
      </w:r>
      <w:proofErr w:type="spellStart"/>
      <w:r w:rsidRPr="0094314A">
        <w:rPr>
          <w:rFonts w:ascii="Times New Roman" w:eastAsia="Times New Roman" w:hAnsi="Times New Roman" w:cs="Times New Roman"/>
          <w:sz w:val="24"/>
          <w:szCs w:val="24"/>
          <w:lang w:val="ro-RO"/>
        </w:rPr>
        <w:t>ocupaţionale</w:t>
      </w:r>
      <w:proofErr w:type="spellEnd"/>
      <w:r w:rsidRPr="0094314A">
        <w:rPr>
          <w:rFonts w:ascii="Times New Roman" w:eastAsia="Times New Roman" w:hAnsi="Times New Roman" w:cs="Times New Roman"/>
          <w:sz w:val="24"/>
          <w:szCs w:val="24"/>
          <w:lang w:val="ro-RO"/>
        </w:rPr>
        <w:t xml:space="preserve"> (IORP); atât un fond de </w:t>
      </w:r>
      <w:proofErr w:type="spellStart"/>
      <w:r w:rsidRPr="0094314A">
        <w:rPr>
          <w:rFonts w:ascii="Times New Roman" w:eastAsia="Times New Roman" w:hAnsi="Times New Roman" w:cs="Times New Roman"/>
          <w:sz w:val="24"/>
          <w:szCs w:val="24"/>
          <w:lang w:val="ro-RO"/>
        </w:rPr>
        <w:t>investiţii</w:t>
      </w:r>
      <w:proofErr w:type="spellEnd"/>
      <w:r w:rsidRPr="0094314A">
        <w:rPr>
          <w:rFonts w:ascii="Times New Roman" w:eastAsia="Times New Roman" w:hAnsi="Times New Roman" w:cs="Times New Roman"/>
          <w:sz w:val="24"/>
          <w:szCs w:val="24"/>
          <w:lang w:val="ro-RO"/>
        </w:rPr>
        <w:t xml:space="preserve"> alternative (FIA) care fie este stabilit în </w:t>
      </w:r>
      <w:bookmarkStart w:id="6" w:name="_Hlk199170646"/>
      <w:r w:rsidRPr="0094314A">
        <w:rPr>
          <w:rFonts w:ascii="Times New Roman" w:eastAsia="Times New Roman" w:hAnsi="Times New Roman" w:cs="Times New Roman"/>
          <w:sz w:val="24"/>
          <w:szCs w:val="24"/>
          <w:lang w:val="ro-RO"/>
        </w:rPr>
        <w:t xml:space="preserve">statele membre UE </w:t>
      </w:r>
      <w:r w:rsidR="00BC3157" w:rsidRPr="0094314A">
        <w:rPr>
          <w:rFonts w:ascii="Times New Roman" w:eastAsia="Times New Roman" w:hAnsi="Times New Roman" w:cs="Times New Roman"/>
          <w:sz w:val="24"/>
          <w:szCs w:val="24"/>
          <w:lang w:val="ro-RO"/>
        </w:rPr>
        <w:t>sau</w:t>
      </w:r>
      <w:r w:rsidRPr="0094314A">
        <w:rPr>
          <w:rFonts w:ascii="Times New Roman" w:eastAsia="Times New Roman" w:hAnsi="Times New Roman" w:cs="Times New Roman"/>
          <w:sz w:val="24"/>
          <w:szCs w:val="24"/>
          <w:lang w:val="ro-RO"/>
        </w:rPr>
        <w:t xml:space="preserve"> </w:t>
      </w:r>
      <w:r w:rsidR="00E812BF" w:rsidRPr="0094314A">
        <w:rPr>
          <w:rFonts w:ascii="Times New Roman" w:eastAsia="Times New Roman" w:hAnsi="Times New Roman" w:cs="Times New Roman"/>
          <w:sz w:val="24"/>
          <w:szCs w:val="24"/>
          <w:lang w:val="ro-RO"/>
        </w:rPr>
        <w:t xml:space="preserve">în </w:t>
      </w:r>
      <w:r w:rsidRPr="0094314A">
        <w:rPr>
          <w:rFonts w:ascii="Times New Roman" w:eastAsia="Times New Roman" w:hAnsi="Times New Roman" w:cs="Times New Roman"/>
          <w:sz w:val="24"/>
          <w:szCs w:val="24"/>
          <w:lang w:val="ro-RO"/>
        </w:rPr>
        <w:t>Republica Moldova</w:t>
      </w:r>
      <w:bookmarkEnd w:id="6"/>
      <w:r w:rsidRPr="0094314A">
        <w:rPr>
          <w:rFonts w:ascii="Times New Roman" w:eastAsia="Times New Roman" w:hAnsi="Times New Roman" w:cs="Times New Roman"/>
          <w:sz w:val="24"/>
          <w:szCs w:val="24"/>
          <w:lang w:val="ro-RO"/>
        </w:rPr>
        <w:t xml:space="preserve">, fie este administrat de un administrator de fonduri de </w:t>
      </w:r>
      <w:proofErr w:type="spellStart"/>
      <w:r w:rsidRPr="0094314A">
        <w:rPr>
          <w:rFonts w:ascii="Times New Roman" w:eastAsia="Times New Roman" w:hAnsi="Times New Roman" w:cs="Times New Roman"/>
          <w:sz w:val="24"/>
          <w:szCs w:val="24"/>
          <w:lang w:val="ro-RO"/>
        </w:rPr>
        <w:t>investiţii</w:t>
      </w:r>
      <w:proofErr w:type="spellEnd"/>
      <w:r w:rsidRPr="0094314A">
        <w:rPr>
          <w:rFonts w:ascii="Times New Roman" w:eastAsia="Times New Roman" w:hAnsi="Times New Roman" w:cs="Times New Roman"/>
          <w:sz w:val="24"/>
          <w:szCs w:val="24"/>
          <w:lang w:val="ro-RO"/>
        </w:rPr>
        <w:t xml:space="preserve"> alternative (AFIA), cu </w:t>
      </w:r>
      <w:proofErr w:type="spellStart"/>
      <w:r w:rsidRPr="0094314A">
        <w:rPr>
          <w:rFonts w:ascii="Times New Roman" w:eastAsia="Times New Roman" w:hAnsi="Times New Roman" w:cs="Times New Roman"/>
          <w:sz w:val="24"/>
          <w:szCs w:val="24"/>
          <w:lang w:val="ro-RO"/>
        </w:rPr>
        <w:t>excepţia</w:t>
      </w:r>
      <w:proofErr w:type="spellEnd"/>
      <w:r w:rsidRPr="0094314A">
        <w:rPr>
          <w:rFonts w:ascii="Times New Roman" w:eastAsia="Times New Roman" w:hAnsi="Times New Roman" w:cs="Times New Roman"/>
          <w:sz w:val="24"/>
          <w:szCs w:val="24"/>
          <w:lang w:val="ro-RO"/>
        </w:rPr>
        <w:t xml:space="preserve"> cazului în care respectivul FIA este </w:t>
      </w:r>
      <w:proofErr w:type="spellStart"/>
      <w:r w:rsidRPr="0094314A">
        <w:rPr>
          <w:rFonts w:ascii="Times New Roman" w:eastAsia="Times New Roman" w:hAnsi="Times New Roman" w:cs="Times New Roman"/>
          <w:sz w:val="24"/>
          <w:szCs w:val="24"/>
          <w:lang w:val="ro-RO"/>
        </w:rPr>
        <w:t>înfiinţat</w:t>
      </w:r>
      <w:proofErr w:type="spellEnd"/>
      <w:r w:rsidRPr="0094314A">
        <w:rPr>
          <w:rFonts w:ascii="Times New Roman" w:eastAsia="Times New Roman" w:hAnsi="Times New Roman" w:cs="Times New Roman"/>
          <w:sz w:val="24"/>
          <w:szCs w:val="24"/>
          <w:lang w:val="ro-RO"/>
        </w:rPr>
        <w:t xml:space="preserve"> exclusiv în scopul de a servi unuia sau mai multor planuri de cumpărare de </w:t>
      </w:r>
      <w:proofErr w:type="spellStart"/>
      <w:r w:rsidRPr="0094314A">
        <w:rPr>
          <w:rFonts w:ascii="Times New Roman" w:eastAsia="Times New Roman" w:hAnsi="Times New Roman" w:cs="Times New Roman"/>
          <w:sz w:val="24"/>
          <w:szCs w:val="24"/>
          <w:lang w:val="ro-RO"/>
        </w:rPr>
        <w:t>acţiuni</w:t>
      </w:r>
      <w:proofErr w:type="spellEnd"/>
      <w:r w:rsidRPr="0094314A">
        <w:rPr>
          <w:rFonts w:ascii="Times New Roman" w:eastAsia="Times New Roman" w:hAnsi="Times New Roman" w:cs="Times New Roman"/>
          <w:sz w:val="24"/>
          <w:szCs w:val="24"/>
          <w:lang w:val="ro-RO"/>
        </w:rPr>
        <w:t xml:space="preserve"> de către </w:t>
      </w:r>
      <w:proofErr w:type="spellStart"/>
      <w:r w:rsidRPr="0094314A">
        <w:rPr>
          <w:rFonts w:ascii="Times New Roman" w:eastAsia="Times New Roman" w:hAnsi="Times New Roman" w:cs="Times New Roman"/>
          <w:sz w:val="24"/>
          <w:szCs w:val="24"/>
          <w:lang w:val="ro-RO"/>
        </w:rPr>
        <w:t>angajaţi</w:t>
      </w:r>
      <w:proofErr w:type="spellEnd"/>
      <w:r w:rsidRPr="0094314A">
        <w:rPr>
          <w:rFonts w:ascii="Times New Roman" w:eastAsia="Times New Roman" w:hAnsi="Times New Roman" w:cs="Times New Roman"/>
          <w:sz w:val="24"/>
          <w:szCs w:val="24"/>
          <w:lang w:val="ro-RO"/>
        </w:rPr>
        <w:t xml:space="preserve"> sau a cazului în care FIA este o entitate cu scop special de securitizare, cât și, după caz, AFIA stabilit în statele membre UE </w:t>
      </w:r>
      <w:r w:rsidR="00BC3157" w:rsidRPr="0094314A">
        <w:rPr>
          <w:rFonts w:ascii="Times New Roman" w:eastAsia="Times New Roman" w:hAnsi="Times New Roman" w:cs="Times New Roman"/>
          <w:sz w:val="24"/>
          <w:szCs w:val="24"/>
          <w:lang w:val="ro-RO"/>
        </w:rPr>
        <w:t>sau</w:t>
      </w:r>
      <w:r w:rsidRPr="0094314A">
        <w:rPr>
          <w:rFonts w:ascii="Times New Roman" w:eastAsia="Times New Roman" w:hAnsi="Times New Roman" w:cs="Times New Roman"/>
          <w:sz w:val="24"/>
          <w:szCs w:val="24"/>
          <w:lang w:val="ro-RO"/>
        </w:rPr>
        <w:t xml:space="preserve"> </w:t>
      </w:r>
      <w:r w:rsidR="00587446" w:rsidRPr="0094314A">
        <w:rPr>
          <w:rFonts w:ascii="Times New Roman" w:eastAsia="Times New Roman" w:hAnsi="Times New Roman" w:cs="Times New Roman"/>
          <w:sz w:val="24"/>
          <w:szCs w:val="24"/>
          <w:lang w:val="ro-RO"/>
        </w:rPr>
        <w:t xml:space="preserve">în </w:t>
      </w:r>
      <w:r w:rsidRPr="0094314A">
        <w:rPr>
          <w:rFonts w:ascii="Times New Roman" w:eastAsia="Times New Roman" w:hAnsi="Times New Roman" w:cs="Times New Roman"/>
          <w:sz w:val="24"/>
          <w:szCs w:val="24"/>
          <w:lang w:val="ro-RO"/>
        </w:rPr>
        <w:t>Republica Moldova al respectivului fond</w:t>
      </w:r>
      <w:r w:rsidR="003B778E" w:rsidRPr="0094314A">
        <w:rPr>
          <w:rFonts w:ascii="Times New Roman" w:eastAsia="Times New Roman" w:hAnsi="Times New Roman" w:cs="Times New Roman"/>
          <w:sz w:val="24"/>
          <w:szCs w:val="24"/>
          <w:lang w:val="ro-RO"/>
        </w:rPr>
        <w:t>;</w:t>
      </w:r>
      <w:r w:rsidR="003B778E" w:rsidRPr="0094314A">
        <w:rPr>
          <w:lang w:val="ro-RO"/>
        </w:rPr>
        <w:t xml:space="preserve"> </w:t>
      </w:r>
      <w:r w:rsidR="003B778E" w:rsidRPr="0094314A">
        <w:rPr>
          <w:rFonts w:ascii="Times New Roman" w:eastAsia="Times New Roman" w:hAnsi="Times New Roman" w:cs="Times New Roman"/>
          <w:sz w:val="24"/>
          <w:szCs w:val="24"/>
          <w:lang w:val="ro-RO"/>
        </w:rPr>
        <w:t>Depozitarul central unic al valorilor mobiliare</w:t>
      </w:r>
      <w:r w:rsidRPr="0094314A">
        <w:rPr>
          <w:rFonts w:ascii="Times New Roman" w:eastAsia="Times New Roman" w:hAnsi="Times New Roman" w:cs="Times New Roman"/>
          <w:sz w:val="24"/>
          <w:szCs w:val="24"/>
          <w:lang w:val="ro-RO"/>
        </w:rPr>
        <w:t>.</w:t>
      </w:r>
    </w:p>
    <w:p w14:paraId="25A2D392" w14:textId="23554A0A" w:rsidR="005376A4" w:rsidRPr="0094314A" w:rsidRDefault="005376A4" w:rsidP="006F6DCF">
      <w:pPr>
        <w:spacing w:after="0" w:line="240" w:lineRule="auto"/>
        <w:ind w:firstLine="426"/>
        <w:jc w:val="both"/>
        <w:rPr>
          <w:rFonts w:ascii="Times New Roman" w:eastAsia="Times New Roman" w:hAnsi="Times New Roman" w:cs="Times New Roman"/>
          <w:sz w:val="24"/>
          <w:szCs w:val="24"/>
          <w:lang w:val="ro-RO"/>
        </w:rPr>
      </w:pPr>
      <w:proofErr w:type="spellStart"/>
      <w:r w:rsidRPr="0094314A">
        <w:rPr>
          <w:rFonts w:ascii="Times New Roman" w:eastAsia="Times New Roman" w:hAnsi="Times New Roman" w:cs="Times New Roman"/>
          <w:i/>
          <w:iCs/>
          <w:sz w:val="24"/>
          <w:szCs w:val="24"/>
          <w:lang w:val="ro-RO"/>
        </w:rPr>
        <w:lastRenderedPageBreak/>
        <w:t>contraparte</w:t>
      </w:r>
      <w:proofErr w:type="spellEnd"/>
      <w:r w:rsidRPr="0094314A">
        <w:rPr>
          <w:rFonts w:ascii="Times New Roman" w:eastAsia="Times New Roman" w:hAnsi="Times New Roman" w:cs="Times New Roman"/>
          <w:i/>
          <w:iCs/>
          <w:sz w:val="24"/>
          <w:szCs w:val="24"/>
          <w:lang w:val="ro-RO"/>
        </w:rPr>
        <w:t xml:space="preserve"> nefinanciară</w:t>
      </w:r>
      <w:r w:rsidRPr="0094314A">
        <w:rPr>
          <w:rFonts w:ascii="Times New Roman" w:eastAsia="Times New Roman" w:hAnsi="Times New Roman" w:cs="Times New Roman"/>
          <w:sz w:val="24"/>
          <w:szCs w:val="24"/>
          <w:lang w:val="ro-RO"/>
        </w:rPr>
        <w:t xml:space="preserve"> </w:t>
      </w:r>
      <w:r w:rsidR="006215D4" w:rsidRPr="0094314A">
        <w:rPr>
          <w:rFonts w:ascii="Times New Roman" w:eastAsia="Times New Roman" w:hAnsi="Times New Roman" w:cs="Times New Roman"/>
          <w:sz w:val="24"/>
          <w:szCs w:val="24"/>
          <w:lang w:val="ro-RO"/>
        </w:rPr>
        <w:t xml:space="preserve">- </w:t>
      </w:r>
      <w:r w:rsidRPr="0094314A">
        <w:rPr>
          <w:rFonts w:ascii="Times New Roman" w:eastAsia="Times New Roman" w:hAnsi="Times New Roman" w:cs="Times New Roman"/>
          <w:sz w:val="24"/>
          <w:szCs w:val="24"/>
          <w:lang w:val="ro-RO"/>
        </w:rPr>
        <w:t xml:space="preserve">o </w:t>
      </w:r>
      <w:r w:rsidR="00D30BD1" w:rsidRPr="0094314A">
        <w:rPr>
          <w:rFonts w:ascii="Times New Roman" w:eastAsia="Times New Roman" w:hAnsi="Times New Roman" w:cs="Times New Roman"/>
          <w:sz w:val="24"/>
          <w:szCs w:val="24"/>
          <w:lang w:val="ro-RO"/>
        </w:rPr>
        <w:t>entitate</w:t>
      </w:r>
      <w:r w:rsidRPr="0094314A">
        <w:rPr>
          <w:rFonts w:ascii="Times New Roman" w:eastAsia="Times New Roman" w:hAnsi="Times New Roman" w:cs="Times New Roman"/>
          <w:sz w:val="24"/>
          <w:szCs w:val="24"/>
          <w:lang w:val="ro-RO"/>
        </w:rPr>
        <w:t xml:space="preserve"> stabilită în </w:t>
      </w:r>
      <w:r w:rsidR="008371D3" w:rsidRPr="0094314A">
        <w:rPr>
          <w:rFonts w:ascii="Times New Roman" w:eastAsia="Times New Roman" w:hAnsi="Times New Roman" w:cs="Times New Roman"/>
          <w:sz w:val="24"/>
          <w:szCs w:val="24"/>
          <w:lang w:val="ro-RO"/>
        </w:rPr>
        <w:t xml:space="preserve">statele membre UE </w:t>
      </w:r>
      <w:r w:rsidR="00BC3157" w:rsidRPr="0094314A">
        <w:rPr>
          <w:rFonts w:ascii="Times New Roman" w:eastAsia="Times New Roman" w:hAnsi="Times New Roman" w:cs="Times New Roman"/>
          <w:sz w:val="24"/>
          <w:szCs w:val="24"/>
          <w:lang w:val="ro-RO"/>
        </w:rPr>
        <w:t>sau</w:t>
      </w:r>
      <w:r w:rsidR="008371D3" w:rsidRPr="0094314A">
        <w:rPr>
          <w:rFonts w:ascii="Times New Roman" w:eastAsia="Times New Roman" w:hAnsi="Times New Roman" w:cs="Times New Roman"/>
          <w:sz w:val="24"/>
          <w:szCs w:val="24"/>
          <w:lang w:val="ro-RO"/>
        </w:rPr>
        <w:t xml:space="preserve"> </w:t>
      </w:r>
      <w:r w:rsidR="00AA487C" w:rsidRPr="0094314A">
        <w:rPr>
          <w:rFonts w:ascii="Times New Roman" w:eastAsia="Times New Roman" w:hAnsi="Times New Roman" w:cs="Times New Roman"/>
          <w:sz w:val="24"/>
          <w:szCs w:val="24"/>
          <w:lang w:val="ro-RO"/>
        </w:rPr>
        <w:t xml:space="preserve">în </w:t>
      </w:r>
      <w:r w:rsidR="008371D3" w:rsidRPr="0094314A">
        <w:rPr>
          <w:rFonts w:ascii="Times New Roman" w:eastAsia="Times New Roman" w:hAnsi="Times New Roman" w:cs="Times New Roman"/>
          <w:sz w:val="24"/>
          <w:szCs w:val="24"/>
          <w:lang w:val="ro-RO"/>
        </w:rPr>
        <w:t>Republica Moldova</w:t>
      </w:r>
      <w:r w:rsidRPr="0094314A">
        <w:rPr>
          <w:rFonts w:ascii="Times New Roman" w:eastAsia="Times New Roman" w:hAnsi="Times New Roman" w:cs="Times New Roman"/>
          <w:sz w:val="24"/>
          <w:szCs w:val="24"/>
          <w:lang w:val="ro-RO"/>
        </w:rPr>
        <w:t xml:space="preserve">, diferită de </w:t>
      </w:r>
      <w:proofErr w:type="spellStart"/>
      <w:r w:rsidRPr="0094314A">
        <w:rPr>
          <w:rFonts w:ascii="Times New Roman" w:eastAsia="Times New Roman" w:hAnsi="Times New Roman" w:cs="Times New Roman"/>
          <w:sz w:val="24"/>
          <w:szCs w:val="24"/>
          <w:lang w:val="ro-RO"/>
        </w:rPr>
        <w:t>entităţile</w:t>
      </w:r>
      <w:proofErr w:type="spellEnd"/>
      <w:r w:rsidRPr="0094314A">
        <w:rPr>
          <w:rFonts w:ascii="Times New Roman" w:eastAsia="Times New Roman" w:hAnsi="Times New Roman" w:cs="Times New Roman"/>
          <w:sz w:val="24"/>
          <w:szCs w:val="24"/>
          <w:lang w:val="ro-RO"/>
        </w:rPr>
        <w:t xml:space="preserve"> </w:t>
      </w:r>
      <w:proofErr w:type="spellStart"/>
      <w:r w:rsidRPr="0094314A">
        <w:rPr>
          <w:rFonts w:ascii="Times New Roman" w:eastAsia="Times New Roman" w:hAnsi="Times New Roman" w:cs="Times New Roman"/>
          <w:sz w:val="24"/>
          <w:szCs w:val="24"/>
          <w:lang w:val="ro-RO"/>
        </w:rPr>
        <w:t>menţionate</w:t>
      </w:r>
      <w:proofErr w:type="spellEnd"/>
      <w:r w:rsidRPr="0094314A">
        <w:rPr>
          <w:rFonts w:ascii="Times New Roman" w:eastAsia="Times New Roman" w:hAnsi="Times New Roman" w:cs="Times New Roman"/>
          <w:sz w:val="24"/>
          <w:szCs w:val="24"/>
          <w:lang w:val="ro-RO"/>
        </w:rPr>
        <w:t xml:space="preserve"> </w:t>
      </w:r>
      <w:r w:rsidR="00BB7CFE" w:rsidRPr="0094314A">
        <w:rPr>
          <w:rFonts w:ascii="Times New Roman" w:eastAsia="Times New Roman" w:hAnsi="Times New Roman" w:cs="Times New Roman"/>
          <w:sz w:val="24"/>
          <w:szCs w:val="24"/>
          <w:lang w:val="ro-RO"/>
        </w:rPr>
        <w:t xml:space="preserve">în definiția </w:t>
      </w:r>
      <w:proofErr w:type="spellStart"/>
      <w:r w:rsidR="009334D8" w:rsidRPr="0094314A">
        <w:rPr>
          <w:rFonts w:ascii="Times New Roman" w:eastAsia="Times New Roman" w:hAnsi="Times New Roman" w:cs="Times New Roman"/>
          <w:sz w:val="24"/>
          <w:szCs w:val="24"/>
          <w:lang w:val="ro-RO"/>
        </w:rPr>
        <w:t>contrapărții</w:t>
      </w:r>
      <w:proofErr w:type="spellEnd"/>
      <w:r w:rsidR="006215D4" w:rsidRPr="0094314A">
        <w:rPr>
          <w:rFonts w:ascii="Times New Roman" w:eastAsia="Times New Roman" w:hAnsi="Times New Roman" w:cs="Times New Roman"/>
          <w:sz w:val="24"/>
          <w:szCs w:val="24"/>
          <w:lang w:val="ro-RO"/>
        </w:rPr>
        <w:t xml:space="preserve"> </w:t>
      </w:r>
      <w:r w:rsidR="00BB7CFE" w:rsidRPr="0094314A">
        <w:rPr>
          <w:rFonts w:ascii="Times New Roman" w:eastAsia="Times New Roman" w:hAnsi="Times New Roman" w:cs="Times New Roman"/>
          <w:sz w:val="24"/>
          <w:szCs w:val="24"/>
          <w:lang w:val="ro-RO"/>
        </w:rPr>
        <w:t>financiar</w:t>
      </w:r>
      <w:r w:rsidR="009334D8" w:rsidRPr="0094314A">
        <w:rPr>
          <w:rFonts w:ascii="Times New Roman" w:eastAsia="Times New Roman" w:hAnsi="Times New Roman" w:cs="Times New Roman"/>
          <w:sz w:val="24"/>
          <w:szCs w:val="24"/>
          <w:lang w:val="ro-RO"/>
        </w:rPr>
        <w:t>e</w:t>
      </w:r>
      <w:r w:rsidR="00D30BD1" w:rsidRPr="0094314A">
        <w:rPr>
          <w:rFonts w:ascii="Times New Roman" w:eastAsia="Times New Roman" w:hAnsi="Times New Roman" w:cs="Times New Roman"/>
          <w:sz w:val="24"/>
          <w:szCs w:val="24"/>
          <w:lang w:val="ro-RO"/>
        </w:rPr>
        <w:t xml:space="preserve"> și care reprezintă o entitate care nu este </w:t>
      </w:r>
      <w:r w:rsidR="00D30BD1" w:rsidRPr="0094314A">
        <w:rPr>
          <w:rFonts w:ascii="Times New Roman" w:eastAsia="Times New Roman" w:hAnsi="Times New Roman" w:cs="Times New Roman"/>
          <w:sz w:val="24"/>
          <w:szCs w:val="24"/>
          <w:lang w:val="ro-MD"/>
        </w:rPr>
        <w:t>din sectorul financiar</w:t>
      </w:r>
      <w:r w:rsidR="00D30BD1" w:rsidRPr="0094314A">
        <w:rPr>
          <w:rFonts w:ascii="Times New Roman" w:eastAsia="Times New Roman" w:hAnsi="Times New Roman" w:cs="Times New Roman"/>
          <w:sz w:val="24"/>
          <w:szCs w:val="24"/>
          <w:lang w:val="ro-RO"/>
        </w:rPr>
        <w:t>, dar care poate participa la tranzacții financiare, în special cu instrumente financiare derivate;</w:t>
      </w:r>
    </w:p>
    <w:p w14:paraId="2CA9DB07" w14:textId="2F3683FD" w:rsidR="00F219F6" w:rsidRPr="0094314A" w:rsidRDefault="00F219F6" w:rsidP="00F219F6">
      <w:pPr>
        <w:spacing w:after="0" w:line="240" w:lineRule="auto"/>
        <w:ind w:firstLine="426"/>
        <w:jc w:val="both"/>
        <w:rPr>
          <w:rFonts w:ascii="Times New Roman" w:eastAsia="Times New Roman" w:hAnsi="Times New Roman" w:cs="Times New Roman"/>
          <w:sz w:val="24"/>
          <w:szCs w:val="24"/>
          <w:lang w:val="ro-RO"/>
        </w:rPr>
      </w:pPr>
      <w:r w:rsidRPr="0094314A">
        <w:rPr>
          <w:rFonts w:ascii="Times New Roman" w:eastAsia="Times New Roman" w:hAnsi="Times New Roman" w:cs="Times New Roman"/>
          <w:i/>
          <w:iCs/>
          <w:sz w:val="24"/>
          <w:szCs w:val="24"/>
          <w:lang w:val="ro-RO"/>
        </w:rPr>
        <w:t>CVA agregată</w:t>
      </w:r>
      <w:r w:rsidRPr="0094314A">
        <w:rPr>
          <w:rFonts w:ascii="Times New Roman" w:eastAsia="Times New Roman" w:hAnsi="Times New Roman" w:cs="Times New Roman"/>
          <w:sz w:val="24"/>
          <w:szCs w:val="24"/>
          <w:lang w:val="ro-RO"/>
        </w:rPr>
        <w:t xml:space="preserve"> - suma CVA-urilor calculate utilizând modelul de CVA reglementară pentru </w:t>
      </w:r>
      <w:proofErr w:type="spellStart"/>
      <w:r w:rsidRPr="0094314A">
        <w:rPr>
          <w:rFonts w:ascii="Times New Roman" w:eastAsia="Times New Roman" w:hAnsi="Times New Roman" w:cs="Times New Roman"/>
          <w:sz w:val="24"/>
          <w:szCs w:val="24"/>
          <w:lang w:val="ro-RO"/>
        </w:rPr>
        <w:t>contrapărțile</w:t>
      </w:r>
      <w:proofErr w:type="spellEnd"/>
      <w:r w:rsidRPr="0094314A">
        <w:rPr>
          <w:rFonts w:ascii="Times New Roman" w:eastAsia="Times New Roman" w:hAnsi="Times New Roman" w:cs="Times New Roman"/>
          <w:sz w:val="24"/>
          <w:szCs w:val="24"/>
          <w:lang w:val="ro-RO"/>
        </w:rPr>
        <w:t xml:space="preserve"> menționate la </w:t>
      </w:r>
      <w:r w:rsidR="00762263" w:rsidRPr="0094314A">
        <w:rPr>
          <w:rFonts w:ascii="Times New Roman" w:eastAsia="Times New Roman" w:hAnsi="Times New Roman" w:cs="Times New Roman"/>
          <w:sz w:val="24"/>
          <w:szCs w:val="24"/>
          <w:lang w:val="ro-RO"/>
        </w:rPr>
        <w:t>punctul 13</w:t>
      </w:r>
      <w:r w:rsidR="0031003E" w:rsidRPr="0094314A">
        <w:rPr>
          <w:rFonts w:ascii="Times New Roman" w:eastAsia="Times New Roman" w:hAnsi="Times New Roman" w:cs="Times New Roman"/>
          <w:sz w:val="24"/>
          <w:szCs w:val="24"/>
          <w:lang w:val="ro-RO"/>
        </w:rPr>
        <w:t>;</w:t>
      </w:r>
    </w:p>
    <w:p w14:paraId="498BC3BA" w14:textId="39D623BE" w:rsidR="006F6DCF" w:rsidRPr="0094314A" w:rsidRDefault="006F6DCF" w:rsidP="006F6DCF">
      <w:pPr>
        <w:spacing w:after="0" w:line="240" w:lineRule="auto"/>
        <w:ind w:firstLine="426"/>
        <w:jc w:val="both"/>
        <w:rPr>
          <w:rFonts w:ascii="Times New Roman" w:eastAsia="Times New Roman" w:hAnsi="Times New Roman" w:cs="Times New Roman"/>
          <w:sz w:val="24"/>
          <w:szCs w:val="24"/>
          <w:lang w:val="ro-RO"/>
        </w:rPr>
      </w:pPr>
      <w:r w:rsidRPr="0094314A">
        <w:rPr>
          <w:rFonts w:ascii="Times New Roman" w:eastAsia="Times New Roman" w:hAnsi="Times New Roman" w:cs="Times New Roman"/>
          <w:i/>
          <w:iCs/>
          <w:sz w:val="24"/>
          <w:szCs w:val="24"/>
          <w:lang w:val="ro-RO"/>
        </w:rPr>
        <w:t>portofoliu CVA</w:t>
      </w:r>
      <w:r w:rsidRPr="0094314A">
        <w:rPr>
          <w:rFonts w:ascii="Times New Roman" w:eastAsia="Times New Roman" w:hAnsi="Times New Roman" w:cs="Times New Roman"/>
          <w:sz w:val="24"/>
          <w:szCs w:val="24"/>
          <w:lang w:val="ro-RO"/>
        </w:rPr>
        <w:t xml:space="preserve"> - portofoliul compus din CVA agregată și acoperirile eligibile menționate la </w:t>
      </w:r>
      <w:r w:rsidR="00762263" w:rsidRPr="0094314A">
        <w:rPr>
          <w:rFonts w:ascii="Times New Roman" w:eastAsia="Times New Roman" w:hAnsi="Times New Roman" w:cs="Times New Roman"/>
          <w:sz w:val="24"/>
          <w:szCs w:val="24"/>
          <w:lang w:val="ro-RO"/>
        </w:rPr>
        <w:t>subpunctul 13.4.</w:t>
      </w:r>
      <w:r w:rsidRPr="0094314A">
        <w:rPr>
          <w:rFonts w:ascii="Times New Roman" w:eastAsia="Times New Roman" w:hAnsi="Times New Roman" w:cs="Times New Roman"/>
          <w:sz w:val="24"/>
          <w:szCs w:val="24"/>
          <w:lang w:val="ro-RO"/>
        </w:rPr>
        <w:t>;</w:t>
      </w:r>
    </w:p>
    <w:p w14:paraId="283D7EED" w14:textId="7B7EB24B" w:rsidR="00371117" w:rsidRPr="0094314A" w:rsidRDefault="006F6DCF" w:rsidP="006F6DCF">
      <w:pPr>
        <w:pStyle w:val="ListParagraph"/>
        <w:spacing w:after="0" w:line="240" w:lineRule="auto"/>
        <w:ind w:left="0" w:firstLine="426"/>
        <w:jc w:val="both"/>
        <w:rPr>
          <w:rFonts w:ascii="Times New Roman" w:eastAsia="Times New Roman" w:hAnsi="Times New Roman" w:cs="Times New Roman"/>
          <w:i/>
          <w:iCs/>
          <w:sz w:val="24"/>
          <w:szCs w:val="24"/>
          <w:lang w:val="ro-RO"/>
        </w:rPr>
      </w:pPr>
      <w:r w:rsidRPr="0094314A">
        <w:rPr>
          <w:rFonts w:ascii="Times New Roman" w:eastAsia="Times New Roman" w:hAnsi="Times New Roman" w:cs="Times New Roman"/>
          <w:i/>
          <w:iCs/>
          <w:sz w:val="24"/>
          <w:szCs w:val="24"/>
          <w:lang w:val="ro-MD"/>
        </w:rPr>
        <w:t xml:space="preserve">risc CVA - </w:t>
      </w:r>
      <w:r w:rsidRPr="0094314A">
        <w:rPr>
          <w:rFonts w:ascii="Times New Roman" w:eastAsia="Times New Roman" w:hAnsi="Times New Roman" w:cs="Times New Roman"/>
          <w:sz w:val="24"/>
          <w:szCs w:val="24"/>
          <w:lang w:val="ro-MD"/>
        </w:rPr>
        <w:t>riscul de pierderi care rezultă din modificările valorii CVA, calculat pentru portofoliul de tranzacții cu o </w:t>
      </w:r>
      <w:proofErr w:type="spellStart"/>
      <w:r w:rsidRPr="0094314A">
        <w:rPr>
          <w:rFonts w:ascii="Times New Roman" w:eastAsia="Times New Roman" w:hAnsi="Times New Roman" w:cs="Times New Roman"/>
          <w:sz w:val="24"/>
          <w:szCs w:val="24"/>
          <w:lang w:val="ro-MD"/>
        </w:rPr>
        <w:t>contraparte</w:t>
      </w:r>
      <w:proofErr w:type="spellEnd"/>
      <w:r w:rsidRPr="0094314A">
        <w:rPr>
          <w:rFonts w:ascii="Times New Roman" w:eastAsia="Times New Roman" w:hAnsi="Times New Roman" w:cs="Times New Roman"/>
          <w:sz w:val="24"/>
          <w:szCs w:val="24"/>
          <w:lang w:val="ro-MD"/>
        </w:rPr>
        <w:t xml:space="preserve">, astfel cum se prevede la </w:t>
      </w:r>
      <w:r w:rsidR="00F219F6" w:rsidRPr="0094314A">
        <w:rPr>
          <w:rFonts w:ascii="Times New Roman" w:eastAsia="Times New Roman" w:hAnsi="Times New Roman" w:cs="Times New Roman"/>
          <w:sz w:val="24"/>
          <w:szCs w:val="24"/>
          <w:lang w:val="ro-MD"/>
        </w:rPr>
        <w:t>definiția „ajustarea evaluării creditului” sau „CVA”</w:t>
      </w:r>
      <w:r w:rsidRPr="0094314A">
        <w:rPr>
          <w:rFonts w:ascii="Times New Roman" w:eastAsia="Times New Roman" w:hAnsi="Times New Roman" w:cs="Times New Roman"/>
          <w:sz w:val="24"/>
          <w:szCs w:val="24"/>
          <w:lang w:val="ro-MD"/>
        </w:rPr>
        <w:t xml:space="preserve"> ca urmare a variațiilor factorilor de risc de marjă de credit ai unei </w:t>
      </w:r>
      <w:proofErr w:type="spellStart"/>
      <w:r w:rsidRPr="0094314A">
        <w:rPr>
          <w:rFonts w:ascii="Times New Roman" w:eastAsia="Times New Roman" w:hAnsi="Times New Roman" w:cs="Times New Roman"/>
          <w:sz w:val="24"/>
          <w:szCs w:val="24"/>
          <w:lang w:val="ro-MD"/>
        </w:rPr>
        <w:t>contrapărți</w:t>
      </w:r>
      <w:proofErr w:type="spellEnd"/>
      <w:r w:rsidRPr="0094314A">
        <w:rPr>
          <w:rFonts w:ascii="Times New Roman" w:eastAsia="Times New Roman" w:hAnsi="Times New Roman" w:cs="Times New Roman"/>
          <w:sz w:val="24"/>
          <w:szCs w:val="24"/>
          <w:lang w:val="ro-MD"/>
        </w:rPr>
        <w:t xml:space="preserve"> și a variațiilor altor factori de risc încorporați în portofoliul de tranzacții.</w:t>
      </w:r>
    </w:p>
    <w:p w14:paraId="08D3A93C" w14:textId="77777777" w:rsidR="006D1DB5" w:rsidRPr="0094314A" w:rsidRDefault="006D1DB5" w:rsidP="006D1DB5">
      <w:pPr>
        <w:pStyle w:val="ListParagraph"/>
        <w:spacing w:after="0" w:line="240" w:lineRule="auto"/>
        <w:ind w:left="426"/>
        <w:jc w:val="both"/>
        <w:rPr>
          <w:rFonts w:ascii="Times New Roman" w:eastAsia="Times New Roman" w:hAnsi="Times New Roman" w:cs="Times New Roman"/>
          <w:sz w:val="24"/>
          <w:szCs w:val="24"/>
          <w:lang w:val="ro-MD"/>
        </w:rPr>
      </w:pPr>
    </w:p>
    <w:p w14:paraId="74A8FC49" w14:textId="041B2E2A" w:rsidR="006D1DB5" w:rsidRPr="0094314A" w:rsidRDefault="006D1DB5" w:rsidP="006D1DB5">
      <w:pPr>
        <w:pStyle w:val="ListParagraph"/>
        <w:spacing w:after="0" w:line="240" w:lineRule="auto"/>
        <w:ind w:left="426"/>
        <w:jc w:val="center"/>
        <w:rPr>
          <w:rFonts w:ascii="Times New Roman" w:eastAsia="Times New Roman" w:hAnsi="Times New Roman" w:cs="Times New Roman"/>
          <w:b/>
          <w:bCs/>
          <w:sz w:val="24"/>
          <w:szCs w:val="24"/>
          <w:lang w:val="ro-MD"/>
        </w:rPr>
      </w:pPr>
      <w:bookmarkStart w:id="7" w:name="_Hlk203053629"/>
      <w:r w:rsidRPr="0094314A">
        <w:rPr>
          <w:rFonts w:ascii="Times New Roman" w:eastAsia="Times New Roman" w:hAnsi="Times New Roman" w:cs="Times New Roman"/>
          <w:b/>
          <w:bCs/>
          <w:sz w:val="24"/>
          <w:szCs w:val="24"/>
          <w:lang w:val="ro-MD"/>
        </w:rPr>
        <w:t>Capitolul II</w:t>
      </w:r>
    </w:p>
    <w:p w14:paraId="234E3674" w14:textId="43B8602E" w:rsidR="006D1DB5" w:rsidRPr="0094314A" w:rsidRDefault="006D1DB5" w:rsidP="006D1DB5">
      <w:pPr>
        <w:pStyle w:val="ListParagraph"/>
        <w:spacing w:after="0" w:line="240" w:lineRule="auto"/>
        <w:ind w:left="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Domeniu de aplicare</w:t>
      </w:r>
    </w:p>
    <w:bookmarkEnd w:id="7"/>
    <w:p w14:paraId="407FF302" w14:textId="1745808C" w:rsidR="009033BA" w:rsidRPr="0094314A" w:rsidRDefault="009033BA" w:rsidP="009033BA">
      <w:pPr>
        <w:pStyle w:val="ListParagraph"/>
        <w:numPr>
          <w:ilvl w:val="0"/>
          <w:numId w:val="4"/>
        </w:numPr>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Banca calculează cerințele de fonduri proprii pentru riscul CVA în conformitate cu prezentul regulament pentru toate instrumentele financiare derivate </w:t>
      </w:r>
      <w:proofErr w:type="spellStart"/>
      <w:r w:rsidRPr="0094314A">
        <w:rPr>
          <w:rFonts w:ascii="Times New Roman" w:eastAsia="Times New Roman" w:hAnsi="Times New Roman" w:cs="Times New Roman"/>
          <w:sz w:val="24"/>
          <w:szCs w:val="24"/>
          <w:lang w:val="ro-MD"/>
        </w:rPr>
        <w:t>extrabursiere</w:t>
      </w:r>
      <w:proofErr w:type="spellEnd"/>
      <w:r w:rsidRPr="0094314A">
        <w:rPr>
          <w:rFonts w:ascii="Times New Roman" w:eastAsia="Times New Roman" w:hAnsi="Times New Roman" w:cs="Times New Roman"/>
          <w:sz w:val="24"/>
          <w:szCs w:val="24"/>
          <w:lang w:val="ro-MD"/>
        </w:rPr>
        <w:t xml:space="preserve"> în ceea ce privește toate activitățile sale, altele decât instrumentele financiare derivate de credit recunoscute în vederea reducerii cuantumurilor ponderate la risc ale expunerilor pentru riscul de credit.</w:t>
      </w:r>
    </w:p>
    <w:p w14:paraId="04EC21EC" w14:textId="5CFE3308" w:rsidR="009033BA" w:rsidRPr="0094314A" w:rsidRDefault="009033BA" w:rsidP="009033BA">
      <w:pPr>
        <w:pStyle w:val="ListParagraph"/>
        <w:numPr>
          <w:ilvl w:val="0"/>
          <w:numId w:val="4"/>
        </w:numPr>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Banca include în calculul fondurilor proprii prevăzut la punctul </w:t>
      </w:r>
      <w:r w:rsidR="001A673F" w:rsidRPr="0094314A">
        <w:rPr>
          <w:rFonts w:ascii="Times New Roman" w:eastAsia="Times New Roman" w:hAnsi="Times New Roman" w:cs="Times New Roman"/>
          <w:sz w:val="24"/>
          <w:szCs w:val="24"/>
          <w:lang w:val="ro-MD"/>
        </w:rPr>
        <w:t>4</w:t>
      </w:r>
      <w:r w:rsidRPr="0094314A">
        <w:rPr>
          <w:rFonts w:ascii="Times New Roman" w:eastAsia="Times New Roman" w:hAnsi="Times New Roman" w:cs="Times New Roman"/>
          <w:sz w:val="24"/>
          <w:szCs w:val="24"/>
          <w:lang w:val="ro-MD"/>
        </w:rPr>
        <w:t xml:space="preserve"> operațiunile de finanțare prin instrumente financiare care sunt evaluate la valoarea justă în conformitate cu cadrul contabil aplicabil băncii în cazul în care expunerile băncii la riscul CVA care decurg din operațiunile respective sunt semnificative.</w:t>
      </w:r>
    </w:p>
    <w:p w14:paraId="49D18C3F" w14:textId="516D28B8" w:rsidR="009033BA" w:rsidRPr="0094314A" w:rsidRDefault="009033BA" w:rsidP="009033BA">
      <w:pPr>
        <w:pStyle w:val="ListParagraph"/>
        <w:numPr>
          <w:ilvl w:val="0"/>
          <w:numId w:val="4"/>
        </w:numPr>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Tranzacțiile cu o</w:t>
      </w:r>
      <w:r w:rsidR="007848DA" w:rsidRPr="0094314A">
        <w:rPr>
          <w:rFonts w:ascii="Times New Roman" w:eastAsia="Times New Roman" w:hAnsi="Times New Roman" w:cs="Times New Roman"/>
          <w:i/>
          <w:iCs/>
          <w:sz w:val="24"/>
          <w:szCs w:val="24"/>
          <w:lang w:val="ro-RO"/>
        </w:rPr>
        <w:t xml:space="preserve"> </w:t>
      </w:r>
      <w:bookmarkStart w:id="8" w:name="_Hlk210226435"/>
      <w:proofErr w:type="spellStart"/>
      <w:r w:rsidR="007848DA" w:rsidRPr="0094314A">
        <w:rPr>
          <w:rFonts w:ascii="Times New Roman" w:eastAsia="Times New Roman" w:hAnsi="Times New Roman" w:cs="Times New Roman"/>
          <w:sz w:val="24"/>
          <w:szCs w:val="24"/>
          <w:lang w:val="ro-RO"/>
        </w:rPr>
        <w:t>contraparte</w:t>
      </w:r>
      <w:proofErr w:type="spellEnd"/>
      <w:r w:rsidR="007848DA" w:rsidRPr="0094314A">
        <w:rPr>
          <w:rFonts w:ascii="Times New Roman" w:eastAsia="Times New Roman" w:hAnsi="Times New Roman" w:cs="Times New Roman"/>
          <w:sz w:val="24"/>
          <w:szCs w:val="24"/>
          <w:lang w:val="ro-RO"/>
        </w:rPr>
        <w:t xml:space="preserve"> centrală calificată (în continuare - CPCC)</w:t>
      </w:r>
      <w:r w:rsidRPr="0094314A">
        <w:rPr>
          <w:rFonts w:ascii="Times New Roman" w:eastAsia="Times New Roman" w:hAnsi="Times New Roman" w:cs="Times New Roman"/>
          <w:sz w:val="24"/>
          <w:szCs w:val="24"/>
          <w:lang w:val="ro-MD"/>
        </w:rPr>
        <w:t xml:space="preserve"> </w:t>
      </w:r>
      <w:bookmarkEnd w:id="8"/>
      <w:r w:rsidRPr="0094314A">
        <w:rPr>
          <w:rFonts w:ascii="Times New Roman" w:eastAsia="Times New Roman" w:hAnsi="Times New Roman" w:cs="Times New Roman"/>
          <w:sz w:val="24"/>
          <w:szCs w:val="24"/>
          <w:lang w:val="ro-MD"/>
        </w:rPr>
        <w:t>și tranzacțiile care au loc între un client și un membru compensator atunci când membrul compensator acționează ca intermediar între client și o CPCC, iar tranzacțiile dau naștere unei expuneri din tranzacții a membrului compensator la CPCC sunt excluse de la aplicarea cerințelor de fonduri proprii pentru riscul CVA.</w:t>
      </w:r>
    </w:p>
    <w:p w14:paraId="616AE4DC" w14:textId="2DA714BB" w:rsidR="009033BA" w:rsidRPr="0094314A" w:rsidRDefault="009033BA" w:rsidP="00BC3157">
      <w:pPr>
        <w:pStyle w:val="ListParagraph"/>
        <w:numPr>
          <w:ilvl w:val="0"/>
          <w:numId w:val="4"/>
        </w:numPr>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Următoarele tranzacții sunt excluse de la aplicarea cerințelor de fonduri proprii pentru riscul CVA:</w:t>
      </w:r>
    </w:p>
    <w:p w14:paraId="5F730966" w14:textId="21DA0433" w:rsidR="00333AEB" w:rsidRPr="0094314A" w:rsidRDefault="00333AEB" w:rsidP="00333AEB">
      <w:pPr>
        <w:pStyle w:val="ListParagraph"/>
        <w:numPr>
          <w:ilvl w:val="1"/>
          <w:numId w:val="4"/>
        </w:numPr>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tranzacțiile cu </w:t>
      </w:r>
      <w:proofErr w:type="spellStart"/>
      <w:r w:rsidRPr="0094314A">
        <w:rPr>
          <w:rFonts w:ascii="Times New Roman" w:eastAsia="Times New Roman" w:hAnsi="Times New Roman" w:cs="Times New Roman"/>
          <w:sz w:val="24"/>
          <w:szCs w:val="24"/>
          <w:lang w:val="ro-MD"/>
        </w:rPr>
        <w:t>contrapărți</w:t>
      </w:r>
      <w:proofErr w:type="spellEnd"/>
      <w:r w:rsidRPr="0094314A">
        <w:rPr>
          <w:rFonts w:ascii="Times New Roman" w:eastAsia="Times New Roman" w:hAnsi="Times New Roman" w:cs="Times New Roman"/>
          <w:sz w:val="24"/>
          <w:szCs w:val="24"/>
          <w:lang w:val="ro-MD"/>
        </w:rPr>
        <w:t xml:space="preserve"> nefinanciare</w:t>
      </w:r>
      <w:r w:rsidR="007634C5" w:rsidRPr="0094314A">
        <w:rPr>
          <w:rFonts w:ascii="Times New Roman" w:eastAsia="Times New Roman" w:hAnsi="Times New Roman" w:cs="Times New Roman"/>
          <w:sz w:val="24"/>
          <w:szCs w:val="24"/>
          <w:lang w:val="ro-MD"/>
        </w:rPr>
        <w:t xml:space="preserve"> stabilite </w:t>
      </w:r>
      <w:bookmarkStart w:id="9" w:name="_Hlk199169743"/>
      <w:r w:rsidR="007634C5" w:rsidRPr="0094314A">
        <w:rPr>
          <w:rFonts w:ascii="Times New Roman" w:eastAsia="Times New Roman" w:hAnsi="Times New Roman" w:cs="Times New Roman"/>
          <w:sz w:val="24"/>
          <w:szCs w:val="24"/>
          <w:lang w:val="ro-MD"/>
        </w:rPr>
        <w:t>în state</w:t>
      </w:r>
      <w:r w:rsidR="00CF1549" w:rsidRPr="0094314A">
        <w:rPr>
          <w:rFonts w:ascii="Times New Roman" w:eastAsia="Times New Roman" w:hAnsi="Times New Roman" w:cs="Times New Roman"/>
          <w:sz w:val="24"/>
          <w:szCs w:val="24"/>
          <w:lang w:val="ro-MD"/>
        </w:rPr>
        <w:t>le</w:t>
      </w:r>
      <w:r w:rsidR="007634C5" w:rsidRPr="0094314A">
        <w:rPr>
          <w:rFonts w:ascii="Times New Roman" w:eastAsia="Times New Roman" w:hAnsi="Times New Roman" w:cs="Times New Roman"/>
          <w:sz w:val="24"/>
          <w:szCs w:val="24"/>
          <w:lang w:val="ro-MD"/>
        </w:rPr>
        <w:t xml:space="preserve"> membre UE</w:t>
      </w:r>
      <w:r w:rsidR="00491FBA" w:rsidRPr="0094314A">
        <w:rPr>
          <w:rFonts w:ascii="Times New Roman" w:eastAsia="Times New Roman" w:hAnsi="Times New Roman" w:cs="Times New Roman"/>
          <w:sz w:val="24"/>
          <w:szCs w:val="24"/>
          <w:lang w:val="ro-MD"/>
        </w:rPr>
        <w:t xml:space="preserve">, </w:t>
      </w:r>
      <w:r w:rsidR="007634C5" w:rsidRPr="0094314A">
        <w:rPr>
          <w:rFonts w:ascii="Times New Roman" w:eastAsia="Times New Roman" w:hAnsi="Times New Roman" w:cs="Times New Roman"/>
          <w:sz w:val="24"/>
          <w:szCs w:val="24"/>
          <w:lang w:val="ro-MD"/>
        </w:rPr>
        <w:t xml:space="preserve"> </w:t>
      </w:r>
      <w:r w:rsidR="00F17401" w:rsidRPr="0094314A">
        <w:rPr>
          <w:rFonts w:ascii="Times New Roman" w:eastAsia="Times New Roman" w:hAnsi="Times New Roman" w:cs="Times New Roman"/>
          <w:sz w:val="24"/>
          <w:szCs w:val="24"/>
          <w:lang w:val="ro-MD"/>
        </w:rPr>
        <w:t xml:space="preserve">în </w:t>
      </w:r>
      <w:r w:rsidR="007634C5" w:rsidRPr="0094314A">
        <w:rPr>
          <w:rFonts w:ascii="Times New Roman" w:eastAsia="Times New Roman" w:hAnsi="Times New Roman" w:cs="Times New Roman"/>
          <w:sz w:val="24"/>
          <w:szCs w:val="24"/>
          <w:lang w:val="ro-MD"/>
        </w:rPr>
        <w:t xml:space="preserve">Republica Moldova </w:t>
      </w:r>
      <w:bookmarkEnd w:id="9"/>
      <w:r w:rsidRPr="0094314A">
        <w:rPr>
          <w:rFonts w:ascii="Times New Roman" w:eastAsia="Times New Roman" w:hAnsi="Times New Roman" w:cs="Times New Roman"/>
          <w:sz w:val="24"/>
          <w:szCs w:val="24"/>
          <w:lang w:val="ro-MD"/>
        </w:rPr>
        <w:t xml:space="preserve">sau cu </w:t>
      </w:r>
      <w:proofErr w:type="spellStart"/>
      <w:r w:rsidRPr="0094314A">
        <w:rPr>
          <w:rFonts w:ascii="Times New Roman" w:eastAsia="Times New Roman" w:hAnsi="Times New Roman" w:cs="Times New Roman"/>
          <w:sz w:val="24"/>
          <w:szCs w:val="24"/>
          <w:lang w:val="ro-MD"/>
        </w:rPr>
        <w:t>contrapărți</w:t>
      </w:r>
      <w:proofErr w:type="spellEnd"/>
      <w:r w:rsidRPr="0094314A">
        <w:rPr>
          <w:rFonts w:ascii="Times New Roman" w:eastAsia="Times New Roman" w:hAnsi="Times New Roman" w:cs="Times New Roman"/>
          <w:sz w:val="24"/>
          <w:szCs w:val="24"/>
          <w:lang w:val="ro-MD"/>
        </w:rPr>
        <w:t xml:space="preserve"> nefinanciare stabilite într-o țară terță;</w:t>
      </w:r>
      <w:r w:rsidR="007634C5" w:rsidRPr="0094314A">
        <w:rPr>
          <w:rFonts w:ascii="Times New Roman" w:eastAsia="Times New Roman" w:hAnsi="Times New Roman" w:cs="Times New Roman"/>
          <w:sz w:val="24"/>
          <w:szCs w:val="24"/>
          <w:lang w:val="ro-MD"/>
        </w:rPr>
        <w:t xml:space="preserve"> </w:t>
      </w:r>
    </w:p>
    <w:p w14:paraId="688B4EA7" w14:textId="3783B0AD" w:rsidR="00333AEB" w:rsidRPr="0094314A" w:rsidRDefault="00333AEB" w:rsidP="00333AEB">
      <w:pPr>
        <w:pStyle w:val="ListParagraph"/>
        <w:numPr>
          <w:ilvl w:val="2"/>
          <w:numId w:val="4"/>
        </w:numPr>
        <w:tabs>
          <w:tab w:val="left" w:pos="993"/>
        </w:tabs>
        <w:ind w:left="0" w:firstLine="426"/>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tranzacțiile </w:t>
      </w:r>
      <w:proofErr w:type="spellStart"/>
      <w:r w:rsidRPr="0094314A">
        <w:rPr>
          <w:rFonts w:ascii="Times New Roman" w:eastAsia="Times New Roman" w:hAnsi="Times New Roman" w:cs="Times New Roman"/>
          <w:sz w:val="24"/>
          <w:szCs w:val="24"/>
          <w:lang w:val="ro-MD"/>
        </w:rPr>
        <w:t>intragrup</w:t>
      </w:r>
      <w:proofErr w:type="spellEnd"/>
      <w:r w:rsidRPr="0094314A">
        <w:rPr>
          <w:rFonts w:ascii="Times New Roman" w:eastAsia="Times New Roman" w:hAnsi="Times New Roman" w:cs="Times New Roman"/>
          <w:sz w:val="24"/>
          <w:szCs w:val="24"/>
          <w:lang w:val="ro-MD"/>
        </w:rPr>
        <w:t xml:space="preserve"> încheiate cu </w:t>
      </w:r>
      <w:proofErr w:type="spellStart"/>
      <w:r w:rsidRPr="0094314A">
        <w:rPr>
          <w:rFonts w:ascii="Times New Roman" w:eastAsia="Times New Roman" w:hAnsi="Times New Roman" w:cs="Times New Roman"/>
          <w:sz w:val="24"/>
          <w:szCs w:val="24"/>
          <w:lang w:val="ro-MD"/>
        </w:rPr>
        <w:t>contrapărți</w:t>
      </w:r>
      <w:proofErr w:type="spellEnd"/>
      <w:r w:rsidRPr="0094314A">
        <w:rPr>
          <w:rFonts w:ascii="Times New Roman" w:eastAsia="Times New Roman" w:hAnsi="Times New Roman" w:cs="Times New Roman"/>
          <w:sz w:val="24"/>
          <w:szCs w:val="24"/>
          <w:lang w:val="ro-MD"/>
        </w:rPr>
        <w:t xml:space="preserve"> nefinanciare, </w:t>
      </w:r>
      <w:r w:rsidR="00F17401" w:rsidRPr="0094314A">
        <w:rPr>
          <w:rFonts w:ascii="Times New Roman" w:eastAsia="Times New Roman" w:hAnsi="Times New Roman" w:cs="Times New Roman"/>
          <w:sz w:val="24"/>
          <w:szCs w:val="24"/>
          <w:lang w:val="ro-MD"/>
        </w:rPr>
        <w:t xml:space="preserve">în cazul în care </w:t>
      </w:r>
      <w:r w:rsidRPr="0094314A">
        <w:rPr>
          <w:rFonts w:ascii="Times New Roman" w:eastAsia="Times New Roman" w:hAnsi="Times New Roman" w:cs="Times New Roman"/>
          <w:sz w:val="24"/>
          <w:szCs w:val="24"/>
          <w:lang w:val="ro-MD"/>
        </w:rPr>
        <w:t>sunt îndeplinite toate condițiile următoare:</w:t>
      </w:r>
    </w:p>
    <w:p w14:paraId="661F341A" w14:textId="53450583" w:rsidR="00333AEB" w:rsidRPr="0094314A" w:rsidRDefault="00C52D55" w:rsidP="007A4428">
      <w:pPr>
        <w:pStyle w:val="ListParagraph"/>
        <w:numPr>
          <w:ilvl w:val="3"/>
          <w:numId w:val="4"/>
        </w:numPr>
        <w:tabs>
          <w:tab w:val="left" w:pos="993"/>
          <w:tab w:val="left" w:pos="1843"/>
        </w:tabs>
        <w:ind w:left="993" w:firstLine="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banca</w:t>
      </w:r>
      <w:r w:rsidR="00333AEB" w:rsidRPr="0094314A">
        <w:rPr>
          <w:rFonts w:ascii="Times New Roman" w:eastAsia="Times New Roman" w:hAnsi="Times New Roman" w:cs="Times New Roman"/>
          <w:sz w:val="24"/>
          <w:szCs w:val="24"/>
          <w:lang w:val="ro-MD"/>
        </w:rPr>
        <w:t xml:space="preserve"> și </w:t>
      </w:r>
      <w:proofErr w:type="spellStart"/>
      <w:r w:rsidR="00333AEB" w:rsidRPr="0094314A">
        <w:rPr>
          <w:rFonts w:ascii="Times New Roman" w:eastAsia="Times New Roman" w:hAnsi="Times New Roman" w:cs="Times New Roman"/>
          <w:sz w:val="24"/>
          <w:szCs w:val="24"/>
          <w:lang w:val="ro-MD"/>
        </w:rPr>
        <w:t>contrapărțile</w:t>
      </w:r>
      <w:proofErr w:type="spellEnd"/>
      <w:r w:rsidR="00333AEB" w:rsidRPr="0094314A">
        <w:rPr>
          <w:rFonts w:ascii="Times New Roman" w:eastAsia="Times New Roman" w:hAnsi="Times New Roman" w:cs="Times New Roman"/>
          <w:sz w:val="24"/>
          <w:szCs w:val="24"/>
          <w:lang w:val="ro-MD"/>
        </w:rPr>
        <w:t xml:space="preserve"> nefinanciare sunt incluse integral în aceeași consolidare și fac obiectul supravegherii pe bază consolidată în conformitate cu</w:t>
      </w:r>
      <w:r w:rsidR="00AF24AF" w:rsidRPr="0094314A">
        <w:rPr>
          <w:rFonts w:ascii="Times New Roman" w:eastAsia="Times New Roman" w:hAnsi="Times New Roman" w:cs="Times New Roman"/>
          <w:sz w:val="24"/>
          <w:szCs w:val="24"/>
          <w:lang w:val="ro-MD"/>
        </w:rPr>
        <w:t xml:space="preserve"> reglementăril</w:t>
      </w:r>
      <w:r w:rsidR="00F17401" w:rsidRPr="0094314A">
        <w:rPr>
          <w:rFonts w:ascii="Times New Roman" w:eastAsia="Times New Roman" w:hAnsi="Times New Roman" w:cs="Times New Roman"/>
          <w:sz w:val="24"/>
          <w:szCs w:val="24"/>
          <w:lang w:val="ro-MD"/>
        </w:rPr>
        <w:t>e</w:t>
      </w:r>
      <w:r w:rsidR="00333AEB" w:rsidRPr="0094314A">
        <w:rPr>
          <w:rFonts w:ascii="Times New Roman" w:eastAsia="Times New Roman" w:hAnsi="Times New Roman" w:cs="Times New Roman"/>
          <w:sz w:val="24"/>
          <w:szCs w:val="24"/>
          <w:lang w:val="ro-MD"/>
        </w:rPr>
        <w:t xml:space="preserve"> </w:t>
      </w:r>
      <w:r w:rsidR="007E34C8" w:rsidRPr="0094314A">
        <w:rPr>
          <w:rFonts w:ascii="Times New Roman" w:eastAsia="Times New Roman" w:hAnsi="Times New Roman" w:cs="Times New Roman"/>
          <w:sz w:val="24"/>
          <w:szCs w:val="24"/>
          <w:lang w:val="ro-MD"/>
        </w:rPr>
        <w:t>aferente</w:t>
      </w:r>
      <w:r w:rsidR="00560DD2" w:rsidRPr="0094314A">
        <w:rPr>
          <w:rFonts w:ascii="Times New Roman" w:eastAsia="Times New Roman" w:hAnsi="Times New Roman" w:cs="Times New Roman"/>
          <w:sz w:val="24"/>
          <w:szCs w:val="24"/>
          <w:lang w:val="ro-MD"/>
        </w:rPr>
        <w:t xml:space="preserve"> supravegher</w:t>
      </w:r>
      <w:r w:rsidR="007E34C8" w:rsidRPr="0094314A">
        <w:rPr>
          <w:rFonts w:ascii="Times New Roman" w:eastAsia="Times New Roman" w:hAnsi="Times New Roman" w:cs="Times New Roman"/>
          <w:sz w:val="24"/>
          <w:szCs w:val="24"/>
          <w:lang w:val="ro-MD"/>
        </w:rPr>
        <w:t>ii</w:t>
      </w:r>
      <w:r w:rsidR="00560DD2" w:rsidRPr="0094314A">
        <w:rPr>
          <w:rFonts w:ascii="Times New Roman" w:eastAsia="Times New Roman" w:hAnsi="Times New Roman" w:cs="Times New Roman"/>
          <w:sz w:val="24"/>
          <w:szCs w:val="24"/>
          <w:lang w:val="ro-MD"/>
        </w:rPr>
        <w:t xml:space="preserve"> pe bază consolidată a băncilor</w:t>
      </w:r>
      <w:r w:rsidR="00333AEB" w:rsidRPr="0094314A">
        <w:rPr>
          <w:rFonts w:ascii="Times New Roman" w:eastAsia="Times New Roman" w:hAnsi="Times New Roman" w:cs="Times New Roman"/>
          <w:sz w:val="24"/>
          <w:szCs w:val="24"/>
          <w:lang w:val="ro-MD"/>
        </w:rPr>
        <w:t>;</w:t>
      </w:r>
      <w:r w:rsidR="00560DD2" w:rsidRPr="0094314A">
        <w:rPr>
          <w:rFonts w:ascii="Times New Roman" w:eastAsia="Times New Roman" w:hAnsi="Times New Roman" w:cs="Times New Roman"/>
          <w:sz w:val="24"/>
          <w:szCs w:val="24"/>
          <w:lang w:val="ro-MD"/>
        </w:rPr>
        <w:t xml:space="preserve">  </w:t>
      </w:r>
    </w:p>
    <w:p w14:paraId="7892C6EB" w14:textId="255517E0" w:rsidR="00C52D55" w:rsidRPr="0094314A" w:rsidRDefault="00C52D55" w:rsidP="001A673F">
      <w:pPr>
        <w:pStyle w:val="ListParagraph"/>
        <w:numPr>
          <w:ilvl w:val="3"/>
          <w:numId w:val="4"/>
        </w:numPr>
        <w:tabs>
          <w:tab w:val="left" w:pos="1843"/>
        </w:tabs>
        <w:ind w:left="993" w:firstLine="0"/>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fac obiectul unor proceduri centralizate adecvate de evaluare, măsurare și control al riscurilor; </w:t>
      </w:r>
    </w:p>
    <w:p w14:paraId="29CB47EF" w14:textId="1E7E3EB8" w:rsidR="00C52D55" w:rsidRPr="0094314A" w:rsidRDefault="00C52D55" w:rsidP="00FC0B2D">
      <w:pPr>
        <w:pStyle w:val="ListParagraph"/>
        <w:numPr>
          <w:ilvl w:val="1"/>
          <w:numId w:val="4"/>
        </w:numPr>
        <w:tabs>
          <w:tab w:val="left" w:pos="851"/>
        </w:tabs>
        <w:spacing w:after="0"/>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tranzacțiile </w:t>
      </w:r>
      <w:proofErr w:type="spellStart"/>
      <w:r w:rsidR="0022746B" w:rsidRPr="0094314A">
        <w:rPr>
          <w:rFonts w:ascii="Times New Roman" w:eastAsia="Times New Roman" w:hAnsi="Times New Roman" w:cs="Times New Roman"/>
          <w:sz w:val="24"/>
          <w:szCs w:val="24"/>
          <w:lang w:val="ro-MD"/>
        </w:rPr>
        <w:t>intragrup</w:t>
      </w:r>
      <w:proofErr w:type="spellEnd"/>
      <w:r w:rsidR="0022746B"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 xml:space="preserve">încheiate cu </w:t>
      </w:r>
      <w:proofErr w:type="spellStart"/>
      <w:r w:rsidRPr="0094314A">
        <w:rPr>
          <w:rFonts w:ascii="Times New Roman" w:eastAsia="Times New Roman" w:hAnsi="Times New Roman" w:cs="Times New Roman"/>
          <w:sz w:val="24"/>
          <w:szCs w:val="24"/>
          <w:lang w:val="ro-MD"/>
        </w:rPr>
        <w:t>contrapărți</w:t>
      </w:r>
      <w:proofErr w:type="spellEnd"/>
      <w:r w:rsidRPr="0094314A">
        <w:rPr>
          <w:rFonts w:ascii="Times New Roman" w:eastAsia="Times New Roman" w:hAnsi="Times New Roman" w:cs="Times New Roman"/>
          <w:sz w:val="24"/>
          <w:szCs w:val="24"/>
          <w:lang w:val="ro-MD"/>
        </w:rPr>
        <w:t xml:space="preserve"> financiar</w:t>
      </w:r>
      <w:r w:rsidR="00BC3157" w:rsidRPr="0094314A">
        <w:rPr>
          <w:rFonts w:ascii="Times New Roman" w:eastAsia="Times New Roman" w:hAnsi="Times New Roman" w:cs="Times New Roman"/>
          <w:sz w:val="24"/>
          <w:szCs w:val="24"/>
          <w:lang w:val="ro-MD"/>
        </w:rPr>
        <w:t>e</w:t>
      </w:r>
      <w:r w:rsidRPr="0094314A">
        <w:rPr>
          <w:rFonts w:ascii="Times New Roman" w:eastAsia="Times New Roman" w:hAnsi="Times New Roman" w:cs="Times New Roman"/>
          <w:sz w:val="24"/>
          <w:szCs w:val="24"/>
          <w:lang w:val="ro-MD"/>
        </w:rPr>
        <w:t xml:space="preserve">, băncile sau societăți prestatoare de servicii auxiliare care sunt stabilite în </w:t>
      </w:r>
      <w:r w:rsidR="00BC3157" w:rsidRPr="0094314A">
        <w:rPr>
          <w:rFonts w:ascii="Times New Roman" w:eastAsia="Times New Roman" w:hAnsi="Times New Roman" w:cs="Times New Roman"/>
          <w:sz w:val="24"/>
          <w:szCs w:val="24"/>
          <w:lang w:val="ro-MD"/>
        </w:rPr>
        <w:t xml:space="preserve">statele membre UE sau </w:t>
      </w:r>
      <w:r w:rsidR="00F17401" w:rsidRPr="0094314A">
        <w:rPr>
          <w:rFonts w:ascii="Times New Roman" w:eastAsia="Times New Roman" w:hAnsi="Times New Roman" w:cs="Times New Roman"/>
          <w:sz w:val="24"/>
          <w:szCs w:val="24"/>
          <w:lang w:val="ro-MD"/>
        </w:rPr>
        <w:t xml:space="preserve">în </w:t>
      </w:r>
      <w:r w:rsidR="00BC3157" w:rsidRPr="0094314A">
        <w:rPr>
          <w:rFonts w:ascii="Times New Roman" w:eastAsia="Times New Roman" w:hAnsi="Times New Roman" w:cs="Times New Roman"/>
          <w:sz w:val="24"/>
          <w:szCs w:val="24"/>
          <w:lang w:val="ro-MD"/>
        </w:rPr>
        <w:t>Republica Moldova</w:t>
      </w:r>
      <w:r w:rsidRPr="0094314A">
        <w:rPr>
          <w:rFonts w:ascii="Times New Roman" w:eastAsia="Times New Roman" w:hAnsi="Times New Roman" w:cs="Times New Roman"/>
          <w:sz w:val="24"/>
          <w:szCs w:val="24"/>
          <w:lang w:val="ro-MD"/>
        </w:rPr>
        <w:t xml:space="preserve"> sau care sunt stabilite într-o țară terță care aplică </w:t>
      </w:r>
      <w:r w:rsidR="00523577" w:rsidRPr="0094314A">
        <w:rPr>
          <w:rFonts w:ascii="Times New Roman" w:eastAsia="Times New Roman" w:hAnsi="Times New Roman" w:cs="Times New Roman"/>
          <w:sz w:val="24"/>
          <w:szCs w:val="24"/>
          <w:lang w:val="ro-MD"/>
        </w:rPr>
        <w:t xml:space="preserve">cerințele prudențiale și de supraveghere a </w:t>
      </w:r>
      <w:r w:rsidRPr="0094314A">
        <w:rPr>
          <w:rFonts w:ascii="Times New Roman" w:eastAsia="Times New Roman" w:hAnsi="Times New Roman" w:cs="Times New Roman"/>
          <w:sz w:val="24"/>
          <w:szCs w:val="24"/>
          <w:lang w:val="ro-MD"/>
        </w:rPr>
        <w:t xml:space="preserve">respectivelor </w:t>
      </w:r>
      <w:proofErr w:type="spellStart"/>
      <w:r w:rsidRPr="0094314A">
        <w:rPr>
          <w:rFonts w:ascii="Times New Roman" w:eastAsia="Times New Roman" w:hAnsi="Times New Roman" w:cs="Times New Roman"/>
          <w:sz w:val="24"/>
          <w:szCs w:val="24"/>
          <w:lang w:val="ro-MD"/>
        </w:rPr>
        <w:t>contrapărți</w:t>
      </w:r>
      <w:proofErr w:type="spellEnd"/>
      <w:r w:rsidRPr="0094314A">
        <w:rPr>
          <w:rFonts w:ascii="Times New Roman" w:eastAsia="Times New Roman" w:hAnsi="Times New Roman" w:cs="Times New Roman"/>
          <w:sz w:val="24"/>
          <w:szCs w:val="24"/>
          <w:lang w:val="ro-MD"/>
        </w:rPr>
        <w:t xml:space="preserve"> financiare, băncile sau societăți prestatoare de servicii auxiliare care sunt cel puțin echivalente cu cele aplicate în </w:t>
      </w:r>
      <w:r w:rsidR="00BC3157" w:rsidRPr="0094314A">
        <w:rPr>
          <w:rFonts w:ascii="Times New Roman" w:eastAsia="Times New Roman" w:hAnsi="Times New Roman" w:cs="Times New Roman"/>
          <w:sz w:val="24"/>
          <w:szCs w:val="24"/>
          <w:lang w:val="ro-MD"/>
        </w:rPr>
        <w:t xml:space="preserve">statele membre UE sau </w:t>
      </w:r>
      <w:r w:rsidR="002D082E" w:rsidRPr="0094314A">
        <w:rPr>
          <w:rFonts w:ascii="Times New Roman" w:eastAsia="Times New Roman" w:hAnsi="Times New Roman" w:cs="Times New Roman"/>
          <w:sz w:val="24"/>
          <w:szCs w:val="24"/>
          <w:lang w:val="ro-MD"/>
        </w:rPr>
        <w:t xml:space="preserve">în </w:t>
      </w:r>
      <w:r w:rsidR="00BC3157" w:rsidRPr="0094314A">
        <w:rPr>
          <w:rFonts w:ascii="Times New Roman" w:eastAsia="Times New Roman" w:hAnsi="Times New Roman" w:cs="Times New Roman"/>
          <w:sz w:val="24"/>
          <w:szCs w:val="24"/>
          <w:lang w:val="ro-MD"/>
        </w:rPr>
        <w:t>Republica Moldova</w:t>
      </w:r>
      <w:r w:rsidRPr="0094314A">
        <w:rPr>
          <w:rFonts w:ascii="Times New Roman" w:eastAsia="Times New Roman" w:hAnsi="Times New Roman" w:cs="Times New Roman"/>
          <w:sz w:val="24"/>
          <w:szCs w:val="24"/>
          <w:lang w:val="ro-MD"/>
        </w:rPr>
        <w:t xml:space="preserve">, cu excepția situației în care statele membre adoptă dispoziții de drept intern care prevăd separarea structurală a activităților din cadrul unui grup bancar, caz în care autoritățile competente pot cere includerea în cerințele de fonduri proprii a tranzacțiilor </w:t>
      </w:r>
      <w:proofErr w:type="spellStart"/>
      <w:r w:rsidR="0022746B" w:rsidRPr="0094314A">
        <w:rPr>
          <w:rFonts w:ascii="Times New Roman" w:eastAsia="Times New Roman" w:hAnsi="Times New Roman" w:cs="Times New Roman"/>
          <w:sz w:val="24"/>
          <w:szCs w:val="24"/>
          <w:lang w:val="ro-MD"/>
        </w:rPr>
        <w:t>intragrup</w:t>
      </w:r>
      <w:proofErr w:type="spellEnd"/>
      <w:r w:rsidRPr="0094314A">
        <w:rPr>
          <w:rFonts w:ascii="Times New Roman" w:eastAsia="Times New Roman" w:hAnsi="Times New Roman" w:cs="Times New Roman"/>
          <w:sz w:val="24"/>
          <w:szCs w:val="24"/>
          <w:lang w:val="ro-MD"/>
        </w:rPr>
        <w:t xml:space="preserve"> efectuate între </w:t>
      </w:r>
      <w:r w:rsidR="00523577" w:rsidRPr="0094314A">
        <w:rPr>
          <w:rFonts w:ascii="Times New Roman" w:eastAsia="Times New Roman" w:hAnsi="Times New Roman" w:cs="Times New Roman"/>
          <w:sz w:val="24"/>
          <w:szCs w:val="24"/>
          <w:lang w:val="ro-MD"/>
        </w:rPr>
        <w:t>entități</w:t>
      </w:r>
      <w:r w:rsidRPr="0094314A">
        <w:rPr>
          <w:rFonts w:ascii="Times New Roman" w:eastAsia="Times New Roman" w:hAnsi="Times New Roman" w:cs="Times New Roman"/>
          <w:sz w:val="24"/>
          <w:szCs w:val="24"/>
          <w:lang w:val="ro-MD"/>
        </w:rPr>
        <w:t xml:space="preserve"> separate din punct de vedere structural;</w:t>
      </w:r>
    </w:p>
    <w:p w14:paraId="61964197" w14:textId="0BF6D10A" w:rsidR="00333AEB" w:rsidRPr="0094314A" w:rsidRDefault="00523577" w:rsidP="00FC0B2D">
      <w:pPr>
        <w:tabs>
          <w:tab w:val="left" w:pos="993"/>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lastRenderedPageBreak/>
        <w:t>7.3.</w:t>
      </w:r>
      <w:r w:rsidR="00D630D6" w:rsidRPr="0094314A">
        <w:rPr>
          <w:rFonts w:ascii="Times New Roman" w:eastAsia="Times New Roman" w:hAnsi="Times New Roman" w:cs="Times New Roman"/>
          <w:sz w:val="24"/>
          <w:szCs w:val="24"/>
          <w:lang w:val="ro-MD"/>
        </w:rPr>
        <w:t xml:space="preserve">tranzacțiile cu </w:t>
      </w:r>
      <w:proofErr w:type="spellStart"/>
      <w:r w:rsidR="00D630D6" w:rsidRPr="0094314A">
        <w:rPr>
          <w:rFonts w:ascii="Times New Roman" w:eastAsia="Times New Roman" w:hAnsi="Times New Roman" w:cs="Times New Roman"/>
          <w:sz w:val="24"/>
          <w:szCs w:val="24"/>
          <w:lang w:val="ro-MD"/>
        </w:rPr>
        <w:t>contrapărțile</w:t>
      </w:r>
      <w:proofErr w:type="spellEnd"/>
      <w:r w:rsidR="00D630D6" w:rsidRPr="0094314A">
        <w:rPr>
          <w:rFonts w:ascii="Times New Roman" w:eastAsia="Times New Roman" w:hAnsi="Times New Roman" w:cs="Times New Roman"/>
          <w:sz w:val="24"/>
          <w:szCs w:val="24"/>
          <w:lang w:val="ro-MD"/>
        </w:rPr>
        <w:t xml:space="preserve"> pentru care </w:t>
      </w:r>
      <w:r w:rsidR="00D50AB2" w:rsidRPr="0094314A">
        <w:rPr>
          <w:rFonts w:ascii="Times New Roman" w:eastAsia="Times New Roman" w:hAnsi="Times New Roman" w:cs="Times New Roman"/>
          <w:sz w:val="24"/>
          <w:szCs w:val="24"/>
          <w:lang w:val="ro-MD"/>
        </w:rPr>
        <w:t>prevederile Regulamentului</w:t>
      </w:r>
      <w:r w:rsidR="0022746B" w:rsidRPr="0094314A">
        <w:rPr>
          <w:rFonts w:ascii="Times New Roman" w:eastAsia="Times New Roman" w:hAnsi="Times New Roman" w:cs="Times New Roman"/>
          <w:sz w:val="24"/>
          <w:szCs w:val="24"/>
          <w:lang w:val="ro-MD"/>
        </w:rPr>
        <w:t xml:space="preserve"> </w:t>
      </w:r>
      <w:r w:rsidR="000D6C98" w:rsidRPr="0094314A">
        <w:rPr>
          <w:rFonts w:ascii="Times New Roman" w:eastAsia="Times New Roman" w:hAnsi="Times New Roman" w:cs="Times New Roman"/>
          <w:sz w:val="24"/>
          <w:szCs w:val="24"/>
          <w:lang w:val="ro-MD"/>
        </w:rPr>
        <w:t xml:space="preserve">nr.220/2025 </w:t>
      </w:r>
      <w:r w:rsidR="00D50AB2" w:rsidRPr="0094314A">
        <w:rPr>
          <w:rFonts w:ascii="Times New Roman" w:eastAsia="Times New Roman" w:hAnsi="Times New Roman" w:cs="Times New Roman"/>
          <w:sz w:val="24"/>
          <w:szCs w:val="24"/>
          <w:lang w:val="ro-MD"/>
        </w:rPr>
        <w:t xml:space="preserve">cu privire la tratamentul riscului de credit pentru bănci potrivit abordării standardizate </w:t>
      </w:r>
      <w:r w:rsidR="00D630D6" w:rsidRPr="0094314A">
        <w:rPr>
          <w:rFonts w:ascii="Times New Roman" w:eastAsia="Times New Roman" w:hAnsi="Times New Roman" w:cs="Times New Roman"/>
          <w:sz w:val="24"/>
          <w:szCs w:val="24"/>
          <w:lang w:val="ro-MD"/>
        </w:rPr>
        <w:t xml:space="preserve">specifică o pondere de risc de 0 % pentru expunerile la respectivele </w:t>
      </w:r>
      <w:proofErr w:type="spellStart"/>
      <w:r w:rsidR="00D630D6" w:rsidRPr="0094314A">
        <w:rPr>
          <w:rFonts w:ascii="Times New Roman" w:eastAsia="Times New Roman" w:hAnsi="Times New Roman" w:cs="Times New Roman"/>
          <w:sz w:val="24"/>
          <w:szCs w:val="24"/>
          <w:lang w:val="ro-MD"/>
        </w:rPr>
        <w:t>contrapărți</w:t>
      </w:r>
      <w:proofErr w:type="spellEnd"/>
      <w:r w:rsidR="00D630D6" w:rsidRPr="0094314A">
        <w:rPr>
          <w:rFonts w:ascii="Times New Roman" w:eastAsia="Times New Roman" w:hAnsi="Times New Roman" w:cs="Times New Roman"/>
          <w:sz w:val="24"/>
          <w:szCs w:val="24"/>
          <w:lang w:val="ro-MD"/>
        </w:rPr>
        <w:t>.</w:t>
      </w:r>
      <w:r w:rsidR="00FC6094" w:rsidRPr="0094314A">
        <w:rPr>
          <w:rFonts w:ascii="Times New Roman" w:eastAsia="Times New Roman" w:hAnsi="Times New Roman" w:cs="Times New Roman"/>
          <w:sz w:val="24"/>
          <w:szCs w:val="24"/>
          <w:lang w:val="ro-MD"/>
        </w:rPr>
        <w:t xml:space="preserve"> </w:t>
      </w:r>
    </w:p>
    <w:p w14:paraId="49C50006" w14:textId="5C4BDD0D" w:rsidR="00663FB9" w:rsidRPr="0094314A" w:rsidRDefault="009033BA" w:rsidP="00663FB9">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În ceea ce privește </w:t>
      </w:r>
      <w:r w:rsidR="00663FB9" w:rsidRPr="0094314A">
        <w:rPr>
          <w:rFonts w:ascii="Times New Roman" w:eastAsia="Times New Roman" w:hAnsi="Times New Roman" w:cs="Times New Roman"/>
          <w:sz w:val="24"/>
          <w:szCs w:val="24"/>
          <w:lang w:val="ro-MD"/>
        </w:rPr>
        <w:t xml:space="preserve">subpunctul </w:t>
      </w:r>
      <w:r w:rsidR="001A673F" w:rsidRPr="0094314A">
        <w:rPr>
          <w:rFonts w:ascii="Times New Roman" w:eastAsia="Times New Roman" w:hAnsi="Times New Roman" w:cs="Times New Roman"/>
          <w:sz w:val="24"/>
          <w:szCs w:val="24"/>
          <w:lang w:val="ro-MD"/>
        </w:rPr>
        <w:t>7</w:t>
      </w:r>
      <w:r w:rsidR="00663FB9" w:rsidRPr="0094314A">
        <w:rPr>
          <w:rFonts w:ascii="Times New Roman" w:eastAsia="Times New Roman" w:hAnsi="Times New Roman" w:cs="Times New Roman"/>
          <w:sz w:val="24"/>
          <w:szCs w:val="24"/>
          <w:lang w:val="ro-MD"/>
        </w:rPr>
        <w:t>.1</w:t>
      </w:r>
      <w:r w:rsidR="00884D94" w:rsidRPr="0094314A">
        <w:rPr>
          <w:rFonts w:ascii="Times New Roman" w:eastAsia="Times New Roman" w:hAnsi="Times New Roman" w:cs="Times New Roman"/>
          <w:sz w:val="24"/>
          <w:szCs w:val="24"/>
          <w:lang w:val="ro-MD"/>
        </w:rPr>
        <w:t>.</w:t>
      </w:r>
      <w:r w:rsidRPr="0094314A">
        <w:rPr>
          <w:rFonts w:ascii="Times New Roman" w:eastAsia="Times New Roman" w:hAnsi="Times New Roman" w:cs="Times New Roman"/>
          <w:sz w:val="24"/>
          <w:szCs w:val="24"/>
          <w:lang w:val="ro-MD"/>
        </w:rPr>
        <w:t xml:space="preserve">, în cazul în care </w:t>
      </w:r>
      <w:r w:rsidR="00663FB9" w:rsidRPr="0094314A">
        <w:rPr>
          <w:rFonts w:ascii="Times New Roman" w:eastAsia="Times New Roman" w:hAnsi="Times New Roman" w:cs="Times New Roman"/>
          <w:sz w:val="24"/>
          <w:szCs w:val="24"/>
          <w:lang w:val="ro-MD"/>
        </w:rPr>
        <w:t>banca</w:t>
      </w:r>
      <w:r w:rsidRPr="0094314A">
        <w:rPr>
          <w:rFonts w:ascii="Times New Roman" w:eastAsia="Times New Roman" w:hAnsi="Times New Roman" w:cs="Times New Roman"/>
          <w:sz w:val="24"/>
          <w:szCs w:val="24"/>
          <w:lang w:val="ro-MD"/>
        </w:rPr>
        <w:t xml:space="preserve"> nu mai este exceptată prin depășirea pragului exceptării sau </w:t>
      </w:r>
      <w:r w:rsidR="002D082E" w:rsidRPr="0094314A">
        <w:rPr>
          <w:rFonts w:ascii="Times New Roman" w:eastAsia="Times New Roman" w:hAnsi="Times New Roman" w:cs="Times New Roman"/>
          <w:sz w:val="24"/>
          <w:szCs w:val="24"/>
          <w:lang w:val="ro-MD"/>
        </w:rPr>
        <w:t xml:space="preserve">ca urmare a </w:t>
      </w:r>
      <w:r w:rsidRPr="0094314A">
        <w:rPr>
          <w:rFonts w:ascii="Times New Roman" w:eastAsia="Times New Roman" w:hAnsi="Times New Roman" w:cs="Times New Roman"/>
          <w:sz w:val="24"/>
          <w:szCs w:val="24"/>
          <w:lang w:val="ro-MD"/>
        </w:rPr>
        <w:t>unei modificări a pragului exceptării, contractele neîndeplinite rămân exceptate până la data maturității.</w:t>
      </w:r>
    </w:p>
    <w:p w14:paraId="3B452418" w14:textId="032A9037" w:rsidR="009033BA" w:rsidRPr="0094314A" w:rsidRDefault="009033BA" w:rsidP="00663FB9">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Prin derogare de la </w:t>
      </w:r>
      <w:r w:rsidR="00EB1365" w:rsidRPr="0094314A">
        <w:rPr>
          <w:rFonts w:ascii="Times New Roman" w:eastAsia="Times New Roman" w:hAnsi="Times New Roman" w:cs="Times New Roman"/>
          <w:sz w:val="24"/>
          <w:szCs w:val="24"/>
          <w:lang w:val="ro-MD"/>
        </w:rPr>
        <w:t xml:space="preserve">punctul </w:t>
      </w:r>
      <w:r w:rsidR="001A673F" w:rsidRPr="0094314A">
        <w:rPr>
          <w:rFonts w:ascii="Times New Roman" w:eastAsia="Times New Roman" w:hAnsi="Times New Roman" w:cs="Times New Roman"/>
          <w:sz w:val="24"/>
          <w:szCs w:val="24"/>
          <w:lang w:val="ro-MD"/>
        </w:rPr>
        <w:t>7</w:t>
      </w:r>
      <w:r w:rsidRPr="0094314A">
        <w:rPr>
          <w:rFonts w:ascii="Times New Roman" w:eastAsia="Times New Roman" w:hAnsi="Times New Roman" w:cs="Times New Roman"/>
          <w:sz w:val="24"/>
          <w:szCs w:val="24"/>
          <w:lang w:val="ro-MD"/>
        </w:rPr>
        <w:t xml:space="preserve">, </w:t>
      </w:r>
      <w:r w:rsidR="00EB1365" w:rsidRPr="0094314A">
        <w:rPr>
          <w:rFonts w:ascii="Times New Roman" w:eastAsia="Times New Roman" w:hAnsi="Times New Roman" w:cs="Times New Roman"/>
          <w:sz w:val="24"/>
          <w:szCs w:val="24"/>
          <w:lang w:val="ro-MD"/>
        </w:rPr>
        <w:t>banca</w:t>
      </w:r>
      <w:r w:rsidRPr="0094314A">
        <w:rPr>
          <w:rFonts w:ascii="Times New Roman" w:eastAsia="Times New Roman" w:hAnsi="Times New Roman" w:cs="Times New Roman"/>
          <w:sz w:val="24"/>
          <w:szCs w:val="24"/>
          <w:lang w:val="ro-MD"/>
        </w:rPr>
        <w:t xml:space="preserve"> poate alege să calculeze cerințele de fonduri proprii pentru riscul CVA, utilizând oricare dintre abordările menționate la </w:t>
      </w:r>
      <w:r w:rsidR="00D50AB2" w:rsidRPr="0094314A">
        <w:rPr>
          <w:rFonts w:ascii="Times New Roman" w:eastAsia="Times New Roman" w:hAnsi="Times New Roman" w:cs="Times New Roman"/>
          <w:sz w:val="24"/>
          <w:szCs w:val="24"/>
          <w:lang w:val="ro-MD"/>
        </w:rPr>
        <w:t xml:space="preserve">punctul </w:t>
      </w:r>
      <w:r w:rsidR="0075226D" w:rsidRPr="0094314A">
        <w:rPr>
          <w:rFonts w:ascii="Times New Roman" w:eastAsia="Times New Roman" w:hAnsi="Times New Roman" w:cs="Times New Roman"/>
          <w:sz w:val="24"/>
          <w:szCs w:val="24"/>
          <w:lang w:val="ro-MD"/>
        </w:rPr>
        <w:t>11</w:t>
      </w:r>
      <w:r w:rsidRPr="0094314A">
        <w:rPr>
          <w:rFonts w:ascii="Times New Roman" w:eastAsia="Times New Roman" w:hAnsi="Times New Roman" w:cs="Times New Roman"/>
          <w:sz w:val="24"/>
          <w:szCs w:val="24"/>
          <w:lang w:val="ro-MD"/>
        </w:rPr>
        <w:t xml:space="preserve">, pentru tranzacțiile care sunt excluse în temeiul </w:t>
      </w:r>
      <w:r w:rsidR="00EB1365" w:rsidRPr="0094314A">
        <w:rPr>
          <w:rFonts w:ascii="Times New Roman" w:eastAsia="Times New Roman" w:hAnsi="Times New Roman" w:cs="Times New Roman"/>
          <w:sz w:val="24"/>
          <w:szCs w:val="24"/>
          <w:lang w:val="ro-MD"/>
        </w:rPr>
        <w:t xml:space="preserve">punctului </w:t>
      </w:r>
      <w:r w:rsidR="001A673F" w:rsidRPr="0094314A">
        <w:rPr>
          <w:rFonts w:ascii="Times New Roman" w:eastAsia="Times New Roman" w:hAnsi="Times New Roman" w:cs="Times New Roman"/>
          <w:sz w:val="24"/>
          <w:szCs w:val="24"/>
          <w:lang w:val="ro-MD"/>
        </w:rPr>
        <w:t>7</w:t>
      </w:r>
      <w:r w:rsidRPr="0094314A">
        <w:rPr>
          <w:rFonts w:ascii="Times New Roman" w:eastAsia="Times New Roman" w:hAnsi="Times New Roman" w:cs="Times New Roman"/>
          <w:sz w:val="24"/>
          <w:szCs w:val="24"/>
          <w:lang w:val="ro-MD"/>
        </w:rPr>
        <w:t xml:space="preserve">, în cazul în care </w:t>
      </w:r>
      <w:r w:rsidR="00F6234D" w:rsidRPr="0094314A">
        <w:rPr>
          <w:rFonts w:ascii="Times New Roman" w:eastAsia="Times New Roman" w:hAnsi="Times New Roman" w:cs="Times New Roman"/>
          <w:sz w:val="24"/>
          <w:szCs w:val="24"/>
          <w:lang w:val="ro-MD"/>
        </w:rPr>
        <w:t>banca</w:t>
      </w:r>
      <w:r w:rsidRPr="0094314A">
        <w:rPr>
          <w:rFonts w:ascii="Times New Roman" w:eastAsia="Times New Roman" w:hAnsi="Times New Roman" w:cs="Times New Roman"/>
          <w:sz w:val="24"/>
          <w:szCs w:val="24"/>
          <w:lang w:val="ro-MD"/>
        </w:rPr>
        <w:t xml:space="preserve"> utilizează acoperiri eligibile determinate în conformitate cu </w:t>
      </w:r>
      <w:r w:rsidR="00D50AB2" w:rsidRPr="0094314A">
        <w:rPr>
          <w:rFonts w:ascii="Times New Roman" w:eastAsia="Times New Roman" w:hAnsi="Times New Roman" w:cs="Times New Roman"/>
          <w:sz w:val="24"/>
          <w:szCs w:val="24"/>
          <w:lang w:val="ro-MD"/>
        </w:rPr>
        <w:t xml:space="preserve">punctele </w:t>
      </w:r>
      <w:r w:rsidR="00884D94" w:rsidRPr="0094314A">
        <w:rPr>
          <w:rFonts w:ascii="Times New Roman" w:eastAsia="Times New Roman" w:hAnsi="Times New Roman" w:cs="Times New Roman"/>
          <w:sz w:val="24"/>
          <w:szCs w:val="24"/>
          <w:lang w:val="ro-MD"/>
        </w:rPr>
        <w:t>119</w:t>
      </w:r>
      <w:r w:rsidR="0075226D" w:rsidRPr="0094314A">
        <w:rPr>
          <w:rFonts w:ascii="Times New Roman" w:eastAsia="Times New Roman" w:hAnsi="Times New Roman" w:cs="Times New Roman"/>
          <w:sz w:val="24"/>
          <w:szCs w:val="24"/>
          <w:lang w:val="ro-MD"/>
        </w:rPr>
        <w:t>-</w:t>
      </w:r>
      <w:r w:rsidR="00884D94" w:rsidRPr="0094314A">
        <w:rPr>
          <w:rFonts w:ascii="Times New Roman" w:eastAsia="Times New Roman" w:hAnsi="Times New Roman" w:cs="Times New Roman"/>
          <w:sz w:val="24"/>
          <w:szCs w:val="24"/>
          <w:lang w:val="ro-MD"/>
        </w:rPr>
        <w:t xml:space="preserve">120 </w:t>
      </w:r>
      <w:r w:rsidRPr="0094314A">
        <w:rPr>
          <w:rFonts w:ascii="Times New Roman" w:eastAsia="Times New Roman" w:hAnsi="Times New Roman" w:cs="Times New Roman"/>
          <w:sz w:val="24"/>
          <w:szCs w:val="24"/>
          <w:lang w:val="ro-MD"/>
        </w:rPr>
        <w:t xml:space="preserve">pentru a diminua riscul CVA al tranzacțiilor respective. </w:t>
      </w:r>
      <w:r w:rsidR="00EB1365" w:rsidRPr="0094314A">
        <w:rPr>
          <w:rFonts w:ascii="Times New Roman" w:eastAsia="Times New Roman" w:hAnsi="Times New Roman" w:cs="Times New Roman"/>
          <w:sz w:val="24"/>
          <w:szCs w:val="24"/>
          <w:lang w:val="ro-MD"/>
        </w:rPr>
        <w:t>Băncile</w:t>
      </w:r>
      <w:r w:rsidRPr="0094314A">
        <w:rPr>
          <w:rFonts w:ascii="Times New Roman" w:eastAsia="Times New Roman" w:hAnsi="Times New Roman" w:cs="Times New Roman"/>
          <w:sz w:val="24"/>
          <w:szCs w:val="24"/>
          <w:lang w:val="ro-MD"/>
        </w:rPr>
        <w:t xml:space="preserve"> stabilesc politici pentru a preciza aplicarea și calcularea cerințelor de fonduri proprii pentru riscul CVA pentru astfel de tranzacții.</w:t>
      </w:r>
    </w:p>
    <w:p w14:paraId="51273628" w14:textId="7488C809" w:rsidR="009033BA" w:rsidRPr="0094314A" w:rsidRDefault="00EB1365" w:rsidP="00EB1365">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Băncile</w:t>
      </w:r>
      <w:r w:rsidR="009033BA" w:rsidRPr="0094314A">
        <w:rPr>
          <w:rFonts w:ascii="Times New Roman" w:eastAsia="Times New Roman" w:hAnsi="Times New Roman" w:cs="Times New Roman"/>
          <w:sz w:val="24"/>
          <w:szCs w:val="24"/>
          <w:lang w:val="ro-MD"/>
        </w:rPr>
        <w:t xml:space="preserve"> raportează </w:t>
      </w:r>
      <w:r w:rsidRPr="0094314A">
        <w:rPr>
          <w:rFonts w:ascii="Times New Roman" w:eastAsia="Times New Roman" w:hAnsi="Times New Roman" w:cs="Times New Roman"/>
          <w:sz w:val="24"/>
          <w:szCs w:val="24"/>
          <w:lang w:val="ro-MD"/>
        </w:rPr>
        <w:t>Băncii Naționale a Moldovei</w:t>
      </w:r>
      <w:r w:rsidR="009033BA" w:rsidRPr="0094314A">
        <w:rPr>
          <w:rFonts w:ascii="Times New Roman" w:eastAsia="Times New Roman" w:hAnsi="Times New Roman" w:cs="Times New Roman"/>
          <w:sz w:val="24"/>
          <w:szCs w:val="24"/>
          <w:lang w:val="ro-MD"/>
        </w:rPr>
        <w:t xml:space="preserve"> rezultatele calculelor cerințelor de fonduri proprii pentru riscul CVA pentru toate tranzacțiile menționate la </w:t>
      </w:r>
      <w:r w:rsidRPr="0094314A">
        <w:rPr>
          <w:rFonts w:ascii="Times New Roman" w:eastAsia="Times New Roman" w:hAnsi="Times New Roman" w:cs="Times New Roman"/>
          <w:sz w:val="24"/>
          <w:szCs w:val="24"/>
          <w:lang w:val="ro-MD"/>
        </w:rPr>
        <w:t xml:space="preserve">punctul </w:t>
      </w:r>
      <w:r w:rsidR="001A673F" w:rsidRPr="0094314A">
        <w:rPr>
          <w:rFonts w:ascii="Times New Roman" w:eastAsia="Times New Roman" w:hAnsi="Times New Roman" w:cs="Times New Roman"/>
          <w:sz w:val="24"/>
          <w:szCs w:val="24"/>
          <w:lang w:val="ro-MD"/>
        </w:rPr>
        <w:t>7</w:t>
      </w:r>
      <w:r w:rsidR="009033BA" w:rsidRPr="0094314A">
        <w:rPr>
          <w:rFonts w:ascii="Times New Roman" w:eastAsia="Times New Roman" w:hAnsi="Times New Roman" w:cs="Times New Roman"/>
          <w:sz w:val="24"/>
          <w:szCs w:val="24"/>
          <w:lang w:val="ro-MD"/>
        </w:rPr>
        <w:t xml:space="preserve">. În sensul respectivei cerințe de raportare, </w:t>
      </w:r>
      <w:r w:rsidRPr="0094314A">
        <w:rPr>
          <w:rFonts w:ascii="Times New Roman" w:eastAsia="Times New Roman" w:hAnsi="Times New Roman" w:cs="Times New Roman"/>
          <w:sz w:val="24"/>
          <w:szCs w:val="24"/>
          <w:lang w:val="ro-MD"/>
        </w:rPr>
        <w:t>băncile</w:t>
      </w:r>
      <w:r w:rsidR="009033BA" w:rsidRPr="0094314A">
        <w:rPr>
          <w:rFonts w:ascii="Times New Roman" w:eastAsia="Times New Roman" w:hAnsi="Times New Roman" w:cs="Times New Roman"/>
          <w:sz w:val="24"/>
          <w:szCs w:val="24"/>
          <w:lang w:val="ro-MD"/>
        </w:rPr>
        <w:t xml:space="preserve"> calculează cerințele de fonduri proprii pentru riscul CVA utilizând abordările relevante prevăzute la </w:t>
      </w:r>
      <w:r w:rsidR="002A2BC2" w:rsidRPr="0094314A">
        <w:rPr>
          <w:rFonts w:ascii="Times New Roman" w:eastAsia="Times New Roman" w:hAnsi="Times New Roman" w:cs="Times New Roman"/>
          <w:sz w:val="24"/>
          <w:szCs w:val="24"/>
          <w:lang w:val="ro-MD"/>
        </w:rPr>
        <w:t xml:space="preserve">punctul </w:t>
      </w:r>
      <w:r w:rsidR="0075226D" w:rsidRPr="0094314A">
        <w:rPr>
          <w:rFonts w:ascii="Times New Roman" w:eastAsia="Times New Roman" w:hAnsi="Times New Roman" w:cs="Times New Roman"/>
          <w:sz w:val="24"/>
          <w:szCs w:val="24"/>
          <w:lang w:val="ro-MD"/>
        </w:rPr>
        <w:t>11</w:t>
      </w:r>
      <w:r w:rsidR="009033BA" w:rsidRPr="0094314A">
        <w:rPr>
          <w:rFonts w:ascii="Times New Roman" w:eastAsia="Times New Roman" w:hAnsi="Times New Roman" w:cs="Times New Roman"/>
          <w:sz w:val="24"/>
          <w:szCs w:val="24"/>
          <w:lang w:val="ro-MD"/>
        </w:rPr>
        <w:t xml:space="preserve"> pe care le-ar fi utilizat pentru a îndeplini o cerință de fonduri proprii pentru riscul CVA</w:t>
      </w:r>
      <w:r w:rsidR="001D0124" w:rsidRPr="0094314A">
        <w:rPr>
          <w:rFonts w:ascii="Times New Roman" w:eastAsia="Times New Roman" w:hAnsi="Times New Roman" w:cs="Times New Roman"/>
          <w:sz w:val="24"/>
          <w:szCs w:val="24"/>
          <w:lang w:val="ro-MD"/>
        </w:rPr>
        <w:t xml:space="preserve">, în cazul în care </w:t>
      </w:r>
      <w:r w:rsidR="009033BA" w:rsidRPr="0094314A">
        <w:rPr>
          <w:rFonts w:ascii="Times New Roman" w:eastAsia="Times New Roman" w:hAnsi="Times New Roman" w:cs="Times New Roman"/>
          <w:sz w:val="24"/>
          <w:szCs w:val="24"/>
          <w:lang w:val="ro-MD"/>
        </w:rPr>
        <w:t xml:space="preserve">tranzacțiile respective nu ar fi fost excluse din domeniul de aplicare în temeiul </w:t>
      </w:r>
      <w:r w:rsidRPr="0094314A">
        <w:rPr>
          <w:rFonts w:ascii="Times New Roman" w:eastAsia="Times New Roman" w:hAnsi="Times New Roman" w:cs="Times New Roman"/>
          <w:sz w:val="24"/>
          <w:szCs w:val="24"/>
          <w:lang w:val="ro-MD"/>
        </w:rPr>
        <w:t xml:space="preserve">punctului </w:t>
      </w:r>
      <w:r w:rsidR="001A673F" w:rsidRPr="0094314A">
        <w:rPr>
          <w:rFonts w:ascii="Times New Roman" w:eastAsia="Times New Roman" w:hAnsi="Times New Roman" w:cs="Times New Roman"/>
          <w:sz w:val="24"/>
          <w:szCs w:val="24"/>
          <w:lang w:val="ro-MD"/>
        </w:rPr>
        <w:t>7</w:t>
      </w:r>
      <w:r w:rsidRPr="0094314A">
        <w:rPr>
          <w:rFonts w:ascii="Times New Roman" w:eastAsia="Times New Roman" w:hAnsi="Times New Roman" w:cs="Times New Roman"/>
          <w:sz w:val="24"/>
          <w:szCs w:val="24"/>
          <w:lang w:val="ro-MD"/>
        </w:rPr>
        <w:t>.</w:t>
      </w:r>
    </w:p>
    <w:p w14:paraId="0DB15F0E" w14:textId="77777777" w:rsidR="00175B78" w:rsidRPr="0094314A" w:rsidRDefault="00175B78" w:rsidP="00560760">
      <w:pPr>
        <w:pStyle w:val="ListParagraph"/>
        <w:spacing w:after="0" w:line="240" w:lineRule="auto"/>
        <w:ind w:left="786"/>
        <w:jc w:val="both"/>
        <w:rPr>
          <w:rFonts w:ascii="Times New Roman" w:eastAsia="Times New Roman" w:hAnsi="Times New Roman" w:cs="Times New Roman"/>
          <w:sz w:val="24"/>
          <w:szCs w:val="24"/>
          <w:lang w:val="ro-MD"/>
        </w:rPr>
      </w:pPr>
    </w:p>
    <w:p w14:paraId="7C5BDA33" w14:textId="43AC0078" w:rsidR="00175B78" w:rsidRPr="0094314A" w:rsidRDefault="00175B78" w:rsidP="00175B78">
      <w:pPr>
        <w:pStyle w:val="ListParagraph"/>
        <w:spacing w:after="0" w:line="240" w:lineRule="auto"/>
        <w:ind w:left="786"/>
        <w:jc w:val="center"/>
        <w:rPr>
          <w:rFonts w:ascii="Times New Roman" w:eastAsia="Times New Roman" w:hAnsi="Times New Roman" w:cs="Times New Roman"/>
          <w:b/>
          <w:bCs/>
          <w:sz w:val="24"/>
          <w:szCs w:val="24"/>
          <w:lang w:val="ro-MD"/>
        </w:rPr>
      </w:pPr>
      <w:bookmarkStart w:id="10" w:name="_Hlk203053650"/>
      <w:r w:rsidRPr="0094314A">
        <w:rPr>
          <w:rFonts w:ascii="Times New Roman" w:eastAsia="Times New Roman" w:hAnsi="Times New Roman" w:cs="Times New Roman"/>
          <w:b/>
          <w:bCs/>
          <w:sz w:val="24"/>
          <w:szCs w:val="24"/>
          <w:lang w:val="ro-MD"/>
        </w:rPr>
        <w:t>Capitolul I</w:t>
      </w:r>
      <w:r w:rsidR="00921510" w:rsidRPr="0094314A">
        <w:rPr>
          <w:rFonts w:ascii="Times New Roman" w:eastAsia="Times New Roman" w:hAnsi="Times New Roman" w:cs="Times New Roman"/>
          <w:b/>
          <w:bCs/>
          <w:sz w:val="24"/>
          <w:szCs w:val="24"/>
          <w:lang w:val="ro-MD"/>
        </w:rPr>
        <w:t>II</w:t>
      </w:r>
    </w:p>
    <w:p w14:paraId="35D78DA8" w14:textId="77777777" w:rsidR="00175B78" w:rsidRPr="0094314A" w:rsidRDefault="00175B78" w:rsidP="00175B78">
      <w:pPr>
        <w:pStyle w:val="ListParagraph"/>
        <w:spacing w:after="0" w:line="240" w:lineRule="auto"/>
        <w:ind w:left="78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Abordări pentru calculul cerințelor de fonduri proprii pentru riscul CVA</w:t>
      </w:r>
    </w:p>
    <w:bookmarkEnd w:id="10"/>
    <w:p w14:paraId="66F8DC15" w14:textId="77777777" w:rsidR="00175B78" w:rsidRPr="0094314A" w:rsidRDefault="00175B78" w:rsidP="00560760">
      <w:pPr>
        <w:pStyle w:val="ListParagraph"/>
        <w:spacing w:after="0" w:line="240" w:lineRule="auto"/>
        <w:ind w:left="786"/>
        <w:jc w:val="both"/>
        <w:rPr>
          <w:rFonts w:ascii="Times New Roman" w:eastAsia="Times New Roman" w:hAnsi="Times New Roman" w:cs="Times New Roman"/>
          <w:sz w:val="24"/>
          <w:szCs w:val="24"/>
          <w:lang w:val="ro-MD"/>
        </w:rPr>
      </w:pPr>
    </w:p>
    <w:p w14:paraId="6E3EA835" w14:textId="6EF46755" w:rsidR="00175B78" w:rsidRPr="0094314A" w:rsidRDefault="00175B78" w:rsidP="00884D94">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Banca calculează cerințele de fonduri proprii pentru riscul CVA pentru toate tranzacțiile menționate la punctele </w:t>
      </w:r>
      <w:r w:rsidR="001A673F" w:rsidRPr="0094314A">
        <w:rPr>
          <w:rFonts w:ascii="Times New Roman" w:eastAsia="Times New Roman" w:hAnsi="Times New Roman" w:cs="Times New Roman"/>
          <w:sz w:val="24"/>
          <w:szCs w:val="24"/>
          <w:lang w:val="ro-MD"/>
        </w:rPr>
        <w:t>4</w:t>
      </w:r>
      <w:r w:rsidRPr="0094314A">
        <w:rPr>
          <w:rFonts w:ascii="Times New Roman" w:eastAsia="Times New Roman" w:hAnsi="Times New Roman" w:cs="Times New Roman"/>
          <w:sz w:val="24"/>
          <w:szCs w:val="24"/>
          <w:lang w:val="ro-MD"/>
        </w:rPr>
        <w:t>-1</w:t>
      </w:r>
      <w:r w:rsidR="00D377CB" w:rsidRPr="0094314A">
        <w:rPr>
          <w:rFonts w:ascii="Times New Roman" w:eastAsia="Times New Roman" w:hAnsi="Times New Roman" w:cs="Times New Roman"/>
          <w:sz w:val="24"/>
          <w:szCs w:val="24"/>
          <w:lang w:val="ro-MD"/>
        </w:rPr>
        <w:t>0</w:t>
      </w:r>
      <w:r w:rsidRPr="0094314A">
        <w:rPr>
          <w:rFonts w:ascii="Times New Roman" w:eastAsia="Times New Roman" w:hAnsi="Times New Roman" w:cs="Times New Roman"/>
          <w:sz w:val="24"/>
          <w:szCs w:val="24"/>
          <w:lang w:val="ro-MD"/>
        </w:rPr>
        <w:t xml:space="preserve"> în conformitate cu următoarele abordări:</w:t>
      </w:r>
    </w:p>
    <w:p w14:paraId="494343A0" w14:textId="25AD8B76" w:rsidR="00845D95" w:rsidRPr="0094314A" w:rsidRDefault="00175B78" w:rsidP="00884D94">
      <w:pPr>
        <w:pStyle w:val="ListParagraph"/>
        <w:numPr>
          <w:ilvl w:val="1"/>
          <w:numId w:val="4"/>
        </w:numPr>
        <w:tabs>
          <w:tab w:val="left" w:pos="993"/>
        </w:tabs>
        <w:spacing w:after="0" w:line="240" w:lineRule="auto"/>
        <w:ind w:left="0" w:firstLine="426"/>
        <w:jc w:val="both"/>
        <w:rPr>
          <w:rFonts w:ascii="Times New Roman" w:eastAsia="Times New Roman" w:hAnsi="Times New Roman" w:cs="Times New Roman"/>
          <w:sz w:val="24"/>
          <w:szCs w:val="24"/>
          <w:lang w:val="ro-MD"/>
        </w:rPr>
      </w:pPr>
      <w:bookmarkStart w:id="11" w:name="_Hlk203662942"/>
      <w:r w:rsidRPr="0094314A">
        <w:rPr>
          <w:rFonts w:ascii="Times New Roman" w:eastAsia="Times New Roman" w:hAnsi="Times New Roman" w:cs="Times New Roman"/>
          <w:sz w:val="24"/>
          <w:szCs w:val="24"/>
          <w:lang w:val="ro-MD"/>
        </w:rPr>
        <w:t xml:space="preserve">abordarea standardizată </w:t>
      </w:r>
      <w:bookmarkEnd w:id="11"/>
      <w:r w:rsidRPr="0094314A">
        <w:rPr>
          <w:rFonts w:ascii="Times New Roman" w:eastAsia="Times New Roman" w:hAnsi="Times New Roman" w:cs="Times New Roman"/>
          <w:sz w:val="24"/>
          <w:szCs w:val="24"/>
          <w:lang w:val="ro-MD"/>
        </w:rPr>
        <w:t>prevăzută la</w:t>
      </w:r>
      <w:r w:rsidR="007555B2" w:rsidRPr="0094314A">
        <w:rPr>
          <w:rFonts w:ascii="Times New Roman" w:eastAsia="Times New Roman" w:hAnsi="Times New Roman" w:cs="Times New Roman"/>
          <w:sz w:val="24"/>
          <w:szCs w:val="24"/>
          <w:lang w:val="ro-MD"/>
        </w:rPr>
        <w:t xml:space="preserve"> punctele </w:t>
      </w:r>
      <w:r w:rsidR="00884D94" w:rsidRPr="0094314A">
        <w:rPr>
          <w:rFonts w:ascii="Times New Roman" w:eastAsia="Times New Roman" w:hAnsi="Times New Roman" w:cs="Times New Roman"/>
          <w:sz w:val="24"/>
          <w:szCs w:val="24"/>
          <w:lang w:val="ro-MD"/>
        </w:rPr>
        <w:t>17</w:t>
      </w:r>
      <w:r w:rsidR="00B9082A" w:rsidRPr="0094314A">
        <w:rPr>
          <w:rFonts w:ascii="Times New Roman" w:eastAsia="Times New Roman" w:hAnsi="Times New Roman" w:cs="Times New Roman"/>
          <w:sz w:val="24"/>
          <w:szCs w:val="24"/>
          <w:lang w:val="ro-MD"/>
        </w:rPr>
        <w:t>-</w:t>
      </w:r>
      <w:r w:rsidR="00884D94" w:rsidRPr="0094314A">
        <w:rPr>
          <w:rFonts w:ascii="Times New Roman" w:eastAsia="Times New Roman" w:hAnsi="Times New Roman" w:cs="Times New Roman"/>
          <w:sz w:val="24"/>
          <w:szCs w:val="24"/>
          <w:lang w:val="ro-MD"/>
        </w:rPr>
        <w:t>20</w:t>
      </w:r>
      <w:r w:rsidRPr="0094314A">
        <w:rPr>
          <w:rFonts w:ascii="Times New Roman" w:eastAsia="Times New Roman" w:hAnsi="Times New Roman" w:cs="Times New Roman"/>
          <w:sz w:val="24"/>
          <w:szCs w:val="24"/>
          <w:lang w:val="ro-MD"/>
        </w:rPr>
        <w:t xml:space="preserve">, în cazul în care </w:t>
      </w:r>
      <w:r w:rsidR="00845D95" w:rsidRPr="0094314A">
        <w:rPr>
          <w:rFonts w:ascii="Times New Roman" w:eastAsia="Times New Roman" w:hAnsi="Times New Roman" w:cs="Times New Roman"/>
          <w:sz w:val="24"/>
          <w:szCs w:val="24"/>
          <w:lang w:val="ro-MD"/>
        </w:rPr>
        <w:t>banca</w:t>
      </w:r>
      <w:r w:rsidRPr="0094314A">
        <w:rPr>
          <w:rFonts w:ascii="Times New Roman" w:eastAsia="Times New Roman" w:hAnsi="Times New Roman" w:cs="Times New Roman"/>
          <w:sz w:val="24"/>
          <w:szCs w:val="24"/>
          <w:lang w:val="ro-MD"/>
        </w:rPr>
        <w:t xml:space="preserve"> a primit aprobarea </w:t>
      </w:r>
      <w:r w:rsidR="00897180" w:rsidRPr="0094314A">
        <w:rPr>
          <w:rFonts w:ascii="Times New Roman" w:eastAsia="Times New Roman" w:hAnsi="Times New Roman" w:cs="Times New Roman"/>
          <w:sz w:val="24"/>
          <w:szCs w:val="24"/>
          <w:lang w:val="ro-MD"/>
        </w:rPr>
        <w:t xml:space="preserve">prealabilă a </w:t>
      </w:r>
      <w:r w:rsidR="00845D95" w:rsidRPr="0094314A">
        <w:rPr>
          <w:rFonts w:ascii="Times New Roman" w:eastAsia="Times New Roman" w:hAnsi="Times New Roman" w:cs="Times New Roman"/>
          <w:sz w:val="24"/>
          <w:szCs w:val="24"/>
          <w:lang w:val="ro-MD"/>
        </w:rPr>
        <w:t>Băncii Naționale a Moldovei</w:t>
      </w:r>
      <w:r w:rsidRPr="0094314A">
        <w:rPr>
          <w:rFonts w:ascii="Times New Roman" w:eastAsia="Times New Roman" w:hAnsi="Times New Roman" w:cs="Times New Roman"/>
          <w:sz w:val="24"/>
          <w:szCs w:val="24"/>
          <w:lang w:val="ro-MD"/>
        </w:rPr>
        <w:t xml:space="preserve"> de a utiliza abordarea respectivă;</w:t>
      </w:r>
    </w:p>
    <w:p w14:paraId="3D9130B1" w14:textId="77777777" w:rsidR="00884D94" w:rsidRPr="0094314A" w:rsidRDefault="00884D94" w:rsidP="007A4428">
      <w:pPr>
        <w:pStyle w:val="ListParagraph"/>
        <w:numPr>
          <w:ilvl w:val="1"/>
          <w:numId w:val="4"/>
        </w:numPr>
        <w:tabs>
          <w:tab w:val="left" w:pos="993"/>
        </w:tabs>
        <w:ind w:hanging="366"/>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abordarea de bază prevăzută la punctele 113-115;</w:t>
      </w:r>
    </w:p>
    <w:p w14:paraId="50EDF79A" w14:textId="329E5757" w:rsidR="00175B78" w:rsidRPr="0094314A" w:rsidRDefault="00175B78" w:rsidP="00884D94">
      <w:pPr>
        <w:pStyle w:val="ListParagraph"/>
        <w:numPr>
          <w:ilvl w:val="1"/>
          <w:numId w:val="4"/>
        </w:numPr>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abordarea simplificată prevăzută la </w:t>
      </w:r>
      <w:r w:rsidR="009819D5" w:rsidRPr="0094314A">
        <w:rPr>
          <w:rFonts w:ascii="Times New Roman" w:eastAsia="Times New Roman" w:hAnsi="Times New Roman" w:cs="Times New Roman"/>
          <w:sz w:val="24"/>
          <w:szCs w:val="24"/>
          <w:lang w:val="ro-MD"/>
        </w:rPr>
        <w:t>punctele 1</w:t>
      </w:r>
      <w:r w:rsidR="00B9082A" w:rsidRPr="0094314A">
        <w:rPr>
          <w:rFonts w:ascii="Times New Roman" w:eastAsia="Times New Roman" w:hAnsi="Times New Roman" w:cs="Times New Roman"/>
          <w:sz w:val="24"/>
          <w:szCs w:val="24"/>
          <w:lang w:val="ro-MD"/>
        </w:rPr>
        <w:t>0</w:t>
      </w:r>
      <w:r w:rsidR="009819D5" w:rsidRPr="0094314A">
        <w:rPr>
          <w:rFonts w:ascii="Times New Roman" w:eastAsia="Times New Roman" w:hAnsi="Times New Roman" w:cs="Times New Roman"/>
          <w:sz w:val="24"/>
          <w:szCs w:val="24"/>
          <w:lang w:val="ro-MD"/>
        </w:rPr>
        <w:t>7-1</w:t>
      </w:r>
      <w:r w:rsidR="00B9082A" w:rsidRPr="0094314A">
        <w:rPr>
          <w:rFonts w:ascii="Times New Roman" w:eastAsia="Times New Roman" w:hAnsi="Times New Roman" w:cs="Times New Roman"/>
          <w:sz w:val="24"/>
          <w:szCs w:val="24"/>
          <w:lang w:val="ro-MD"/>
        </w:rPr>
        <w:t>0</w:t>
      </w:r>
      <w:r w:rsidR="009819D5" w:rsidRPr="0094314A">
        <w:rPr>
          <w:rFonts w:ascii="Times New Roman" w:eastAsia="Times New Roman" w:hAnsi="Times New Roman" w:cs="Times New Roman"/>
          <w:sz w:val="24"/>
          <w:szCs w:val="24"/>
          <w:lang w:val="ro-MD"/>
        </w:rPr>
        <w:t>9</w:t>
      </w:r>
      <w:r w:rsidRPr="0094314A">
        <w:rPr>
          <w:rFonts w:ascii="Times New Roman" w:eastAsia="Times New Roman" w:hAnsi="Times New Roman" w:cs="Times New Roman"/>
          <w:sz w:val="24"/>
          <w:szCs w:val="24"/>
          <w:lang w:val="ro-MD"/>
        </w:rPr>
        <w:t xml:space="preserve">, cu condiția ca </w:t>
      </w:r>
      <w:r w:rsidR="00845D95" w:rsidRPr="0094314A">
        <w:rPr>
          <w:rFonts w:ascii="Times New Roman" w:eastAsia="Times New Roman" w:hAnsi="Times New Roman" w:cs="Times New Roman"/>
          <w:sz w:val="24"/>
          <w:szCs w:val="24"/>
          <w:lang w:val="ro-MD"/>
        </w:rPr>
        <w:t>banca</w:t>
      </w:r>
      <w:r w:rsidRPr="0094314A">
        <w:rPr>
          <w:rFonts w:ascii="Times New Roman" w:eastAsia="Times New Roman" w:hAnsi="Times New Roman" w:cs="Times New Roman"/>
          <w:sz w:val="24"/>
          <w:szCs w:val="24"/>
          <w:lang w:val="ro-MD"/>
        </w:rPr>
        <w:t xml:space="preserve"> să îndeplinească condițiile prevăzute la </w:t>
      </w:r>
      <w:r w:rsidR="009828D8" w:rsidRPr="0094314A">
        <w:rPr>
          <w:rFonts w:ascii="Times New Roman" w:eastAsia="Times New Roman" w:hAnsi="Times New Roman" w:cs="Times New Roman"/>
          <w:sz w:val="24"/>
          <w:szCs w:val="24"/>
          <w:lang w:val="ro-MD"/>
        </w:rPr>
        <w:t>punctul 1</w:t>
      </w:r>
      <w:r w:rsidR="00216D35" w:rsidRPr="0094314A">
        <w:rPr>
          <w:rFonts w:ascii="Times New Roman" w:eastAsia="Times New Roman" w:hAnsi="Times New Roman" w:cs="Times New Roman"/>
          <w:sz w:val="24"/>
          <w:szCs w:val="24"/>
          <w:lang w:val="ro-MD"/>
        </w:rPr>
        <w:t>1</w:t>
      </w:r>
      <w:r w:rsidR="000D6C98"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w:t>
      </w:r>
    </w:p>
    <w:p w14:paraId="2C9084A6" w14:textId="5CECE6AC" w:rsidR="002074FF" w:rsidRPr="0094314A" w:rsidRDefault="009828D8" w:rsidP="0057463B">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Banca </w:t>
      </w:r>
      <w:r w:rsidR="00175B78" w:rsidRPr="0094314A">
        <w:rPr>
          <w:rFonts w:ascii="Times New Roman" w:eastAsia="Times New Roman" w:hAnsi="Times New Roman" w:cs="Times New Roman"/>
          <w:sz w:val="24"/>
          <w:szCs w:val="24"/>
          <w:lang w:val="ro-MD"/>
        </w:rPr>
        <w:t xml:space="preserve">nu utilizează abordarea menționată la </w:t>
      </w:r>
      <w:r w:rsidR="00B576CB" w:rsidRPr="0094314A">
        <w:rPr>
          <w:rFonts w:ascii="Times New Roman" w:eastAsia="Times New Roman" w:hAnsi="Times New Roman" w:cs="Times New Roman"/>
          <w:sz w:val="24"/>
          <w:szCs w:val="24"/>
          <w:lang w:val="ro-MD"/>
        </w:rPr>
        <w:t>subpunctul 1</w:t>
      </w:r>
      <w:r w:rsidR="00216D35" w:rsidRPr="0094314A">
        <w:rPr>
          <w:rFonts w:ascii="Times New Roman" w:eastAsia="Times New Roman" w:hAnsi="Times New Roman" w:cs="Times New Roman"/>
          <w:sz w:val="24"/>
          <w:szCs w:val="24"/>
          <w:lang w:val="ro-MD"/>
        </w:rPr>
        <w:t>1</w:t>
      </w:r>
      <w:r w:rsidR="00B576CB" w:rsidRPr="0094314A">
        <w:rPr>
          <w:rFonts w:ascii="Times New Roman" w:eastAsia="Times New Roman" w:hAnsi="Times New Roman" w:cs="Times New Roman"/>
          <w:sz w:val="24"/>
          <w:szCs w:val="24"/>
          <w:lang w:val="ro-MD"/>
        </w:rPr>
        <w:t>.</w:t>
      </w:r>
      <w:r w:rsidR="00884D94" w:rsidRPr="0094314A">
        <w:rPr>
          <w:rFonts w:ascii="Times New Roman" w:eastAsia="Times New Roman" w:hAnsi="Times New Roman" w:cs="Times New Roman"/>
          <w:sz w:val="24"/>
          <w:szCs w:val="24"/>
          <w:lang w:val="ro-MD"/>
        </w:rPr>
        <w:t>3</w:t>
      </w:r>
      <w:r w:rsidR="001D0124" w:rsidRPr="0094314A">
        <w:rPr>
          <w:rFonts w:ascii="Times New Roman" w:eastAsia="Times New Roman" w:hAnsi="Times New Roman" w:cs="Times New Roman"/>
          <w:sz w:val="24"/>
          <w:szCs w:val="24"/>
          <w:lang w:val="ro-MD"/>
        </w:rPr>
        <w:t>.</w:t>
      </w:r>
      <w:r w:rsidR="00B576CB" w:rsidRPr="0094314A">
        <w:rPr>
          <w:rFonts w:ascii="Times New Roman" w:eastAsia="Times New Roman" w:hAnsi="Times New Roman" w:cs="Times New Roman"/>
          <w:sz w:val="24"/>
          <w:szCs w:val="24"/>
          <w:lang w:val="ro-MD"/>
        </w:rPr>
        <w:t xml:space="preserve"> </w:t>
      </w:r>
      <w:r w:rsidR="00175B78" w:rsidRPr="0094314A">
        <w:rPr>
          <w:rFonts w:ascii="Times New Roman" w:eastAsia="Times New Roman" w:hAnsi="Times New Roman" w:cs="Times New Roman"/>
          <w:sz w:val="24"/>
          <w:szCs w:val="24"/>
          <w:lang w:val="ro-MD"/>
        </w:rPr>
        <w:t xml:space="preserve">în combinație cu abordarea menționată la </w:t>
      </w:r>
      <w:bookmarkStart w:id="12" w:name="_Hlk196224886"/>
      <w:r w:rsidR="00216D35" w:rsidRPr="0094314A">
        <w:rPr>
          <w:rFonts w:ascii="Times New Roman" w:eastAsia="Times New Roman" w:hAnsi="Times New Roman" w:cs="Times New Roman"/>
          <w:sz w:val="24"/>
          <w:szCs w:val="24"/>
          <w:lang w:val="ro-MD"/>
        </w:rPr>
        <w:t>subpunctul 11.1.</w:t>
      </w:r>
      <w:r w:rsidR="00B576CB" w:rsidRPr="0094314A">
        <w:rPr>
          <w:rFonts w:ascii="Times New Roman" w:eastAsia="Times New Roman" w:hAnsi="Times New Roman" w:cs="Times New Roman"/>
          <w:sz w:val="24"/>
          <w:szCs w:val="24"/>
          <w:lang w:val="ro-MD"/>
        </w:rPr>
        <w:t xml:space="preserve"> </w:t>
      </w:r>
      <w:bookmarkEnd w:id="12"/>
      <w:r w:rsidR="00884D94" w:rsidRPr="0094314A">
        <w:rPr>
          <w:rFonts w:ascii="Times New Roman" w:eastAsia="Times New Roman" w:hAnsi="Times New Roman" w:cs="Times New Roman"/>
          <w:sz w:val="24"/>
          <w:szCs w:val="24"/>
          <w:lang w:val="ro-MD"/>
        </w:rPr>
        <w:t>sau 11.2.</w:t>
      </w:r>
    </w:p>
    <w:p w14:paraId="6F638019" w14:textId="4AF212C6" w:rsidR="00473893" w:rsidRPr="0094314A" w:rsidRDefault="00473893" w:rsidP="007A4428">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Banca poate utiliza în mod permanent o combinație a abordărilor menționate la subpunctele 11.1. și 11.2. pentru a calcula cerințele de fonduri proprii pentru riscul CVA pentru:</w:t>
      </w:r>
    </w:p>
    <w:p w14:paraId="57362762" w14:textId="77777777" w:rsidR="00473893" w:rsidRPr="0094314A" w:rsidRDefault="00473893" w:rsidP="007A4428">
      <w:pPr>
        <w:pStyle w:val="ListParagraph"/>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13.1. </w:t>
      </w:r>
      <w:proofErr w:type="spellStart"/>
      <w:r w:rsidRPr="0094314A">
        <w:rPr>
          <w:rFonts w:ascii="Times New Roman" w:eastAsia="Times New Roman" w:hAnsi="Times New Roman" w:cs="Times New Roman"/>
          <w:sz w:val="24"/>
          <w:szCs w:val="24"/>
          <w:lang w:val="ro-MD"/>
        </w:rPr>
        <w:t>contrapărți</w:t>
      </w:r>
      <w:proofErr w:type="spellEnd"/>
      <w:r w:rsidRPr="0094314A">
        <w:rPr>
          <w:rFonts w:ascii="Times New Roman" w:eastAsia="Times New Roman" w:hAnsi="Times New Roman" w:cs="Times New Roman"/>
          <w:sz w:val="24"/>
          <w:szCs w:val="24"/>
          <w:lang w:val="ro-MD"/>
        </w:rPr>
        <w:t xml:space="preserve"> diferite;</w:t>
      </w:r>
    </w:p>
    <w:p w14:paraId="5391AE72" w14:textId="77777777" w:rsidR="00473893" w:rsidRPr="0094314A" w:rsidRDefault="00473893" w:rsidP="007A4428">
      <w:pPr>
        <w:pStyle w:val="ListParagraph"/>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13.2. seturi de compensare eligibile diferite cu aceeași </w:t>
      </w:r>
      <w:proofErr w:type="spellStart"/>
      <w:r w:rsidRPr="0094314A">
        <w:rPr>
          <w:rFonts w:ascii="Times New Roman" w:eastAsia="Times New Roman" w:hAnsi="Times New Roman" w:cs="Times New Roman"/>
          <w:sz w:val="24"/>
          <w:szCs w:val="24"/>
          <w:lang w:val="ro-MD"/>
        </w:rPr>
        <w:t>contraparte</w:t>
      </w:r>
      <w:proofErr w:type="spellEnd"/>
      <w:r w:rsidRPr="0094314A">
        <w:rPr>
          <w:rFonts w:ascii="Times New Roman" w:eastAsia="Times New Roman" w:hAnsi="Times New Roman" w:cs="Times New Roman"/>
          <w:sz w:val="24"/>
          <w:szCs w:val="24"/>
          <w:lang w:val="ro-MD"/>
        </w:rPr>
        <w:t>;</w:t>
      </w:r>
    </w:p>
    <w:p w14:paraId="16DE2F12" w14:textId="77777777" w:rsidR="00473893" w:rsidRPr="0094314A" w:rsidRDefault="00473893" w:rsidP="007A4428">
      <w:pPr>
        <w:pStyle w:val="ListParagraph"/>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13.3. tranzacții diferite din același set de compensare eligibil, sub rezerva satisfacerii oricăreia dintre condițiile menționate la punctul 15. </w:t>
      </w:r>
    </w:p>
    <w:p w14:paraId="64C08F57" w14:textId="366CB028" w:rsidR="00473893" w:rsidRPr="0094314A" w:rsidRDefault="00473893" w:rsidP="007A4428">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În sensul subpunctul 13.3., băncile împart setul de compensare eligibil într-un set de compensare ipotetic care conține tranzacțiile care fac obiectul abordării menționate la subpunctul 11.1. și un set de compensare ipotetic care conține tranzacțiile care fac obiectul abordării menționate la subpunctul 11.2.</w:t>
      </w:r>
    </w:p>
    <w:p w14:paraId="4A47F996" w14:textId="13182A94" w:rsidR="00473893" w:rsidRPr="0094314A" w:rsidRDefault="00473893" w:rsidP="007A4428">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În sensul subpunctul 13.3., condițiile menționate la subpunctul respectiv includ următoarele:</w:t>
      </w:r>
    </w:p>
    <w:p w14:paraId="463EC86F" w14:textId="77777777" w:rsidR="00473893" w:rsidRPr="0094314A" w:rsidRDefault="00473893" w:rsidP="007A4428">
      <w:pPr>
        <w:pStyle w:val="ListParagraph"/>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15.1. împărțirea este în concordanță cu tratamentul setului de compensare legal în momentul calculării CVA în scopuri contabile;</w:t>
      </w:r>
    </w:p>
    <w:p w14:paraId="719C151A" w14:textId="77777777" w:rsidR="00473893" w:rsidRPr="0094314A" w:rsidRDefault="00473893" w:rsidP="007A4428">
      <w:pPr>
        <w:pStyle w:val="ListParagraph"/>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15.2. aprobarea acordată de Banca Națională a Moldovei de a utiliza abordarea menționată la subpunctul 11.1. se limitează la setul de compensare ipotetic corespunzător și nu vizează toate tranzacțiile din setul de compensare eligibil.</w:t>
      </w:r>
    </w:p>
    <w:p w14:paraId="0BE26AED" w14:textId="25C56911" w:rsidR="00473893" w:rsidRPr="0094314A" w:rsidRDefault="00473893" w:rsidP="007A4428">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lastRenderedPageBreak/>
        <w:t>Băncile documentează modul în care utilizează în mod permanent o combinație a abordărilor menționate la subpunctele 11.1. și 11.2., astfel cum se prevede la punctul 15, pentru a calcula cerințele de fonduri proprii pentru riscul CVA.</w:t>
      </w:r>
    </w:p>
    <w:p w14:paraId="795E8C03" w14:textId="77777777" w:rsidR="00175B78" w:rsidRPr="0094314A" w:rsidRDefault="00175B78" w:rsidP="007A4428">
      <w:pPr>
        <w:pStyle w:val="ListParagraph"/>
        <w:tabs>
          <w:tab w:val="left" w:pos="851"/>
        </w:tabs>
        <w:spacing w:after="0" w:line="240" w:lineRule="auto"/>
        <w:ind w:left="426"/>
        <w:jc w:val="both"/>
        <w:rPr>
          <w:rFonts w:ascii="Times New Roman" w:eastAsia="Times New Roman" w:hAnsi="Times New Roman" w:cs="Times New Roman"/>
          <w:sz w:val="24"/>
          <w:szCs w:val="24"/>
          <w:lang w:val="ro-MD"/>
        </w:rPr>
      </w:pPr>
    </w:p>
    <w:p w14:paraId="1A4E14C3" w14:textId="30CBB6E8" w:rsidR="00326670" w:rsidRPr="0094314A" w:rsidRDefault="00326670" w:rsidP="00326670">
      <w:pPr>
        <w:pStyle w:val="ListParagraph"/>
        <w:spacing w:after="0" w:line="240" w:lineRule="auto"/>
        <w:ind w:left="786"/>
        <w:jc w:val="center"/>
        <w:rPr>
          <w:rFonts w:ascii="Times New Roman" w:eastAsia="Times New Roman" w:hAnsi="Times New Roman" w:cs="Times New Roman"/>
          <w:b/>
          <w:bCs/>
          <w:sz w:val="24"/>
          <w:szCs w:val="24"/>
          <w:lang w:val="ro-MD"/>
        </w:rPr>
      </w:pPr>
      <w:bookmarkStart w:id="13" w:name="_Hlk203053686"/>
      <w:r w:rsidRPr="0094314A">
        <w:rPr>
          <w:rFonts w:ascii="Times New Roman" w:eastAsia="Times New Roman" w:hAnsi="Times New Roman" w:cs="Times New Roman"/>
          <w:b/>
          <w:bCs/>
          <w:sz w:val="24"/>
          <w:szCs w:val="24"/>
          <w:lang w:val="ro-MD"/>
        </w:rPr>
        <w:t xml:space="preserve">Capitolul </w:t>
      </w:r>
      <w:r w:rsidR="00921510" w:rsidRPr="0094314A">
        <w:rPr>
          <w:rFonts w:ascii="Times New Roman" w:eastAsia="Times New Roman" w:hAnsi="Times New Roman" w:cs="Times New Roman"/>
          <w:b/>
          <w:bCs/>
          <w:sz w:val="24"/>
          <w:szCs w:val="24"/>
          <w:lang w:val="ro-MD"/>
        </w:rPr>
        <w:t>I</w:t>
      </w:r>
      <w:r w:rsidRPr="0094314A">
        <w:rPr>
          <w:rFonts w:ascii="Times New Roman" w:eastAsia="Times New Roman" w:hAnsi="Times New Roman" w:cs="Times New Roman"/>
          <w:b/>
          <w:bCs/>
          <w:sz w:val="24"/>
          <w:szCs w:val="24"/>
          <w:lang w:val="ro-MD"/>
        </w:rPr>
        <w:t>V</w:t>
      </w:r>
    </w:p>
    <w:p w14:paraId="0CF767A5" w14:textId="2601B40A" w:rsidR="00326670" w:rsidRPr="0094314A" w:rsidRDefault="00326670" w:rsidP="00326670">
      <w:pPr>
        <w:pStyle w:val="ListParagraph"/>
        <w:spacing w:after="0" w:line="240" w:lineRule="auto"/>
        <w:ind w:left="78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Abordarea standardizată</w:t>
      </w:r>
    </w:p>
    <w:p w14:paraId="6132B7EB" w14:textId="0F448059" w:rsidR="007C799D" w:rsidRPr="0094314A" w:rsidRDefault="007C799D" w:rsidP="00326670">
      <w:pPr>
        <w:pStyle w:val="ListParagraph"/>
        <w:spacing w:after="0" w:line="240" w:lineRule="auto"/>
        <w:ind w:left="786"/>
        <w:jc w:val="center"/>
        <w:rPr>
          <w:rFonts w:ascii="Times New Roman" w:eastAsia="Times New Roman" w:hAnsi="Times New Roman" w:cs="Times New Roman"/>
          <w:i/>
          <w:iCs/>
          <w:sz w:val="24"/>
          <w:szCs w:val="24"/>
          <w:lang w:val="ro-MD"/>
        </w:rPr>
      </w:pPr>
      <w:r w:rsidRPr="0094314A">
        <w:rPr>
          <w:rFonts w:ascii="Times New Roman" w:eastAsia="Times New Roman" w:hAnsi="Times New Roman" w:cs="Times New Roman"/>
          <w:i/>
          <w:iCs/>
          <w:sz w:val="24"/>
          <w:szCs w:val="24"/>
          <w:lang w:val="ro-MD"/>
        </w:rPr>
        <w:t>Secțiunea 1</w:t>
      </w:r>
    </w:p>
    <w:p w14:paraId="63253A81" w14:textId="19838292" w:rsidR="007C799D" w:rsidRPr="0094314A" w:rsidRDefault="007C799D" w:rsidP="00326670">
      <w:pPr>
        <w:pStyle w:val="ListParagraph"/>
        <w:spacing w:after="0" w:line="240" w:lineRule="auto"/>
        <w:ind w:left="78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Dispoziții generale</w:t>
      </w:r>
    </w:p>
    <w:bookmarkEnd w:id="13"/>
    <w:p w14:paraId="709E37FD" w14:textId="77777777" w:rsidR="00326670" w:rsidRPr="0094314A" w:rsidRDefault="00326670" w:rsidP="00326670">
      <w:pPr>
        <w:pStyle w:val="ListParagraph"/>
        <w:spacing w:after="0" w:line="240" w:lineRule="auto"/>
        <w:ind w:left="786"/>
        <w:jc w:val="both"/>
        <w:rPr>
          <w:rFonts w:ascii="Times New Roman" w:eastAsia="Times New Roman" w:hAnsi="Times New Roman" w:cs="Times New Roman"/>
          <w:b/>
          <w:bCs/>
          <w:sz w:val="24"/>
          <w:szCs w:val="24"/>
          <w:lang w:val="ro-MD"/>
        </w:rPr>
      </w:pPr>
    </w:p>
    <w:p w14:paraId="722A9F57" w14:textId="5AA68D0C" w:rsidR="00DB6E1E" w:rsidRPr="0094314A" w:rsidRDefault="00DB6E1E" w:rsidP="0057463B">
      <w:pPr>
        <w:pStyle w:val="ListParagraph"/>
        <w:numPr>
          <w:ilvl w:val="0"/>
          <w:numId w:val="4"/>
        </w:numPr>
        <w:tabs>
          <w:tab w:val="left" w:pos="851"/>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Banca Națională a Moldovei acordă unei bănci aprobare</w:t>
      </w:r>
      <w:r w:rsidR="00897180" w:rsidRPr="0094314A">
        <w:rPr>
          <w:rFonts w:ascii="Times New Roman" w:eastAsia="Times New Roman" w:hAnsi="Times New Roman" w:cs="Times New Roman"/>
          <w:sz w:val="24"/>
          <w:szCs w:val="24"/>
          <w:lang w:val="ro-MD"/>
        </w:rPr>
        <w:t xml:space="preserve"> prealabilă</w:t>
      </w:r>
      <w:r w:rsidRPr="0094314A">
        <w:rPr>
          <w:rFonts w:ascii="Times New Roman" w:eastAsia="Times New Roman" w:hAnsi="Times New Roman" w:cs="Times New Roman"/>
          <w:sz w:val="24"/>
          <w:szCs w:val="24"/>
          <w:lang w:val="ro-MD"/>
        </w:rPr>
        <w:t xml:space="preserve"> de a-și calcula </w:t>
      </w:r>
      <w:proofErr w:type="spellStart"/>
      <w:r w:rsidRPr="0094314A">
        <w:rPr>
          <w:rFonts w:ascii="Times New Roman" w:eastAsia="Times New Roman" w:hAnsi="Times New Roman" w:cs="Times New Roman"/>
          <w:sz w:val="24"/>
          <w:szCs w:val="24"/>
          <w:lang w:val="ro-MD"/>
        </w:rPr>
        <w:t>cerinţele</w:t>
      </w:r>
      <w:proofErr w:type="spellEnd"/>
      <w:r w:rsidRPr="0094314A">
        <w:rPr>
          <w:rFonts w:ascii="Times New Roman" w:eastAsia="Times New Roman" w:hAnsi="Times New Roman" w:cs="Times New Roman"/>
          <w:sz w:val="24"/>
          <w:szCs w:val="24"/>
          <w:lang w:val="ro-MD"/>
        </w:rPr>
        <w:t xml:space="preserve"> de fonduri proprii pentru riscul CVA pentru un portofoliu de </w:t>
      </w:r>
      <w:proofErr w:type="spellStart"/>
      <w:r w:rsidRPr="0094314A">
        <w:rPr>
          <w:rFonts w:ascii="Times New Roman" w:eastAsia="Times New Roman" w:hAnsi="Times New Roman" w:cs="Times New Roman"/>
          <w:sz w:val="24"/>
          <w:szCs w:val="24"/>
          <w:lang w:val="ro-MD"/>
        </w:rPr>
        <w:t>tranzacţii</w:t>
      </w:r>
      <w:proofErr w:type="spellEnd"/>
      <w:r w:rsidRPr="0094314A">
        <w:rPr>
          <w:rFonts w:ascii="Times New Roman" w:eastAsia="Times New Roman" w:hAnsi="Times New Roman" w:cs="Times New Roman"/>
          <w:sz w:val="24"/>
          <w:szCs w:val="24"/>
          <w:lang w:val="ro-MD"/>
        </w:rPr>
        <w:t xml:space="preserve"> cu una sau mai multe </w:t>
      </w:r>
      <w:proofErr w:type="spellStart"/>
      <w:r w:rsidRPr="0094314A">
        <w:rPr>
          <w:rFonts w:ascii="Times New Roman" w:eastAsia="Times New Roman" w:hAnsi="Times New Roman" w:cs="Times New Roman"/>
          <w:sz w:val="24"/>
          <w:szCs w:val="24"/>
          <w:lang w:val="ro-MD"/>
        </w:rPr>
        <w:t>contrapărţi</w:t>
      </w:r>
      <w:proofErr w:type="spellEnd"/>
      <w:r w:rsidRPr="0094314A">
        <w:rPr>
          <w:rFonts w:ascii="Times New Roman" w:eastAsia="Times New Roman" w:hAnsi="Times New Roman" w:cs="Times New Roman"/>
          <w:sz w:val="24"/>
          <w:szCs w:val="24"/>
          <w:lang w:val="ro-MD"/>
        </w:rPr>
        <w:t xml:space="preserve"> utilizând abordarea standardizată în conformitate cu </w:t>
      </w:r>
      <w:r w:rsidR="00466306" w:rsidRPr="0094314A">
        <w:rPr>
          <w:rFonts w:ascii="Times New Roman" w:eastAsia="Times New Roman" w:hAnsi="Times New Roman" w:cs="Times New Roman"/>
          <w:sz w:val="24"/>
          <w:szCs w:val="24"/>
          <w:lang w:val="ro-MD"/>
        </w:rPr>
        <w:t xml:space="preserve">punctul </w:t>
      </w:r>
      <w:r w:rsidR="00CE42B0" w:rsidRPr="0094314A">
        <w:rPr>
          <w:rFonts w:ascii="Times New Roman" w:eastAsia="Times New Roman" w:hAnsi="Times New Roman" w:cs="Times New Roman"/>
          <w:sz w:val="24"/>
          <w:szCs w:val="24"/>
          <w:lang w:val="ro-MD"/>
        </w:rPr>
        <w:t>20</w:t>
      </w:r>
      <w:r w:rsidRPr="0094314A">
        <w:rPr>
          <w:rFonts w:ascii="Times New Roman" w:eastAsia="Times New Roman" w:hAnsi="Times New Roman" w:cs="Times New Roman"/>
          <w:sz w:val="24"/>
          <w:szCs w:val="24"/>
          <w:lang w:val="ro-MD"/>
        </w:rPr>
        <w:t xml:space="preserve">, după ce a evaluat dacă banca respectă următoarele </w:t>
      </w:r>
      <w:proofErr w:type="spellStart"/>
      <w:r w:rsidRPr="0094314A">
        <w:rPr>
          <w:rFonts w:ascii="Times New Roman" w:eastAsia="Times New Roman" w:hAnsi="Times New Roman" w:cs="Times New Roman"/>
          <w:sz w:val="24"/>
          <w:szCs w:val="24"/>
          <w:lang w:val="ro-MD"/>
        </w:rPr>
        <w:t>cerinţe</w:t>
      </w:r>
      <w:proofErr w:type="spellEnd"/>
      <w:r w:rsidRPr="0094314A">
        <w:rPr>
          <w:rFonts w:ascii="Times New Roman" w:eastAsia="Times New Roman" w:hAnsi="Times New Roman" w:cs="Times New Roman"/>
          <w:sz w:val="24"/>
          <w:szCs w:val="24"/>
          <w:lang w:val="ro-MD"/>
        </w:rPr>
        <w:t xml:space="preserve">: </w:t>
      </w:r>
    </w:p>
    <w:p w14:paraId="40F88B05" w14:textId="3454734C" w:rsidR="00357476" w:rsidRPr="0094314A" w:rsidRDefault="00357476" w:rsidP="0057463B">
      <w:pPr>
        <w:pStyle w:val="ListParagraph"/>
        <w:numPr>
          <w:ilvl w:val="1"/>
          <w:numId w:val="4"/>
        </w:numPr>
        <w:tabs>
          <w:tab w:val="left" w:pos="709"/>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banca</w:t>
      </w:r>
      <w:r w:rsidR="00DB6E1E" w:rsidRPr="0094314A">
        <w:rPr>
          <w:rFonts w:ascii="Times New Roman" w:eastAsia="Times New Roman" w:hAnsi="Times New Roman" w:cs="Times New Roman"/>
          <w:sz w:val="24"/>
          <w:szCs w:val="24"/>
          <w:lang w:val="it-IT"/>
        </w:rPr>
        <w:t xml:space="preserve"> a înfiinţat</w:t>
      </w:r>
      <w:r w:rsidR="00136808" w:rsidRPr="0094314A">
        <w:rPr>
          <w:rFonts w:ascii="Times New Roman" w:eastAsia="Times New Roman" w:hAnsi="Times New Roman" w:cs="Times New Roman"/>
          <w:sz w:val="24"/>
          <w:szCs w:val="24"/>
          <w:lang w:val="it-IT"/>
        </w:rPr>
        <w:t xml:space="preserve"> </w:t>
      </w:r>
      <w:r w:rsidR="000357C3" w:rsidRPr="0094314A">
        <w:rPr>
          <w:rFonts w:ascii="Times New Roman" w:eastAsia="Times New Roman" w:hAnsi="Times New Roman" w:cs="Times New Roman"/>
          <w:sz w:val="24"/>
          <w:szCs w:val="24"/>
          <w:lang w:val="it-IT"/>
        </w:rPr>
        <w:t xml:space="preserve">o subdiviziune </w:t>
      </w:r>
      <w:r w:rsidR="00DB6E1E" w:rsidRPr="0094314A">
        <w:rPr>
          <w:rFonts w:ascii="Times New Roman" w:eastAsia="Times New Roman" w:hAnsi="Times New Roman" w:cs="Times New Roman"/>
          <w:sz w:val="24"/>
          <w:szCs w:val="24"/>
          <w:lang w:val="it-IT"/>
        </w:rPr>
        <w:t xml:space="preserve">care este responsabilă </w:t>
      </w:r>
      <w:r w:rsidR="005339C7" w:rsidRPr="0094314A">
        <w:rPr>
          <w:rFonts w:ascii="Times New Roman" w:eastAsia="Times New Roman" w:hAnsi="Times New Roman" w:cs="Times New Roman"/>
          <w:sz w:val="24"/>
          <w:szCs w:val="24"/>
          <w:lang w:val="it-IT"/>
        </w:rPr>
        <w:t xml:space="preserve">de </w:t>
      </w:r>
      <w:r w:rsidR="00DB6E1E" w:rsidRPr="0094314A">
        <w:rPr>
          <w:rFonts w:ascii="Times New Roman" w:eastAsia="Times New Roman" w:hAnsi="Times New Roman" w:cs="Times New Roman"/>
          <w:sz w:val="24"/>
          <w:szCs w:val="24"/>
          <w:lang w:val="it-IT"/>
        </w:rPr>
        <w:t xml:space="preserve">gestionarea globală a riscurilor </w:t>
      </w:r>
      <w:r w:rsidRPr="0094314A">
        <w:rPr>
          <w:rFonts w:ascii="Times New Roman" w:eastAsia="Times New Roman" w:hAnsi="Times New Roman" w:cs="Times New Roman"/>
          <w:sz w:val="24"/>
          <w:szCs w:val="24"/>
          <w:lang w:val="it-IT"/>
        </w:rPr>
        <w:t>băncii</w:t>
      </w:r>
      <w:r w:rsidR="00DB6E1E" w:rsidRPr="0094314A">
        <w:rPr>
          <w:rFonts w:ascii="Times New Roman" w:eastAsia="Times New Roman" w:hAnsi="Times New Roman" w:cs="Times New Roman"/>
          <w:sz w:val="24"/>
          <w:szCs w:val="24"/>
          <w:lang w:val="it-IT"/>
        </w:rPr>
        <w:t xml:space="preserve"> și de acoperirea riscului CVA; </w:t>
      </w:r>
    </w:p>
    <w:p w14:paraId="21A49A6B" w14:textId="72869215" w:rsidR="00357476" w:rsidRPr="0094314A" w:rsidRDefault="00DB6E1E" w:rsidP="0057463B">
      <w:pPr>
        <w:pStyle w:val="ListParagraph"/>
        <w:numPr>
          <w:ilvl w:val="1"/>
          <w:numId w:val="4"/>
        </w:numPr>
        <w:tabs>
          <w:tab w:val="left" w:pos="709"/>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 xml:space="preserve">pentru fiecare contraparte în cauză, </w:t>
      </w:r>
      <w:r w:rsidR="00357476" w:rsidRPr="0094314A">
        <w:rPr>
          <w:rFonts w:ascii="Times New Roman" w:eastAsia="Times New Roman" w:hAnsi="Times New Roman" w:cs="Times New Roman"/>
          <w:sz w:val="24"/>
          <w:szCs w:val="24"/>
          <w:lang w:val="it-IT"/>
        </w:rPr>
        <w:t>banca</w:t>
      </w:r>
      <w:r w:rsidRPr="0094314A">
        <w:rPr>
          <w:rFonts w:ascii="Times New Roman" w:eastAsia="Times New Roman" w:hAnsi="Times New Roman" w:cs="Times New Roman"/>
          <w:sz w:val="24"/>
          <w:szCs w:val="24"/>
          <w:lang w:val="it-IT"/>
        </w:rPr>
        <w:t xml:space="preserve"> a elaborat un model de CVA reglementară pentru a calcula CVA aferentă contrapărţii respective în conformitate cu</w:t>
      </w:r>
      <w:r w:rsidR="00466306" w:rsidRPr="0094314A">
        <w:rPr>
          <w:rFonts w:ascii="Times New Roman" w:eastAsia="Times New Roman" w:hAnsi="Times New Roman" w:cs="Times New Roman"/>
          <w:sz w:val="24"/>
          <w:szCs w:val="24"/>
          <w:lang w:val="it-IT"/>
        </w:rPr>
        <w:t xml:space="preserve"> punctele </w:t>
      </w:r>
      <w:r w:rsidR="00CE42B0" w:rsidRPr="0094314A">
        <w:rPr>
          <w:rFonts w:ascii="Times New Roman" w:eastAsia="Times New Roman" w:hAnsi="Times New Roman" w:cs="Times New Roman"/>
          <w:sz w:val="24"/>
          <w:szCs w:val="24"/>
          <w:lang w:val="it-IT"/>
        </w:rPr>
        <w:t>21</w:t>
      </w:r>
      <w:r w:rsidR="00C427DE" w:rsidRPr="0094314A">
        <w:rPr>
          <w:rFonts w:ascii="Times New Roman" w:eastAsia="Times New Roman" w:hAnsi="Times New Roman" w:cs="Times New Roman"/>
          <w:sz w:val="24"/>
          <w:szCs w:val="24"/>
          <w:lang w:val="it-IT"/>
        </w:rPr>
        <w:t>-</w:t>
      </w:r>
      <w:r w:rsidR="00CE42B0" w:rsidRPr="0094314A">
        <w:rPr>
          <w:rFonts w:ascii="Times New Roman" w:eastAsia="Times New Roman" w:hAnsi="Times New Roman" w:cs="Times New Roman"/>
          <w:sz w:val="24"/>
          <w:szCs w:val="24"/>
          <w:lang w:val="it-IT"/>
        </w:rPr>
        <w:t>27</w:t>
      </w:r>
      <w:r w:rsidRPr="0094314A">
        <w:rPr>
          <w:rFonts w:ascii="Times New Roman" w:eastAsia="Times New Roman" w:hAnsi="Times New Roman" w:cs="Times New Roman"/>
          <w:sz w:val="24"/>
          <w:szCs w:val="24"/>
          <w:lang w:val="it-IT"/>
        </w:rPr>
        <w:t xml:space="preserve">; </w:t>
      </w:r>
    </w:p>
    <w:p w14:paraId="72474B8B" w14:textId="0970AAC1" w:rsidR="00047A4E" w:rsidRPr="0094314A" w:rsidRDefault="00357476" w:rsidP="0057463B">
      <w:pPr>
        <w:pStyle w:val="ListParagraph"/>
        <w:numPr>
          <w:ilvl w:val="1"/>
          <w:numId w:val="4"/>
        </w:numPr>
        <w:tabs>
          <w:tab w:val="left" w:pos="709"/>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banca</w:t>
      </w:r>
      <w:r w:rsidR="00DB6E1E" w:rsidRPr="0094314A">
        <w:rPr>
          <w:rFonts w:ascii="Times New Roman" w:eastAsia="Times New Roman" w:hAnsi="Times New Roman" w:cs="Times New Roman"/>
          <w:sz w:val="24"/>
          <w:szCs w:val="24"/>
          <w:lang w:val="it-IT"/>
        </w:rPr>
        <w:t xml:space="preserve"> este în măsură să calculeze, cel puţin o dată pe lună, sensibilităţile CVA aferente fiecărei contrapărţi în cauză la factorii de risc relevanţi determinaţi în conformitate cu </w:t>
      </w:r>
      <w:r w:rsidR="00466306" w:rsidRPr="0094314A">
        <w:rPr>
          <w:rFonts w:ascii="Times New Roman" w:eastAsia="Times New Roman" w:hAnsi="Times New Roman" w:cs="Times New Roman"/>
          <w:sz w:val="24"/>
          <w:szCs w:val="24"/>
          <w:lang w:val="it-IT"/>
        </w:rPr>
        <w:t xml:space="preserve">punctele </w:t>
      </w:r>
      <w:r w:rsidR="00CE42B0" w:rsidRPr="0094314A">
        <w:rPr>
          <w:rFonts w:ascii="Times New Roman" w:eastAsia="Times New Roman" w:hAnsi="Times New Roman" w:cs="Times New Roman"/>
          <w:sz w:val="24"/>
          <w:szCs w:val="24"/>
          <w:lang w:val="it-IT"/>
        </w:rPr>
        <w:t>28</w:t>
      </w:r>
      <w:r w:rsidR="00466306" w:rsidRPr="0094314A">
        <w:rPr>
          <w:rFonts w:ascii="Times New Roman" w:eastAsia="Times New Roman" w:hAnsi="Times New Roman" w:cs="Times New Roman"/>
          <w:sz w:val="24"/>
          <w:szCs w:val="24"/>
          <w:lang w:val="it-IT"/>
        </w:rPr>
        <w:t>-</w:t>
      </w:r>
      <w:r w:rsidR="00CE42B0" w:rsidRPr="0094314A">
        <w:rPr>
          <w:rFonts w:ascii="Times New Roman" w:eastAsia="Times New Roman" w:hAnsi="Times New Roman" w:cs="Times New Roman"/>
          <w:sz w:val="24"/>
          <w:szCs w:val="24"/>
          <w:lang w:val="it-IT"/>
        </w:rPr>
        <w:t>40</w:t>
      </w:r>
      <w:r w:rsidR="00A05791" w:rsidRPr="0094314A">
        <w:rPr>
          <w:rFonts w:ascii="Times New Roman" w:eastAsia="Times New Roman" w:hAnsi="Times New Roman" w:cs="Times New Roman"/>
          <w:sz w:val="24"/>
          <w:szCs w:val="24"/>
          <w:lang w:val="it-IT"/>
        </w:rPr>
        <w:t>;</w:t>
      </w:r>
    </w:p>
    <w:p w14:paraId="04D0E977" w14:textId="72B7C921" w:rsidR="00C73832" w:rsidRPr="0094314A" w:rsidRDefault="00C73832" w:rsidP="0057463B">
      <w:pPr>
        <w:pStyle w:val="ListParagraph"/>
        <w:numPr>
          <w:ilvl w:val="1"/>
          <w:numId w:val="4"/>
        </w:numPr>
        <w:tabs>
          <w:tab w:val="left" w:pos="709"/>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 xml:space="preserve">pentru toate poziţiile pe acoperiri eligibile recunoscute în conformitate cu </w:t>
      </w:r>
      <w:r w:rsidR="00A05791" w:rsidRPr="0094314A">
        <w:rPr>
          <w:rFonts w:ascii="Times New Roman" w:eastAsia="Times New Roman" w:hAnsi="Times New Roman" w:cs="Times New Roman"/>
          <w:sz w:val="24"/>
          <w:szCs w:val="24"/>
          <w:lang w:val="it-IT"/>
        </w:rPr>
        <w:t xml:space="preserve">punctele </w:t>
      </w:r>
      <w:r w:rsidR="00CE42B0" w:rsidRPr="0094314A">
        <w:rPr>
          <w:rFonts w:ascii="Times New Roman" w:eastAsia="Times New Roman" w:hAnsi="Times New Roman" w:cs="Times New Roman"/>
          <w:sz w:val="24"/>
          <w:szCs w:val="24"/>
          <w:lang w:val="it-IT"/>
        </w:rPr>
        <w:t>119</w:t>
      </w:r>
      <w:r w:rsidR="000A57A1" w:rsidRPr="0094314A">
        <w:rPr>
          <w:rFonts w:ascii="Times New Roman" w:eastAsia="Times New Roman" w:hAnsi="Times New Roman" w:cs="Times New Roman"/>
          <w:sz w:val="24"/>
          <w:szCs w:val="24"/>
          <w:lang w:val="it-IT"/>
        </w:rPr>
        <w:t>-</w:t>
      </w:r>
      <w:r w:rsidR="00CE42B0" w:rsidRPr="0094314A">
        <w:rPr>
          <w:rFonts w:ascii="Times New Roman" w:eastAsia="Times New Roman" w:hAnsi="Times New Roman" w:cs="Times New Roman"/>
          <w:sz w:val="24"/>
          <w:szCs w:val="24"/>
          <w:lang w:val="it-IT"/>
        </w:rPr>
        <w:t xml:space="preserve">124 </w:t>
      </w:r>
      <w:r w:rsidRPr="0094314A">
        <w:rPr>
          <w:rFonts w:ascii="Times New Roman" w:eastAsia="Times New Roman" w:hAnsi="Times New Roman" w:cs="Times New Roman"/>
          <w:sz w:val="24"/>
          <w:szCs w:val="24"/>
          <w:lang w:val="it-IT"/>
        </w:rPr>
        <w:t xml:space="preserve">în scopul calculării cerinţelor de fonduri proprii pentru riscul CVA utilizând abordarea standardizată, banca este în măsură să calculeze, cel puţin o dată pe lună, sensibilităţile poziţiilor respective la factorii de risc relevanţi determinaţi în conformitate cu </w:t>
      </w:r>
      <w:bookmarkStart w:id="14" w:name="_Hlk198826842"/>
      <w:r w:rsidR="00A05791" w:rsidRPr="0094314A">
        <w:rPr>
          <w:rFonts w:ascii="Times New Roman" w:eastAsia="Times New Roman" w:hAnsi="Times New Roman" w:cs="Times New Roman"/>
          <w:sz w:val="24"/>
          <w:szCs w:val="24"/>
          <w:lang w:val="it-IT"/>
        </w:rPr>
        <w:t xml:space="preserve">punctele </w:t>
      </w:r>
      <w:r w:rsidR="000A57A1" w:rsidRPr="0094314A">
        <w:rPr>
          <w:rFonts w:ascii="Times New Roman" w:eastAsia="Times New Roman" w:hAnsi="Times New Roman" w:cs="Times New Roman"/>
          <w:sz w:val="24"/>
          <w:szCs w:val="24"/>
          <w:lang w:val="it-IT"/>
        </w:rPr>
        <w:t>2</w:t>
      </w:r>
      <w:r w:rsidR="00CE42B0" w:rsidRPr="0094314A">
        <w:rPr>
          <w:rFonts w:ascii="Times New Roman" w:eastAsia="Times New Roman" w:hAnsi="Times New Roman" w:cs="Times New Roman"/>
          <w:sz w:val="24"/>
          <w:szCs w:val="24"/>
          <w:lang w:val="it-IT"/>
        </w:rPr>
        <w:t>8</w:t>
      </w:r>
      <w:r w:rsidR="00A05791" w:rsidRPr="0094314A">
        <w:rPr>
          <w:rFonts w:ascii="Times New Roman" w:eastAsia="Times New Roman" w:hAnsi="Times New Roman" w:cs="Times New Roman"/>
          <w:sz w:val="24"/>
          <w:szCs w:val="24"/>
          <w:lang w:val="it-IT"/>
        </w:rPr>
        <w:t>-</w:t>
      </w:r>
      <w:bookmarkEnd w:id="14"/>
      <w:r w:rsidR="00CE42B0" w:rsidRPr="0094314A">
        <w:rPr>
          <w:rFonts w:ascii="Times New Roman" w:eastAsia="Times New Roman" w:hAnsi="Times New Roman" w:cs="Times New Roman"/>
          <w:sz w:val="24"/>
          <w:szCs w:val="24"/>
          <w:lang w:val="it-IT"/>
        </w:rPr>
        <w:t>40</w:t>
      </w:r>
      <w:r w:rsidRPr="0094314A">
        <w:rPr>
          <w:rFonts w:ascii="Times New Roman" w:eastAsia="Times New Roman" w:hAnsi="Times New Roman" w:cs="Times New Roman"/>
          <w:sz w:val="24"/>
          <w:szCs w:val="24"/>
          <w:lang w:val="it-IT"/>
        </w:rPr>
        <w:t>;</w:t>
      </w:r>
    </w:p>
    <w:p w14:paraId="3B37439B" w14:textId="5336E48C" w:rsidR="00C73832" w:rsidRPr="0094314A" w:rsidRDefault="00C73832" w:rsidP="0057463B">
      <w:pPr>
        <w:pStyle w:val="ListParagraph"/>
        <w:numPr>
          <w:ilvl w:val="1"/>
          <w:numId w:val="4"/>
        </w:numPr>
        <w:tabs>
          <w:tab w:val="left" w:pos="709"/>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 xml:space="preserve">banca a creat o </w:t>
      </w:r>
      <w:r w:rsidR="000357C3" w:rsidRPr="0094314A">
        <w:rPr>
          <w:rFonts w:ascii="Times New Roman" w:eastAsia="Times New Roman" w:hAnsi="Times New Roman" w:cs="Times New Roman"/>
          <w:sz w:val="24"/>
          <w:szCs w:val="24"/>
          <w:lang w:val="it-IT"/>
        </w:rPr>
        <w:t>subdiviziune</w:t>
      </w:r>
      <w:r w:rsidRPr="0094314A">
        <w:rPr>
          <w:rFonts w:ascii="Times New Roman" w:eastAsia="Times New Roman" w:hAnsi="Times New Roman" w:cs="Times New Roman"/>
          <w:sz w:val="24"/>
          <w:szCs w:val="24"/>
          <w:lang w:val="it-IT"/>
        </w:rPr>
        <w:t xml:space="preserve"> de control al riscului care este independentă de </w:t>
      </w:r>
      <w:r w:rsidR="000357C3" w:rsidRPr="0094314A">
        <w:rPr>
          <w:rFonts w:ascii="Times New Roman" w:eastAsia="Times New Roman" w:hAnsi="Times New Roman" w:cs="Times New Roman"/>
          <w:sz w:val="24"/>
          <w:szCs w:val="24"/>
          <w:lang w:val="it-IT"/>
        </w:rPr>
        <w:t>subdiviziunile</w:t>
      </w:r>
      <w:r w:rsidRPr="0094314A">
        <w:rPr>
          <w:rFonts w:ascii="Times New Roman" w:eastAsia="Times New Roman" w:hAnsi="Times New Roman" w:cs="Times New Roman"/>
          <w:sz w:val="24"/>
          <w:szCs w:val="24"/>
          <w:lang w:val="it-IT"/>
        </w:rPr>
        <w:t xml:space="preserve"> care desfășoară activităţi de tranzacţionare și de unitatea menţionată la subpunctul </w:t>
      </w:r>
      <w:r w:rsidR="00CE42B0" w:rsidRPr="0094314A">
        <w:rPr>
          <w:rFonts w:ascii="Times New Roman" w:eastAsia="Times New Roman" w:hAnsi="Times New Roman" w:cs="Times New Roman"/>
          <w:sz w:val="24"/>
          <w:szCs w:val="24"/>
          <w:lang w:val="it-IT"/>
        </w:rPr>
        <w:t>17</w:t>
      </w:r>
      <w:r w:rsidRPr="0094314A">
        <w:rPr>
          <w:rFonts w:ascii="Times New Roman" w:eastAsia="Times New Roman" w:hAnsi="Times New Roman" w:cs="Times New Roman"/>
          <w:sz w:val="24"/>
          <w:szCs w:val="24"/>
          <w:lang w:val="it-IT"/>
        </w:rPr>
        <w:t xml:space="preserve">.1. și care raportează direct organului de conducere; </w:t>
      </w:r>
      <w:r w:rsidR="000357C3" w:rsidRPr="0094314A">
        <w:rPr>
          <w:rFonts w:ascii="Times New Roman" w:eastAsia="Times New Roman" w:hAnsi="Times New Roman" w:cs="Times New Roman"/>
          <w:sz w:val="24"/>
          <w:szCs w:val="24"/>
          <w:lang w:val="it-IT"/>
        </w:rPr>
        <w:t>subdiviziunea</w:t>
      </w:r>
      <w:r w:rsidRPr="0094314A">
        <w:rPr>
          <w:rFonts w:ascii="Times New Roman" w:eastAsia="Times New Roman" w:hAnsi="Times New Roman" w:cs="Times New Roman"/>
          <w:sz w:val="24"/>
          <w:szCs w:val="24"/>
          <w:lang w:val="it-IT"/>
        </w:rPr>
        <w:t xml:space="preserve"> de control al riscului este responsabilă de conceperea și punerea în aplicare a abordării standardizate și elaborează și analizează rapoarte lunare cu privire la rezultatele abordării respective și, în plus, </w:t>
      </w:r>
      <w:r w:rsidR="000357C3" w:rsidRPr="0094314A">
        <w:rPr>
          <w:rFonts w:ascii="Times New Roman" w:eastAsia="Times New Roman" w:hAnsi="Times New Roman" w:cs="Times New Roman"/>
          <w:sz w:val="24"/>
          <w:szCs w:val="24"/>
          <w:lang w:val="it-IT"/>
        </w:rPr>
        <w:t>subdiviziunea</w:t>
      </w:r>
      <w:r w:rsidRPr="0094314A">
        <w:rPr>
          <w:rFonts w:ascii="Times New Roman" w:eastAsia="Times New Roman" w:hAnsi="Times New Roman" w:cs="Times New Roman"/>
          <w:sz w:val="24"/>
          <w:szCs w:val="24"/>
          <w:lang w:val="it-IT"/>
        </w:rPr>
        <w:t xml:space="preserve"> de control al riscului evaluează caracterul adecvat al limitelor de tranzacţionare ale băncii și include rezultatele evaluării respective în rapoartele sale lunare; </w:t>
      </w:r>
      <w:r w:rsidR="000357C3" w:rsidRPr="0094314A">
        <w:rPr>
          <w:rFonts w:ascii="Times New Roman" w:eastAsia="Times New Roman" w:hAnsi="Times New Roman" w:cs="Times New Roman"/>
          <w:sz w:val="24"/>
          <w:szCs w:val="24"/>
          <w:lang w:val="it-IT"/>
        </w:rPr>
        <w:t>subdiviziunea</w:t>
      </w:r>
      <w:r w:rsidRPr="0094314A">
        <w:rPr>
          <w:rFonts w:ascii="Times New Roman" w:eastAsia="Times New Roman" w:hAnsi="Times New Roman" w:cs="Times New Roman"/>
          <w:sz w:val="24"/>
          <w:szCs w:val="24"/>
          <w:lang w:val="it-IT"/>
        </w:rPr>
        <w:t xml:space="preserve"> de control al riscului dispune de personal suficient cu un nivel de competenţe adecvat pentru îndeplinirea scopului său.</w:t>
      </w:r>
    </w:p>
    <w:p w14:paraId="58670B6A" w14:textId="73313D70" w:rsidR="00453BEC" w:rsidRPr="0094314A" w:rsidRDefault="00453BEC" w:rsidP="0057463B">
      <w:pPr>
        <w:pStyle w:val="ListParagraph"/>
        <w:numPr>
          <w:ilvl w:val="0"/>
          <w:numId w:val="4"/>
        </w:numPr>
        <w:tabs>
          <w:tab w:val="left" w:pos="426"/>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 xml:space="preserve">În sensul subpunctul </w:t>
      </w:r>
      <w:r w:rsidR="00730191" w:rsidRPr="0094314A">
        <w:rPr>
          <w:rFonts w:ascii="Times New Roman" w:eastAsia="Times New Roman" w:hAnsi="Times New Roman" w:cs="Times New Roman"/>
          <w:sz w:val="24"/>
          <w:szCs w:val="24"/>
          <w:lang w:val="it-IT"/>
        </w:rPr>
        <w:t>1</w:t>
      </w:r>
      <w:r w:rsidR="00CE42B0" w:rsidRPr="0094314A">
        <w:rPr>
          <w:rFonts w:ascii="Times New Roman" w:eastAsia="Times New Roman" w:hAnsi="Times New Roman" w:cs="Times New Roman"/>
          <w:sz w:val="24"/>
          <w:szCs w:val="24"/>
          <w:lang w:val="it-IT"/>
        </w:rPr>
        <w:t>7</w:t>
      </w:r>
      <w:r w:rsidRPr="0094314A">
        <w:rPr>
          <w:rFonts w:ascii="Times New Roman" w:eastAsia="Times New Roman" w:hAnsi="Times New Roman" w:cs="Times New Roman"/>
          <w:sz w:val="24"/>
          <w:szCs w:val="24"/>
          <w:lang w:val="it-IT"/>
        </w:rPr>
        <w:t>.3</w:t>
      </w:r>
      <w:r w:rsidR="006A2238" w:rsidRPr="0094314A">
        <w:rPr>
          <w:rFonts w:ascii="Times New Roman" w:eastAsia="Times New Roman" w:hAnsi="Times New Roman" w:cs="Times New Roman"/>
          <w:sz w:val="24"/>
          <w:szCs w:val="24"/>
          <w:lang w:val="it-IT"/>
        </w:rPr>
        <w:t>.</w:t>
      </w:r>
      <w:r w:rsidRPr="0094314A">
        <w:rPr>
          <w:rFonts w:ascii="Times New Roman" w:eastAsia="Times New Roman" w:hAnsi="Times New Roman" w:cs="Times New Roman"/>
          <w:sz w:val="24"/>
          <w:szCs w:val="24"/>
          <w:lang w:val="it-IT"/>
        </w:rPr>
        <w:t xml:space="preserve">, sensibilitatea CVA aferente unei contrapărţi la un factor de risc înseamnă modificarea relativă a valorii CVA respective, ca urmare a unei modificări a valorii unuia dintre factorii de risc relevanţi ai respectivei CVA, calculată utilizând modelul de CVA reglementară al băncii în conformitate cu </w:t>
      </w:r>
      <w:r w:rsidR="00A05791" w:rsidRPr="0094314A">
        <w:rPr>
          <w:rFonts w:ascii="Times New Roman" w:eastAsia="Times New Roman" w:hAnsi="Times New Roman" w:cs="Times New Roman"/>
          <w:sz w:val="24"/>
          <w:szCs w:val="24"/>
          <w:lang w:val="it-IT"/>
        </w:rPr>
        <w:t xml:space="preserve">punctele </w:t>
      </w:r>
      <w:r w:rsidR="00CE42B0" w:rsidRPr="0094314A">
        <w:rPr>
          <w:rFonts w:ascii="Times New Roman" w:eastAsia="Times New Roman" w:hAnsi="Times New Roman" w:cs="Times New Roman"/>
          <w:sz w:val="24"/>
          <w:szCs w:val="24"/>
          <w:lang w:val="it-IT"/>
        </w:rPr>
        <w:t>63</w:t>
      </w:r>
      <w:r w:rsidR="00A05791" w:rsidRPr="0094314A">
        <w:rPr>
          <w:rFonts w:ascii="Times New Roman" w:eastAsia="Times New Roman" w:hAnsi="Times New Roman" w:cs="Times New Roman"/>
          <w:sz w:val="24"/>
          <w:szCs w:val="24"/>
          <w:lang w:val="it-IT"/>
        </w:rPr>
        <w:t>-</w:t>
      </w:r>
      <w:r w:rsidR="000A57A1" w:rsidRPr="0094314A">
        <w:rPr>
          <w:rFonts w:ascii="Times New Roman" w:eastAsia="Times New Roman" w:hAnsi="Times New Roman" w:cs="Times New Roman"/>
          <w:sz w:val="24"/>
          <w:szCs w:val="24"/>
          <w:lang w:val="it-IT"/>
        </w:rPr>
        <w:t>6</w:t>
      </w:r>
      <w:r w:rsidR="00CE42B0" w:rsidRPr="0094314A">
        <w:rPr>
          <w:rFonts w:ascii="Times New Roman" w:eastAsia="Times New Roman" w:hAnsi="Times New Roman" w:cs="Times New Roman"/>
          <w:sz w:val="24"/>
          <w:szCs w:val="24"/>
          <w:lang w:val="it-IT"/>
        </w:rPr>
        <w:t>9</w:t>
      </w:r>
      <w:r w:rsidRPr="0094314A">
        <w:rPr>
          <w:rFonts w:ascii="Times New Roman" w:eastAsia="Times New Roman" w:hAnsi="Times New Roman" w:cs="Times New Roman"/>
          <w:sz w:val="24"/>
          <w:szCs w:val="24"/>
          <w:lang w:val="it-IT"/>
        </w:rPr>
        <w:t>.</w:t>
      </w:r>
    </w:p>
    <w:p w14:paraId="63F3E8C6" w14:textId="1B26AE69" w:rsidR="00AE2761" w:rsidRPr="0094314A" w:rsidRDefault="00276F10" w:rsidP="0057463B">
      <w:pPr>
        <w:pStyle w:val="ListParagraph"/>
        <w:numPr>
          <w:ilvl w:val="0"/>
          <w:numId w:val="4"/>
        </w:numPr>
        <w:tabs>
          <w:tab w:val="left" w:pos="426"/>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 xml:space="preserve">În sensul subpunctul </w:t>
      </w:r>
      <w:r w:rsidR="00730191" w:rsidRPr="0094314A">
        <w:rPr>
          <w:rFonts w:ascii="Times New Roman" w:eastAsia="Times New Roman" w:hAnsi="Times New Roman" w:cs="Times New Roman"/>
          <w:sz w:val="24"/>
          <w:szCs w:val="24"/>
          <w:lang w:val="it-IT"/>
        </w:rPr>
        <w:t>1</w:t>
      </w:r>
      <w:r w:rsidR="00CE42B0" w:rsidRPr="0094314A">
        <w:rPr>
          <w:rFonts w:ascii="Times New Roman" w:eastAsia="Times New Roman" w:hAnsi="Times New Roman" w:cs="Times New Roman"/>
          <w:sz w:val="24"/>
          <w:szCs w:val="24"/>
          <w:lang w:val="it-IT"/>
        </w:rPr>
        <w:t>7</w:t>
      </w:r>
      <w:r w:rsidRPr="0094314A">
        <w:rPr>
          <w:rFonts w:ascii="Times New Roman" w:eastAsia="Times New Roman" w:hAnsi="Times New Roman" w:cs="Times New Roman"/>
          <w:sz w:val="24"/>
          <w:szCs w:val="24"/>
          <w:lang w:val="it-IT"/>
        </w:rPr>
        <w:t>.</w:t>
      </w:r>
      <w:r w:rsidR="000A57A1" w:rsidRPr="0094314A">
        <w:rPr>
          <w:rFonts w:ascii="Times New Roman" w:eastAsia="Times New Roman" w:hAnsi="Times New Roman" w:cs="Times New Roman"/>
          <w:sz w:val="24"/>
          <w:szCs w:val="24"/>
          <w:lang w:val="it-IT"/>
        </w:rPr>
        <w:t>4</w:t>
      </w:r>
      <w:r w:rsidR="006A2238" w:rsidRPr="0094314A">
        <w:rPr>
          <w:rFonts w:ascii="Times New Roman" w:eastAsia="Times New Roman" w:hAnsi="Times New Roman" w:cs="Times New Roman"/>
          <w:sz w:val="24"/>
          <w:szCs w:val="24"/>
          <w:lang w:val="it-IT"/>
        </w:rPr>
        <w:t>.</w:t>
      </w:r>
      <w:r w:rsidRPr="0094314A">
        <w:rPr>
          <w:rFonts w:ascii="Times New Roman" w:eastAsia="Times New Roman" w:hAnsi="Times New Roman" w:cs="Times New Roman"/>
          <w:sz w:val="24"/>
          <w:szCs w:val="24"/>
          <w:lang w:val="it-IT"/>
        </w:rPr>
        <w:t xml:space="preserve">, sensibilitatea unei poziţii pe o acoperire eligibilă la un factor de risc înseamnă modificarea relativă a valorii poziţiei respective, ca urmare a unei modificări a valorii unuia dintre factorii de risc relevanţi ai poziţiei respective, calculată utilizând modelul de evaluare al băncii în conformitate cu </w:t>
      </w:r>
      <w:r w:rsidR="00A05791" w:rsidRPr="0094314A">
        <w:rPr>
          <w:rFonts w:ascii="Times New Roman" w:eastAsia="Times New Roman" w:hAnsi="Times New Roman" w:cs="Times New Roman"/>
          <w:sz w:val="24"/>
          <w:szCs w:val="24"/>
          <w:lang w:val="it-IT"/>
        </w:rPr>
        <w:t xml:space="preserve">punctele </w:t>
      </w:r>
      <w:r w:rsidR="00CE42B0" w:rsidRPr="0094314A">
        <w:rPr>
          <w:rFonts w:ascii="Times New Roman" w:eastAsia="Times New Roman" w:hAnsi="Times New Roman" w:cs="Times New Roman"/>
          <w:sz w:val="24"/>
          <w:szCs w:val="24"/>
          <w:lang w:val="it-IT"/>
        </w:rPr>
        <w:t>63</w:t>
      </w:r>
      <w:r w:rsidR="00A05791" w:rsidRPr="0094314A">
        <w:rPr>
          <w:rFonts w:ascii="Times New Roman" w:eastAsia="Times New Roman" w:hAnsi="Times New Roman" w:cs="Times New Roman"/>
          <w:sz w:val="24"/>
          <w:szCs w:val="24"/>
          <w:lang w:val="it-IT"/>
        </w:rPr>
        <w:t>-</w:t>
      </w:r>
      <w:r w:rsidR="00CE42B0" w:rsidRPr="0094314A">
        <w:rPr>
          <w:rFonts w:ascii="Times New Roman" w:eastAsia="Times New Roman" w:hAnsi="Times New Roman" w:cs="Times New Roman"/>
          <w:sz w:val="24"/>
          <w:szCs w:val="24"/>
          <w:lang w:val="it-IT"/>
        </w:rPr>
        <w:t>69</w:t>
      </w:r>
      <w:r w:rsidR="00A05791" w:rsidRPr="0094314A">
        <w:rPr>
          <w:rFonts w:ascii="Times New Roman" w:eastAsia="Times New Roman" w:hAnsi="Times New Roman" w:cs="Times New Roman"/>
          <w:sz w:val="24"/>
          <w:szCs w:val="24"/>
          <w:lang w:val="it-IT"/>
        </w:rPr>
        <w:t>.</w:t>
      </w:r>
    </w:p>
    <w:p w14:paraId="10B940FD" w14:textId="1B1E5124" w:rsidR="00AE2761" w:rsidRPr="0094314A" w:rsidRDefault="00AE2761" w:rsidP="0057463B">
      <w:pPr>
        <w:pStyle w:val="ListParagraph"/>
        <w:numPr>
          <w:ilvl w:val="0"/>
          <w:numId w:val="4"/>
        </w:numPr>
        <w:tabs>
          <w:tab w:val="left" w:pos="426"/>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 xml:space="preserve">Băncile determină cerințele de fonduri proprii pentru riscul CVA conform abordării standardizate ca suma următoarelor cerințe de fonduri proprii calculate în conformitate cu </w:t>
      </w:r>
      <w:r w:rsidR="00A05791" w:rsidRPr="0094314A">
        <w:rPr>
          <w:rFonts w:ascii="Times New Roman" w:eastAsia="Times New Roman" w:hAnsi="Times New Roman" w:cs="Times New Roman"/>
          <w:sz w:val="24"/>
          <w:szCs w:val="24"/>
          <w:lang w:val="it-IT"/>
        </w:rPr>
        <w:t xml:space="preserve">punctele </w:t>
      </w:r>
      <w:r w:rsidR="000A57A1" w:rsidRPr="0094314A">
        <w:rPr>
          <w:rFonts w:ascii="Times New Roman" w:eastAsia="Times New Roman" w:hAnsi="Times New Roman" w:cs="Times New Roman"/>
          <w:sz w:val="24"/>
          <w:szCs w:val="24"/>
          <w:lang w:val="it-IT"/>
        </w:rPr>
        <w:t>2</w:t>
      </w:r>
      <w:r w:rsidR="00CE42B0" w:rsidRPr="0094314A">
        <w:rPr>
          <w:rFonts w:ascii="Times New Roman" w:eastAsia="Times New Roman" w:hAnsi="Times New Roman" w:cs="Times New Roman"/>
          <w:sz w:val="24"/>
          <w:szCs w:val="24"/>
          <w:lang w:val="it-IT"/>
        </w:rPr>
        <w:t>8</w:t>
      </w:r>
      <w:r w:rsidR="000A57A1" w:rsidRPr="0094314A">
        <w:rPr>
          <w:rFonts w:ascii="Times New Roman" w:eastAsia="Times New Roman" w:hAnsi="Times New Roman" w:cs="Times New Roman"/>
          <w:sz w:val="24"/>
          <w:szCs w:val="24"/>
          <w:lang w:val="it-IT"/>
        </w:rPr>
        <w:t>-</w:t>
      </w:r>
      <w:r w:rsidR="00CE42B0" w:rsidRPr="0094314A">
        <w:rPr>
          <w:rFonts w:ascii="Times New Roman" w:eastAsia="Times New Roman" w:hAnsi="Times New Roman" w:cs="Times New Roman"/>
          <w:sz w:val="24"/>
          <w:szCs w:val="24"/>
          <w:lang w:val="it-IT"/>
        </w:rPr>
        <w:t>40</w:t>
      </w:r>
      <w:r w:rsidRPr="0094314A">
        <w:rPr>
          <w:rFonts w:ascii="Times New Roman" w:eastAsia="Times New Roman" w:hAnsi="Times New Roman" w:cs="Times New Roman"/>
          <w:sz w:val="24"/>
          <w:szCs w:val="24"/>
          <w:lang w:val="it-IT"/>
        </w:rPr>
        <w:t>:</w:t>
      </w:r>
    </w:p>
    <w:p w14:paraId="52563325" w14:textId="77777777" w:rsidR="00AE2761" w:rsidRPr="0094314A" w:rsidRDefault="00AE2761" w:rsidP="0057463B">
      <w:pPr>
        <w:pStyle w:val="ListParagraph"/>
        <w:numPr>
          <w:ilvl w:val="1"/>
          <w:numId w:val="4"/>
        </w:numPr>
        <w:tabs>
          <w:tab w:val="left" w:pos="426"/>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cerințele de fonduri proprii pentru riscul delta care reflectă riscul de modificare a portofoliului CVA al băncii ca urmare a variațiilor apărute la nivelul factorilor de risc relevanți care nu sunt legați de volatilitate;</w:t>
      </w:r>
    </w:p>
    <w:p w14:paraId="6CB73235" w14:textId="38795EFB" w:rsidR="00276F10" w:rsidRPr="0094314A" w:rsidRDefault="00AE2761" w:rsidP="0057463B">
      <w:pPr>
        <w:pStyle w:val="ListParagraph"/>
        <w:numPr>
          <w:ilvl w:val="1"/>
          <w:numId w:val="4"/>
        </w:numPr>
        <w:tabs>
          <w:tab w:val="left" w:pos="426"/>
          <w:tab w:val="left" w:pos="993"/>
        </w:tabs>
        <w:spacing w:after="0" w:line="240" w:lineRule="auto"/>
        <w:ind w:left="0" w:firstLine="426"/>
        <w:jc w:val="both"/>
        <w:rPr>
          <w:rFonts w:ascii="Times New Roman" w:eastAsia="Times New Roman" w:hAnsi="Times New Roman" w:cs="Times New Roman"/>
          <w:sz w:val="24"/>
          <w:szCs w:val="24"/>
          <w:lang w:val="it-IT"/>
        </w:rPr>
      </w:pPr>
      <w:r w:rsidRPr="0094314A">
        <w:rPr>
          <w:rFonts w:ascii="Times New Roman" w:eastAsia="Times New Roman" w:hAnsi="Times New Roman" w:cs="Times New Roman"/>
          <w:sz w:val="24"/>
          <w:szCs w:val="24"/>
          <w:lang w:val="it-IT"/>
        </w:rPr>
        <w:t xml:space="preserve">cerințele de fonduri proprii pentru riscul vega care reflectă riscul de modificare a portofoliului CVA al </w:t>
      </w:r>
      <w:r w:rsidR="00107488" w:rsidRPr="0094314A">
        <w:rPr>
          <w:rFonts w:ascii="Times New Roman" w:eastAsia="Times New Roman" w:hAnsi="Times New Roman" w:cs="Times New Roman"/>
          <w:sz w:val="24"/>
          <w:szCs w:val="24"/>
          <w:lang w:val="it-IT"/>
        </w:rPr>
        <w:t>băncii</w:t>
      </w:r>
      <w:r w:rsidRPr="0094314A">
        <w:rPr>
          <w:rFonts w:ascii="Times New Roman" w:eastAsia="Times New Roman" w:hAnsi="Times New Roman" w:cs="Times New Roman"/>
          <w:sz w:val="24"/>
          <w:szCs w:val="24"/>
          <w:lang w:val="it-IT"/>
        </w:rPr>
        <w:t xml:space="preserve"> ca urmare a variațiilor apărute la nivelul factorilor de risc relevanți legați de volatilitate.</w:t>
      </w:r>
    </w:p>
    <w:p w14:paraId="03F37312" w14:textId="77777777" w:rsidR="009F5F78" w:rsidRPr="0094314A" w:rsidRDefault="009F5F78" w:rsidP="009F5F78">
      <w:pPr>
        <w:pStyle w:val="ListParagraph"/>
        <w:tabs>
          <w:tab w:val="left" w:pos="426"/>
          <w:tab w:val="left" w:pos="993"/>
        </w:tabs>
        <w:spacing w:after="0" w:line="240" w:lineRule="auto"/>
        <w:ind w:left="426"/>
        <w:jc w:val="both"/>
        <w:rPr>
          <w:rFonts w:ascii="Times New Roman" w:eastAsia="Times New Roman" w:hAnsi="Times New Roman" w:cs="Times New Roman"/>
          <w:sz w:val="24"/>
          <w:szCs w:val="24"/>
          <w:lang w:val="it-IT"/>
        </w:rPr>
      </w:pPr>
    </w:p>
    <w:p w14:paraId="6CCE85D3" w14:textId="6E5EA0D1" w:rsidR="009F5F78" w:rsidRPr="0094314A" w:rsidRDefault="007C799D" w:rsidP="009F5F78">
      <w:pPr>
        <w:pStyle w:val="ListParagraph"/>
        <w:spacing w:after="0" w:line="240" w:lineRule="auto"/>
        <w:ind w:left="786"/>
        <w:jc w:val="center"/>
        <w:rPr>
          <w:rFonts w:ascii="Times New Roman" w:eastAsia="Times New Roman" w:hAnsi="Times New Roman" w:cs="Times New Roman"/>
          <w:i/>
          <w:iCs/>
          <w:sz w:val="24"/>
          <w:szCs w:val="24"/>
          <w:lang w:val="ro-MD"/>
        </w:rPr>
      </w:pPr>
      <w:bookmarkStart w:id="15" w:name="_Hlk203053715"/>
      <w:r w:rsidRPr="0094314A">
        <w:rPr>
          <w:rFonts w:ascii="Times New Roman" w:eastAsia="Times New Roman" w:hAnsi="Times New Roman" w:cs="Times New Roman"/>
          <w:i/>
          <w:iCs/>
          <w:sz w:val="24"/>
          <w:szCs w:val="24"/>
          <w:lang w:val="ro-MD"/>
        </w:rPr>
        <w:t>Secțiunea a 2-a</w:t>
      </w:r>
    </w:p>
    <w:p w14:paraId="49F0EF2E" w14:textId="3E4E26F9" w:rsidR="009F5F78" w:rsidRPr="0094314A" w:rsidRDefault="009F5F78" w:rsidP="009F5F78">
      <w:pPr>
        <w:pStyle w:val="ListParagraph"/>
        <w:spacing w:after="0" w:line="240" w:lineRule="auto"/>
        <w:ind w:left="78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Modelul de CVA reglementa</w:t>
      </w:r>
      <w:r w:rsidR="005A0BCF" w:rsidRPr="0094314A">
        <w:rPr>
          <w:rFonts w:ascii="Times New Roman" w:eastAsia="Times New Roman" w:hAnsi="Times New Roman" w:cs="Times New Roman"/>
          <w:b/>
          <w:bCs/>
          <w:sz w:val="24"/>
          <w:szCs w:val="24"/>
          <w:lang w:val="ro-MD"/>
        </w:rPr>
        <w:t>r</w:t>
      </w:r>
      <w:r w:rsidRPr="0094314A">
        <w:rPr>
          <w:rFonts w:ascii="Times New Roman" w:eastAsia="Times New Roman" w:hAnsi="Times New Roman" w:cs="Times New Roman"/>
          <w:b/>
          <w:bCs/>
          <w:sz w:val="24"/>
          <w:szCs w:val="24"/>
          <w:lang w:val="ro-MD"/>
        </w:rPr>
        <w:t>ă</w:t>
      </w:r>
    </w:p>
    <w:bookmarkEnd w:id="15"/>
    <w:p w14:paraId="4E1DF80F" w14:textId="77777777" w:rsidR="009F5F78" w:rsidRPr="0094314A" w:rsidRDefault="009F5F78" w:rsidP="009F5F78">
      <w:pPr>
        <w:pStyle w:val="ListParagraph"/>
        <w:spacing w:after="0" w:line="240" w:lineRule="auto"/>
        <w:ind w:left="786"/>
        <w:jc w:val="center"/>
        <w:rPr>
          <w:rFonts w:ascii="Times New Roman" w:eastAsia="Times New Roman" w:hAnsi="Times New Roman" w:cs="Times New Roman"/>
          <w:b/>
          <w:bCs/>
          <w:sz w:val="24"/>
          <w:szCs w:val="24"/>
          <w:lang w:val="ro-MD"/>
        </w:rPr>
      </w:pPr>
    </w:p>
    <w:p w14:paraId="52E40445" w14:textId="3BE3602A" w:rsidR="009F5F78" w:rsidRPr="0094314A" w:rsidRDefault="00CE42B0" w:rsidP="00164886">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21</w:t>
      </w:r>
      <w:r w:rsidR="009F5F78" w:rsidRPr="0094314A">
        <w:rPr>
          <w:rFonts w:ascii="Times New Roman" w:eastAsia="Times New Roman" w:hAnsi="Times New Roman" w:cs="Times New Roman"/>
          <w:b/>
          <w:bCs/>
          <w:sz w:val="24"/>
          <w:szCs w:val="24"/>
          <w:lang w:val="ro-MD"/>
        </w:rPr>
        <w:t>.</w:t>
      </w:r>
      <w:r w:rsidR="009F5F78" w:rsidRPr="0094314A">
        <w:rPr>
          <w:rFonts w:ascii="Times New Roman" w:eastAsia="Times New Roman" w:hAnsi="Times New Roman" w:cs="Times New Roman"/>
          <w:sz w:val="24"/>
          <w:szCs w:val="24"/>
          <w:lang w:val="ro-MD"/>
        </w:rPr>
        <w:t xml:space="preserve"> Un model de CVA reglementară utilizat pentru calcularea cerințelor de fonduri proprii pentru riscul CVA în conformitate cu </w:t>
      </w:r>
      <w:r w:rsidR="00164886" w:rsidRPr="0094314A">
        <w:rPr>
          <w:rFonts w:ascii="Times New Roman" w:eastAsia="Times New Roman" w:hAnsi="Times New Roman" w:cs="Times New Roman"/>
          <w:sz w:val="24"/>
          <w:szCs w:val="24"/>
          <w:lang w:val="ro-MD"/>
        </w:rPr>
        <w:t xml:space="preserve">punctele </w:t>
      </w:r>
      <w:r w:rsidR="005E2C52" w:rsidRPr="0094314A">
        <w:rPr>
          <w:rFonts w:ascii="Times New Roman" w:eastAsia="Times New Roman" w:hAnsi="Times New Roman" w:cs="Times New Roman"/>
          <w:sz w:val="24"/>
          <w:szCs w:val="24"/>
          <w:lang w:val="ro-MD"/>
        </w:rPr>
        <w:t>1</w:t>
      </w:r>
      <w:r w:rsidR="005A0BCF" w:rsidRPr="0094314A">
        <w:rPr>
          <w:rFonts w:ascii="Times New Roman" w:eastAsia="Times New Roman" w:hAnsi="Times New Roman" w:cs="Times New Roman"/>
          <w:sz w:val="24"/>
          <w:szCs w:val="24"/>
          <w:lang w:val="ro-MD"/>
        </w:rPr>
        <w:t>3</w:t>
      </w:r>
      <w:r w:rsidR="005E2C52" w:rsidRPr="0094314A">
        <w:rPr>
          <w:rFonts w:ascii="Times New Roman" w:eastAsia="Times New Roman" w:hAnsi="Times New Roman" w:cs="Times New Roman"/>
          <w:sz w:val="24"/>
          <w:szCs w:val="24"/>
          <w:lang w:val="ro-MD"/>
        </w:rPr>
        <w:t>-</w:t>
      </w:r>
      <w:r w:rsidR="005A0BCF" w:rsidRPr="0094314A">
        <w:rPr>
          <w:rFonts w:ascii="Times New Roman" w:eastAsia="Times New Roman" w:hAnsi="Times New Roman" w:cs="Times New Roman"/>
          <w:sz w:val="24"/>
          <w:szCs w:val="24"/>
          <w:lang w:val="ro-MD"/>
        </w:rPr>
        <w:t>16</w:t>
      </w:r>
      <w:r w:rsidR="009F5F78" w:rsidRPr="0094314A">
        <w:rPr>
          <w:rFonts w:ascii="Times New Roman" w:eastAsia="Times New Roman" w:hAnsi="Times New Roman" w:cs="Times New Roman"/>
          <w:sz w:val="24"/>
          <w:szCs w:val="24"/>
          <w:lang w:val="ro-MD"/>
        </w:rPr>
        <w:t xml:space="preserve"> este solid din punct de vedere conceptual </w:t>
      </w:r>
      <w:r w:rsidR="002F11CB" w:rsidRPr="0094314A">
        <w:rPr>
          <w:rFonts w:ascii="Times New Roman" w:eastAsia="Times New Roman" w:hAnsi="Times New Roman" w:cs="Times New Roman"/>
          <w:sz w:val="24"/>
          <w:szCs w:val="24"/>
          <w:lang w:val="ro-MD"/>
        </w:rPr>
        <w:t xml:space="preserve">și </w:t>
      </w:r>
      <w:r w:rsidR="009F5F78" w:rsidRPr="0094314A">
        <w:rPr>
          <w:rFonts w:ascii="Times New Roman" w:eastAsia="Times New Roman" w:hAnsi="Times New Roman" w:cs="Times New Roman"/>
          <w:sz w:val="24"/>
          <w:szCs w:val="24"/>
          <w:lang w:val="ro-MD"/>
        </w:rPr>
        <w:t>se pune în aplicare cu integritate și respectă toate cerințele următoare:</w:t>
      </w:r>
    </w:p>
    <w:p w14:paraId="4D38589F" w14:textId="3D7A77C4" w:rsidR="009F5F78" w:rsidRPr="0094314A" w:rsidRDefault="00CE42B0" w:rsidP="00164886">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21</w:t>
      </w:r>
      <w:r w:rsidR="00356177" w:rsidRPr="0094314A">
        <w:rPr>
          <w:rFonts w:ascii="Times New Roman" w:eastAsia="Times New Roman" w:hAnsi="Times New Roman" w:cs="Times New Roman"/>
          <w:sz w:val="24"/>
          <w:szCs w:val="24"/>
          <w:lang w:val="ro-MD"/>
        </w:rPr>
        <w:t>.1.</w:t>
      </w:r>
      <w:r w:rsidR="009F5F78" w:rsidRPr="0094314A">
        <w:rPr>
          <w:rFonts w:ascii="Times New Roman" w:eastAsia="Times New Roman" w:hAnsi="Times New Roman" w:cs="Times New Roman"/>
          <w:sz w:val="24"/>
          <w:szCs w:val="24"/>
          <w:lang w:val="ro-MD"/>
        </w:rPr>
        <w:t xml:space="preserve"> modelul de CVA reglementară este capabil să modeleze CVA aferentă unei anumite </w:t>
      </w:r>
      <w:proofErr w:type="spellStart"/>
      <w:r w:rsidR="009F5F78" w:rsidRPr="0094314A">
        <w:rPr>
          <w:rFonts w:ascii="Times New Roman" w:eastAsia="Times New Roman" w:hAnsi="Times New Roman" w:cs="Times New Roman"/>
          <w:sz w:val="24"/>
          <w:szCs w:val="24"/>
          <w:lang w:val="ro-MD"/>
        </w:rPr>
        <w:t>contrapărți</w:t>
      </w:r>
      <w:proofErr w:type="spellEnd"/>
      <w:r w:rsidR="009F5F78" w:rsidRPr="0094314A">
        <w:rPr>
          <w:rFonts w:ascii="Times New Roman" w:eastAsia="Times New Roman" w:hAnsi="Times New Roman" w:cs="Times New Roman"/>
          <w:sz w:val="24"/>
          <w:szCs w:val="24"/>
          <w:lang w:val="ro-MD"/>
        </w:rPr>
        <w:t xml:space="preserve">, recunoscând acordurile de compensare și contractele în marjă la nivel de set de compensare, dacă este cazul, în conformitate cu </w:t>
      </w:r>
      <w:r w:rsidR="005A0BCF" w:rsidRPr="0094314A">
        <w:rPr>
          <w:rFonts w:ascii="Times New Roman" w:eastAsia="Times New Roman" w:hAnsi="Times New Roman" w:cs="Times New Roman"/>
          <w:sz w:val="24"/>
          <w:szCs w:val="24"/>
          <w:lang w:val="ro-MD"/>
        </w:rPr>
        <w:t>prezenta secțiune</w:t>
      </w:r>
      <w:r w:rsidR="009F5F78" w:rsidRPr="0094314A">
        <w:rPr>
          <w:rFonts w:ascii="Times New Roman" w:eastAsia="Times New Roman" w:hAnsi="Times New Roman" w:cs="Times New Roman"/>
          <w:sz w:val="24"/>
          <w:szCs w:val="24"/>
          <w:lang w:val="ro-MD"/>
        </w:rPr>
        <w:t>;</w:t>
      </w:r>
    </w:p>
    <w:p w14:paraId="4EC3AF4D" w14:textId="1E5165CF" w:rsidR="009F5F78" w:rsidRPr="0094314A" w:rsidRDefault="00CE42B0" w:rsidP="006815B8">
      <w:pPr>
        <w:pStyle w:val="ListParagraph"/>
        <w:tabs>
          <w:tab w:val="left" w:pos="993"/>
        </w:tabs>
        <w:spacing w:after="0" w:line="240" w:lineRule="auto"/>
        <w:ind w:left="0" w:firstLine="425"/>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21</w:t>
      </w:r>
      <w:r w:rsidR="00356177" w:rsidRPr="0094314A">
        <w:rPr>
          <w:rFonts w:ascii="Times New Roman" w:eastAsia="Times New Roman" w:hAnsi="Times New Roman" w:cs="Times New Roman"/>
          <w:sz w:val="24"/>
          <w:szCs w:val="24"/>
          <w:lang w:val="ro-MD"/>
        </w:rPr>
        <w:t>.2. banca</w:t>
      </w:r>
      <w:r w:rsidR="009F5F78" w:rsidRPr="0094314A">
        <w:rPr>
          <w:rFonts w:ascii="Times New Roman" w:eastAsia="Times New Roman" w:hAnsi="Times New Roman" w:cs="Times New Roman"/>
          <w:sz w:val="24"/>
          <w:szCs w:val="24"/>
          <w:lang w:val="ro-MD"/>
        </w:rPr>
        <w:t xml:space="preserve"> estimează probabilitățile de nerambursare ale </w:t>
      </w:r>
      <w:proofErr w:type="spellStart"/>
      <w:r w:rsidR="009F5F78" w:rsidRPr="0094314A">
        <w:rPr>
          <w:rFonts w:ascii="Times New Roman" w:eastAsia="Times New Roman" w:hAnsi="Times New Roman" w:cs="Times New Roman"/>
          <w:sz w:val="24"/>
          <w:szCs w:val="24"/>
          <w:lang w:val="ro-MD"/>
        </w:rPr>
        <w:t>contrapărții</w:t>
      </w:r>
      <w:proofErr w:type="spellEnd"/>
      <w:r w:rsidR="009F5F78" w:rsidRPr="0094314A">
        <w:rPr>
          <w:rFonts w:ascii="Times New Roman" w:eastAsia="Times New Roman" w:hAnsi="Times New Roman" w:cs="Times New Roman"/>
          <w:sz w:val="24"/>
          <w:szCs w:val="24"/>
          <w:lang w:val="ro-MD"/>
        </w:rPr>
        <w:t xml:space="preserve"> pe baza marjelor de credit ale </w:t>
      </w:r>
      <w:proofErr w:type="spellStart"/>
      <w:r w:rsidR="009F5F78" w:rsidRPr="0094314A">
        <w:rPr>
          <w:rFonts w:ascii="Times New Roman" w:eastAsia="Times New Roman" w:hAnsi="Times New Roman" w:cs="Times New Roman"/>
          <w:sz w:val="24"/>
          <w:szCs w:val="24"/>
          <w:lang w:val="ro-MD"/>
        </w:rPr>
        <w:t>contrapărții</w:t>
      </w:r>
      <w:proofErr w:type="spellEnd"/>
      <w:r w:rsidR="009F5F78" w:rsidRPr="0094314A">
        <w:rPr>
          <w:rFonts w:ascii="Times New Roman" w:eastAsia="Times New Roman" w:hAnsi="Times New Roman" w:cs="Times New Roman"/>
          <w:sz w:val="24"/>
          <w:szCs w:val="24"/>
          <w:lang w:val="ro-MD"/>
        </w:rPr>
        <w:t xml:space="preserve"> și a pierderii în caz de nerambursare conform consensului preconizat al pieței pentru </w:t>
      </w:r>
      <w:proofErr w:type="spellStart"/>
      <w:r w:rsidR="009F5F78" w:rsidRPr="0094314A">
        <w:rPr>
          <w:rFonts w:ascii="Times New Roman" w:eastAsia="Times New Roman" w:hAnsi="Times New Roman" w:cs="Times New Roman"/>
          <w:sz w:val="24"/>
          <w:szCs w:val="24"/>
          <w:lang w:val="ro-MD"/>
        </w:rPr>
        <w:t>contrapartea</w:t>
      </w:r>
      <w:proofErr w:type="spellEnd"/>
      <w:r w:rsidR="009F5F78" w:rsidRPr="0094314A">
        <w:rPr>
          <w:rFonts w:ascii="Times New Roman" w:eastAsia="Times New Roman" w:hAnsi="Times New Roman" w:cs="Times New Roman"/>
          <w:sz w:val="24"/>
          <w:szCs w:val="24"/>
          <w:lang w:val="ro-MD"/>
        </w:rPr>
        <w:t xml:space="preserve"> respectivă;</w:t>
      </w:r>
    </w:p>
    <w:p w14:paraId="747A053F" w14:textId="46DA914A" w:rsidR="009F5F78" w:rsidRPr="0094314A" w:rsidRDefault="00CE42B0" w:rsidP="00356177">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21</w:t>
      </w:r>
      <w:r w:rsidR="00356177" w:rsidRPr="0094314A">
        <w:rPr>
          <w:rFonts w:ascii="Times New Roman" w:eastAsia="Times New Roman" w:hAnsi="Times New Roman" w:cs="Times New Roman"/>
          <w:sz w:val="24"/>
          <w:szCs w:val="24"/>
          <w:lang w:val="ro-MD"/>
        </w:rPr>
        <w:t xml:space="preserve">.3. </w:t>
      </w:r>
      <w:r w:rsidR="009F5F78" w:rsidRPr="0094314A">
        <w:rPr>
          <w:rFonts w:ascii="Times New Roman" w:eastAsia="Times New Roman" w:hAnsi="Times New Roman" w:cs="Times New Roman"/>
          <w:sz w:val="24"/>
          <w:szCs w:val="24"/>
          <w:lang w:val="ro-MD"/>
        </w:rPr>
        <w:t xml:space="preserve">pierderea așteptată în caz de nerambursare menționată la </w:t>
      </w:r>
      <w:r w:rsidR="00356177" w:rsidRPr="0094314A">
        <w:rPr>
          <w:rFonts w:ascii="Times New Roman" w:eastAsia="Times New Roman" w:hAnsi="Times New Roman" w:cs="Times New Roman"/>
          <w:sz w:val="24"/>
          <w:szCs w:val="24"/>
          <w:lang w:val="ro-MD"/>
        </w:rPr>
        <w:t xml:space="preserve">subpunctul </w:t>
      </w:r>
      <w:r w:rsidR="00B81B23" w:rsidRPr="0094314A">
        <w:rPr>
          <w:rFonts w:ascii="Times New Roman" w:eastAsia="Times New Roman" w:hAnsi="Times New Roman" w:cs="Times New Roman"/>
          <w:sz w:val="24"/>
          <w:szCs w:val="24"/>
          <w:lang w:val="ro-MD"/>
        </w:rPr>
        <w:t>21</w:t>
      </w:r>
      <w:r w:rsidR="00356177" w:rsidRPr="0094314A">
        <w:rPr>
          <w:rFonts w:ascii="Times New Roman" w:eastAsia="Times New Roman" w:hAnsi="Times New Roman" w:cs="Times New Roman"/>
          <w:sz w:val="24"/>
          <w:szCs w:val="24"/>
          <w:lang w:val="ro-MD"/>
        </w:rPr>
        <w:t>.1.</w:t>
      </w:r>
      <w:r w:rsidR="009F5F78" w:rsidRPr="0094314A">
        <w:rPr>
          <w:rFonts w:ascii="Times New Roman" w:eastAsia="Times New Roman" w:hAnsi="Times New Roman" w:cs="Times New Roman"/>
          <w:sz w:val="24"/>
          <w:szCs w:val="24"/>
          <w:lang w:val="ro-MD"/>
        </w:rPr>
        <w:t xml:space="preserve"> este aceeași cu pierderea în caz de nerambursare conform consensului preconizat al pieței menționată la </w:t>
      </w:r>
      <w:r w:rsidR="00356177" w:rsidRPr="0094314A">
        <w:rPr>
          <w:rFonts w:ascii="Times New Roman" w:eastAsia="Times New Roman" w:hAnsi="Times New Roman" w:cs="Times New Roman"/>
          <w:sz w:val="24"/>
          <w:szCs w:val="24"/>
          <w:lang w:val="ro-MD"/>
        </w:rPr>
        <w:t xml:space="preserve">subpunctul </w:t>
      </w:r>
      <w:r w:rsidR="00B81B23" w:rsidRPr="0094314A">
        <w:rPr>
          <w:rFonts w:ascii="Times New Roman" w:eastAsia="Times New Roman" w:hAnsi="Times New Roman" w:cs="Times New Roman"/>
          <w:sz w:val="24"/>
          <w:szCs w:val="24"/>
          <w:lang w:val="ro-MD"/>
        </w:rPr>
        <w:t>21</w:t>
      </w:r>
      <w:r w:rsidR="00356177" w:rsidRPr="0094314A">
        <w:rPr>
          <w:rFonts w:ascii="Times New Roman" w:eastAsia="Times New Roman" w:hAnsi="Times New Roman" w:cs="Times New Roman"/>
          <w:sz w:val="24"/>
          <w:szCs w:val="24"/>
          <w:lang w:val="ro-MD"/>
        </w:rPr>
        <w:t>.2.</w:t>
      </w:r>
      <w:r w:rsidR="009F5F78" w:rsidRPr="0094314A">
        <w:rPr>
          <w:rFonts w:ascii="Times New Roman" w:eastAsia="Times New Roman" w:hAnsi="Times New Roman" w:cs="Times New Roman"/>
          <w:sz w:val="24"/>
          <w:szCs w:val="24"/>
          <w:lang w:val="ro-MD"/>
        </w:rPr>
        <w:t xml:space="preserve">, cu excepția cazului în care </w:t>
      </w:r>
      <w:r w:rsidR="00356177" w:rsidRPr="0094314A">
        <w:rPr>
          <w:rFonts w:ascii="Times New Roman" w:eastAsia="Times New Roman" w:hAnsi="Times New Roman" w:cs="Times New Roman"/>
          <w:sz w:val="24"/>
          <w:szCs w:val="24"/>
          <w:lang w:val="ro-MD"/>
        </w:rPr>
        <w:t>banca</w:t>
      </w:r>
      <w:r w:rsidR="009F5F78" w:rsidRPr="0094314A">
        <w:rPr>
          <w:rFonts w:ascii="Times New Roman" w:eastAsia="Times New Roman" w:hAnsi="Times New Roman" w:cs="Times New Roman"/>
          <w:sz w:val="24"/>
          <w:szCs w:val="24"/>
          <w:lang w:val="ro-MD"/>
        </w:rPr>
        <w:t xml:space="preserve"> poate demonstra faptul că rangul portofoliului de tranzacții cu </w:t>
      </w:r>
      <w:proofErr w:type="spellStart"/>
      <w:r w:rsidR="009F5F78" w:rsidRPr="0094314A">
        <w:rPr>
          <w:rFonts w:ascii="Times New Roman" w:eastAsia="Times New Roman" w:hAnsi="Times New Roman" w:cs="Times New Roman"/>
          <w:sz w:val="24"/>
          <w:szCs w:val="24"/>
          <w:lang w:val="ro-MD"/>
        </w:rPr>
        <w:t>contrapartea</w:t>
      </w:r>
      <w:proofErr w:type="spellEnd"/>
      <w:r w:rsidR="009F5F78" w:rsidRPr="0094314A">
        <w:rPr>
          <w:rFonts w:ascii="Times New Roman" w:eastAsia="Times New Roman" w:hAnsi="Times New Roman" w:cs="Times New Roman"/>
          <w:sz w:val="24"/>
          <w:szCs w:val="24"/>
          <w:lang w:val="ro-MD"/>
        </w:rPr>
        <w:t xml:space="preserve"> respectivă diferă de rangul obligațiunilor negarantate cu rang superior emise de </w:t>
      </w:r>
      <w:proofErr w:type="spellStart"/>
      <w:r w:rsidR="009F5F78" w:rsidRPr="0094314A">
        <w:rPr>
          <w:rFonts w:ascii="Times New Roman" w:eastAsia="Times New Roman" w:hAnsi="Times New Roman" w:cs="Times New Roman"/>
          <w:sz w:val="24"/>
          <w:szCs w:val="24"/>
          <w:lang w:val="ro-MD"/>
        </w:rPr>
        <w:t>contrapartea</w:t>
      </w:r>
      <w:proofErr w:type="spellEnd"/>
      <w:r w:rsidR="009F5F78" w:rsidRPr="0094314A">
        <w:rPr>
          <w:rFonts w:ascii="Times New Roman" w:eastAsia="Times New Roman" w:hAnsi="Times New Roman" w:cs="Times New Roman"/>
          <w:sz w:val="24"/>
          <w:szCs w:val="24"/>
          <w:lang w:val="ro-MD"/>
        </w:rPr>
        <w:t xml:space="preserve"> respectivă;</w:t>
      </w:r>
    </w:p>
    <w:p w14:paraId="09E9D036" w14:textId="4A04A092" w:rsidR="009F5F78" w:rsidRPr="0094314A" w:rsidRDefault="00CE42B0" w:rsidP="00356177">
      <w:pPr>
        <w:pStyle w:val="ListParagraph"/>
        <w:tabs>
          <w:tab w:val="left" w:pos="993"/>
        </w:tabs>
        <w:spacing w:after="0" w:line="240" w:lineRule="auto"/>
        <w:ind w:left="0" w:firstLine="425"/>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21</w:t>
      </w:r>
      <w:r w:rsidR="00356177" w:rsidRPr="0094314A">
        <w:rPr>
          <w:rFonts w:ascii="Times New Roman" w:eastAsia="Times New Roman" w:hAnsi="Times New Roman" w:cs="Times New Roman"/>
          <w:sz w:val="24"/>
          <w:szCs w:val="24"/>
          <w:lang w:val="ro-MD"/>
        </w:rPr>
        <w:t xml:space="preserve">.4. </w:t>
      </w:r>
      <w:r w:rsidR="009F5F78" w:rsidRPr="0094314A">
        <w:rPr>
          <w:rFonts w:ascii="Times New Roman" w:eastAsia="Times New Roman" w:hAnsi="Times New Roman" w:cs="Times New Roman"/>
          <w:sz w:val="24"/>
          <w:szCs w:val="24"/>
          <w:lang w:val="ro-MD"/>
        </w:rPr>
        <w:t>la fiecare moment ulterior, expunerea viitoare actualizată simulată a portofoliului de tranzacții cu o </w:t>
      </w:r>
      <w:proofErr w:type="spellStart"/>
      <w:r w:rsidR="009F5F78" w:rsidRPr="0094314A">
        <w:rPr>
          <w:rFonts w:ascii="Times New Roman" w:eastAsia="Times New Roman" w:hAnsi="Times New Roman" w:cs="Times New Roman"/>
          <w:sz w:val="24"/>
          <w:szCs w:val="24"/>
          <w:lang w:val="ro-MD"/>
        </w:rPr>
        <w:t>contraparte</w:t>
      </w:r>
      <w:proofErr w:type="spellEnd"/>
      <w:r w:rsidR="009F5F78" w:rsidRPr="0094314A">
        <w:rPr>
          <w:rFonts w:ascii="Times New Roman" w:eastAsia="Times New Roman" w:hAnsi="Times New Roman" w:cs="Times New Roman"/>
          <w:sz w:val="24"/>
          <w:szCs w:val="24"/>
          <w:lang w:val="ro-MD"/>
        </w:rPr>
        <w:t xml:space="preserve"> se calculează cu ajutorul unui model de calcul al expunerii prin reevaluarea tuturor tranzacțiilor din portofoliul respectiv, pe baza modificărilor comune simulate ale factorilor de risc de piață care sunt semnificativi pentru acele tranzacții, utilizând un număr adecvat de scenarii și actualizând prețurile până la data efectuării calculului pe baza ratelor dobânzii fără risc;</w:t>
      </w:r>
    </w:p>
    <w:p w14:paraId="20180B8E" w14:textId="2E90CEF7" w:rsidR="009F5F78" w:rsidRPr="0094314A" w:rsidRDefault="00CE42B0" w:rsidP="00356177">
      <w:pPr>
        <w:pStyle w:val="ListParagraph"/>
        <w:tabs>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21</w:t>
      </w:r>
      <w:r w:rsidR="00356177" w:rsidRPr="0094314A">
        <w:rPr>
          <w:rFonts w:ascii="Times New Roman" w:eastAsia="Times New Roman" w:hAnsi="Times New Roman" w:cs="Times New Roman"/>
          <w:sz w:val="24"/>
          <w:szCs w:val="24"/>
          <w:lang w:val="ro-MD"/>
        </w:rPr>
        <w:t xml:space="preserve">.5. </w:t>
      </w:r>
      <w:r w:rsidR="009F5F78" w:rsidRPr="0094314A">
        <w:rPr>
          <w:rFonts w:ascii="Times New Roman" w:eastAsia="Times New Roman" w:hAnsi="Times New Roman" w:cs="Times New Roman"/>
          <w:sz w:val="24"/>
          <w:szCs w:val="24"/>
          <w:lang w:val="ro-MD"/>
        </w:rPr>
        <w:t xml:space="preserve">modelul de CVA reglementară este capabil să modeleze dependența semnificativă dintre expunerea viitoare actualizată simulată a portofoliului de tranzacții și marjele de credit ale </w:t>
      </w:r>
      <w:proofErr w:type="spellStart"/>
      <w:r w:rsidR="009F5F78" w:rsidRPr="0094314A">
        <w:rPr>
          <w:rFonts w:ascii="Times New Roman" w:eastAsia="Times New Roman" w:hAnsi="Times New Roman" w:cs="Times New Roman"/>
          <w:sz w:val="24"/>
          <w:szCs w:val="24"/>
          <w:lang w:val="ro-MD"/>
        </w:rPr>
        <w:t>contrapărții</w:t>
      </w:r>
      <w:proofErr w:type="spellEnd"/>
      <w:r w:rsidR="009B39AD" w:rsidRPr="0094314A">
        <w:rPr>
          <w:rFonts w:ascii="Times New Roman" w:eastAsia="Times New Roman" w:hAnsi="Times New Roman" w:cs="Times New Roman"/>
          <w:sz w:val="24"/>
          <w:szCs w:val="24"/>
          <w:lang w:val="ro-MD"/>
        </w:rPr>
        <w:t>;</w:t>
      </w:r>
    </w:p>
    <w:p w14:paraId="4960301C" w14:textId="0C4BBFEC" w:rsidR="00CE42B0" w:rsidRPr="0094314A" w:rsidRDefault="00CE42B0" w:rsidP="0057463B">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21</w:t>
      </w:r>
      <w:r w:rsidR="00356177" w:rsidRPr="0094314A">
        <w:rPr>
          <w:rFonts w:ascii="Times New Roman" w:eastAsia="Times New Roman" w:hAnsi="Times New Roman" w:cs="Times New Roman"/>
          <w:sz w:val="24"/>
          <w:szCs w:val="24"/>
          <w:lang w:val="ro-MD"/>
        </w:rPr>
        <w:t xml:space="preserve">.6. </w:t>
      </w:r>
      <w:r w:rsidR="009F5F78" w:rsidRPr="0094314A">
        <w:rPr>
          <w:rFonts w:ascii="Times New Roman" w:eastAsia="Times New Roman" w:hAnsi="Times New Roman" w:cs="Times New Roman"/>
          <w:sz w:val="24"/>
          <w:szCs w:val="24"/>
          <w:lang w:val="ro-MD"/>
        </w:rPr>
        <w:t>în cazul în care tranzacțiile din portofoliu sunt incluse într-un set de compensare care face obiectul unui contract în marjă și al evaluării zilnice la prețul pieței, garanțiile reale furnizate și primite ca parte a contractului respectiv sunt recunoscute ca fiind un factor de diminuare a riscului în expunerea viitoare actualizată simulată, dacă sunt îndeplinite următoare</w:t>
      </w:r>
      <w:r w:rsidR="005A0BCF" w:rsidRPr="0094314A">
        <w:rPr>
          <w:rFonts w:ascii="Times New Roman" w:eastAsia="Times New Roman" w:hAnsi="Times New Roman" w:cs="Times New Roman"/>
          <w:sz w:val="24"/>
          <w:szCs w:val="24"/>
          <w:lang w:val="ro-MD"/>
        </w:rPr>
        <w:t>le condiții</w:t>
      </w:r>
      <w:r w:rsidR="009F5F78" w:rsidRPr="0094314A">
        <w:rPr>
          <w:rFonts w:ascii="Times New Roman" w:eastAsia="Times New Roman" w:hAnsi="Times New Roman" w:cs="Times New Roman"/>
          <w:sz w:val="24"/>
          <w:szCs w:val="24"/>
          <w:lang w:val="ro-MD"/>
        </w:rPr>
        <w:t>:</w:t>
      </w:r>
      <w:r w:rsidR="0057463B" w:rsidRPr="0094314A">
        <w:rPr>
          <w:rFonts w:ascii="Times New Roman" w:eastAsia="Times New Roman" w:hAnsi="Times New Roman" w:cs="Times New Roman"/>
          <w:sz w:val="24"/>
          <w:szCs w:val="24"/>
          <w:lang w:val="ro-MD"/>
        </w:rPr>
        <w:t xml:space="preserve"> </w:t>
      </w:r>
    </w:p>
    <w:p w14:paraId="27DAAEB2" w14:textId="53627C7C" w:rsidR="00CE42B0" w:rsidRPr="0094314A" w:rsidRDefault="00CE42B0" w:rsidP="00CE42B0">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21.6.1. banca determină perioada de risc de marjă pentru setul de compensare respectiv în conformitate cu cerințele prevăzute la </w:t>
      </w:r>
      <w:bookmarkStart w:id="16" w:name="_Hlk210664900"/>
      <w:r w:rsidR="007D289B" w:rsidRPr="0094314A">
        <w:rPr>
          <w:rFonts w:ascii="Times New Roman" w:eastAsia="Times New Roman" w:hAnsi="Times New Roman" w:cs="Times New Roman"/>
          <w:sz w:val="24"/>
          <w:szCs w:val="24"/>
          <w:lang w:val="ro-MD"/>
        </w:rPr>
        <w:t xml:space="preserve">aplicarea metodei modelului intern la riscul de credit al </w:t>
      </w:r>
      <w:proofErr w:type="spellStart"/>
      <w:r w:rsidR="007D289B" w:rsidRPr="0094314A">
        <w:rPr>
          <w:rFonts w:ascii="Times New Roman" w:eastAsia="Times New Roman" w:hAnsi="Times New Roman" w:cs="Times New Roman"/>
          <w:sz w:val="24"/>
          <w:szCs w:val="24"/>
          <w:lang w:val="ro-MD"/>
        </w:rPr>
        <w:t>contrapății</w:t>
      </w:r>
      <w:proofErr w:type="spellEnd"/>
      <w:r w:rsidR="007D289B" w:rsidRPr="0094314A">
        <w:rPr>
          <w:rFonts w:ascii="Times New Roman" w:eastAsia="Times New Roman" w:hAnsi="Times New Roman" w:cs="Times New Roman"/>
          <w:sz w:val="24"/>
          <w:szCs w:val="24"/>
          <w:lang w:val="ro-MD"/>
        </w:rPr>
        <w:t xml:space="preserve"> </w:t>
      </w:r>
      <w:bookmarkEnd w:id="16"/>
      <w:r w:rsidR="007D289B" w:rsidRPr="0094314A">
        <w:rPr>
          <w:rFonts w:ascii="Times New Roman" w:eastAsia="Times New Roman" w:hAnsi="Times New Roman" w:cs="Times New Roman"/>
          <w:sz w:val="24"/>
          <w:szCs w:val="24"/>
          <w:lang w:val="ro-MD"/>
        </w:rPr>
        <w:t>ș</w:t>
      </w:r>
      <w:r w:rsidRPr="0094314A">
        <w:rPr>
          <w:rFonts w:ascii="Times New Roman" w:eastAsia="Times New Roman" w:hAnsi="Times New Roman" w:cs="Times New Roman"/>
          <w:sz w:val="24"/>
          <w:szCs w:val="24"/>
          <w:lang w:val="ro-MD"/>
        </w:rPr>
        <w:t>i reflectă perioada de marjă respectivă în calculul expunerii viitoare actualizate simulate;</w:t>
      </w:r>
    </w:p>
    <w:p w14:paraId="146A5526" w14:textId="32E6CC5B" w:rsidR="009F5F78" w:rsidRPr="0094314A" w:rsidRDefault="00CE42B0" w:rsidP="0057463B">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21.6.2. </w:t>
      </w:r>
      <w:r w:rsidR="009F5F78" w:rsidRPr="0094314A">
        <w:rPr>
          <w:rFonts w:ascii="Times New Roman" w:eastAsia="Times New Roman" w:hAnsi="Times New Roman" w:cs="Times New Roman"/>
          <w:sz w:val="24"/>
          <w:szCs w:val="24"/>
          <w:lang w:val="ro-MD"/>
        </w:rPr>
        <w:t xml:space="preserve">toate caracteristicile aplicabile ale contractului în marjă, inclusiv frecvența apelurilor în marjă, tipul de garanție reală eligibilă contractual, cuantumurile-prag, sumele minime ale transferurilor, sumele independente și marjele inițiale atât pentru </w:t>
      </w:r>
      <w:r w:rsidR="005A0BCF" w:rsidRPr="0094314A">
        <w:rPr>
          <w:rFonts w:ascii="Times New Roman" w:eastAsia="Times New Roman" w:hAnsi="Times New Roman" w:cs="Times New Roman"/>
          <w:sz w:val="24"/>
          <w:szCs w:val="24"/>
          <w:lang w:val="ro-MD"/>
        </w:rPr>
        <w:t>bancă</w:t>
      </w:r>
      <w:r w:rsidR="009F5F78" w:rsidRPr="0094314A">
        <w:rPr>
          <w:rFonts w:ascii="Times New Roman" w:eastAsia="Times New Roman" w:hAnsi="Times New Roman" w:cs="Times New Roman"/>
          <w:sz w:val="24"/>
          <w:szCs w:val="24"/>
          <w:lang w:val="ro-MD"/>
        </w:rPr>
        <w:t xml:space="preserve">, cât și pentru </w:t>
      </w:r>
      <w:proofErr w:type="spellStart"/>
      <w:r w:rsidR="009F5F78" w:rsidRPr="0094314A">
        <w:rPr>
          <w:rFonts w:ascii="Times New Roman" w:eastAsia="Times New Roman" w:hAnsi="Times New Roman" w:cs="Times New Roman"/>
          <w:sz w:val="24"/>
          <w:szCs w:val="24"/>
          <w:lang w:val="ro-MD"/>
        </w:rPr>
        <w:t>contraparte</w:t>
      </w:r>
      <w:proofErr w:type="spellEnd"/>
      <w:r w:rsidR="009F5F78" w:rsidRPr="0094314A">
        <w:rPr>
          <w:rFonts w:ascii="Times New Roman" w:eastAsia="Times New Roman" w:hAnsi="Times New Roman" w:cs="Times New Roman"/>
          <w:sz w:val="24"/>
          <w:szCs w:val="24"/>
          <w:lang w:val="ro-MD"/>
        </w:rPr>
        <w:t xml:space="preserve"> sunt reflectate în mod corespunzător în calculul expunerii viitoare actualizate simulate</w:t>
      </w:r>
      <w:r w:rsidR="005A0BCF" w:rsidRPr="0094314A">
        <w:rPr>
          <w:rFonts w:ascii="Times New Roman" w:eastAsia="Times New Roman" w:hAnsi="Times New Roman" w:cs="Times New Roman"/>
          <w:sz w:val="24"/>
          <w:szCs w:val="24"/>
          <w:lang w:val="ro-MD"/>
        </w:rPr>
        <w:t>.</w:t>
      </w:r>
    </w:p>
    <w:p w14:paraId="6329AD69" w14:textId="3EC85C8F" w:rsidR="00CE42B0" w:rsidRPr="0094314A" w:rsidRDefault="00CE42B0" w:rsidP="00CE42B0">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21.6.3. banca a înființat o unitate de administrare a garanțiilor reale care se conformează </w:t>
      </w:r>
      <w:r w:rsidR="007D289B" w:rsidRPr="0094314A">
        <w:rPr>
          <w:rFonts w:ascii="Times New Roman" w:eastAsia="Times New Roman" w:hAnsi="Times New Roman" w:cs="Times New Roman"/>
          <w:sz w:val="24"/>
          <w:szCs w:val="24"/>
          <w:lang w:val="ro-MD"/>
        </w:rPr>
        <w:t xml:space="preserve">aplicării metodei modelului intern la riscul de credit al </w:t>
      </w:r>
      <w:proofErr w:type="spellStart"/>
      <w:r w:rsidR="007D289B" w:rsidRPr="0094314A">
        <w:rPr>
          <w:rFonts w:ascii="Times New Roman" w:eastAsia="Times New Roman" w:hAnsi="Times New Roman" w:cs="Times New Roman"/>
          <w:sz w:val="24"/>
          <w:szCs w:val="24"/>
          <w:lang w:val="ro-MD"/>
        </w:rPr>
        <w:t>contrapății</w:t>
      </w:r>
      <w:proofErr w:type="spellEnd"/>
      <w:r w:rsidR="007D289B"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pentru toate garanțiile reale recunoscute în scopul calculării cerințelor de fonduri proprii pentru riscul CVA utilizând abordarea standardizată.</w:t>
      </w:r>
    </w:p>
    <w:p w14:paraId="21E3A357" w14:textId="1E84A1C8" w:rsidR="009F5F78" w:rsidRPr="0094314A" w:rsidRDefault="00CE42B0" w:rsidP="0001283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22</w:t>
      </w:r>
      <w:r w:rsidR="0001283D" w:rsidRPr="0094314A">
        <w:rPr>
          <w:rFonts w:ascii="Times New Roman" w:eastAsia="Times New Roman" w:hAnsi="Times New Roman" w:cs="Times New Roman"/>
          <w:b/>
          <w:bCs/>
          <w:sz w:val="24"/>
          <w:szCs w:val="24"/>
          <w:lang w:val="ro-MD"/>
        </w:rPr>
        <w:t>.</w:t>
      </w:r>
      <w:r w:rsidR="0001283D" w:rsidRPr="0094314A">
        <w:rPr>
          <w:rFonts w:ascii="Times New Roman" w:eastAsia="Times New Roman" w:hAnsi="Times New Roman" w:cs="Times New Roman"/>
          <w:sz w:val="24"/>
          <w:szCs w:val="24"/>
          <w:lang w:val="ro-MD"/>
        </w:rPr>
        <w:t xml:space="preserve"> </w:t>
      </w:r>
      <w:r w:rsidR="009F5F78" w:rsidRPr="0094314A">
        <w:rPr>
          <w:rFonts w:ascii="Times New Roman" w:eastAsia="Times New Roman" w:hAnsi="Times New Roman" w:cs="Times New Roman"/>
          <w:sz w:val="24"/>
          <w:szCs w:val="24"/>
          <w:lang w:val="ro-MD"/>
        </w:rPr>
        <w:t xml:space="preserve">În sensul </w:t>
      </w:r>
      <w:bookmarkStart w:id="17" w:name="_Hlk197074179"/>
      <w:r w:rsidR="0001283D" w:rsidRPr="0094314A">
        <w:rPr>
          <w:rFonts w:ascii="Times New Roman" w:eastAsia="Times New Roman" w:hAnsi="Times New Roman" w:cs="Times New Roman"/>
          <w:sz w:val="24"/>
          <w:szCs w:val="24"/>
          <w:lang w:val="ro-MD"/>
        </w:rPr>
        <w:t xml:space="preserve">subpunctului </w:t>
      </w:r>
      <w:r w:rsidRPr="0094314A">
        <w:rPr>
          <w:rFonts w:ascii="Times New Roman" w:eastAsia="Times New Roman" w:hAnsi="Times New Roman" w:cs="Times New Roman"/>
          <w:sz w:val="24"/>
          <w:szCs w:val="24"/>
          <w:lang w:val="ro-MD"/>
        </w:rPr>
        <w:t>21</w:t>
      </w:r>
      <w:r w:rsidR="0001283D" w:rsidRPr="0094314A">
        <w:rPr>
          <w:rFonts w:ascii="Times New Roman" w:eastAsia="Times New Roman" w:hAnsi="Times New Roman" w:cs="Times New Roman"/>
          <w:sz w:val="24"/>
          <w:szCs w:val="24"/>
          <w:lang w:val="ro-MD"/>
        </w:rPr>
        <w:t>.1</w:t>
      </w:r>
      <w:r w:rsidR="006A2238" w:rsidRPr="0094314A">
        <w:rPr>
          <w:rFonts w:ascii="Times New Roman" w:eastAsia="Times New Roman" w:hAnsi="Times New Roman" w:cs="Times New Roman"/>
          <w:sz w:val="24"/>
          <w:szCs w:val="24"/>
          <w:lang w:val="ro-MD"/>
        </w:rPr>
        <w:t>.</w:t>
      </w:r>
      <w:r w:rsidR="009F5F78" w:rsidRPr="0094314A">
        <w:rPr>
          <w:rFonts w:ascii="Times New Roman" w:eastAsia="Times New Roman" w:hAnsi="Times New Roman" w:cs="Times New Roman"/>
          <w:sz w:val="24"/>
          <w:szCs w:val="24"/>
          <w:lang w:val="ro-MD"/>
        </w:rPr>
        <w:t xml:space="preserve">, </w:t>
      </w:r>
      <w:bookmarkEnd w:id="17"/>
      <w:r w:rsidR="009F5F78" w:rsidRPr="0094314A">
        <w:rPr>
          <w:rFonts w:ascii="Times New Roman" w:eastAsia="Times New Roman" w:hAnsi="Times New Roman" w:cs="Times New Roman"/>
          <w:sz w:val="24"/>
          <w:szCs w:val="24"/>
          <w:lang w:val="ro-MD"/>
        </w:rPr>
        <w:t xml:space="preserve">CVA are semn pozitiv și se calculează în funcție de pierderile așteptate în caz de nerambursare ale </w:t>
      </w:r>
      <w:proofErr w:type="spellStart"/>
      <w:r w:rsidR="009F5F78" w:rsidRPr="0094314A">
        <w:rPr>
          <w:rFonts w:ascii="Times New Roman" w:eastAsia="Times New Roman" w:hAnsi="Times New Roman" w:cs="Times New Roman"/>
          <w:sz w:val="24"/>
          <w:szCs w:val="24"/>
          <w:lang w:val="ro-MD"/>
        </w:rPr>
        <w:t>contrapărții</w:t>
      </w:r>
      <w:proofErr w:type="spellEnd"/>
      <w:r w:rsidR="009F5F78" w:rsidRPr="0094314A">
        <w:rPr>
          <w:rFonts w:ascii="Times New Roman" w:eastAsia="Times New Roman" w:hAnsi="Times New Roman" w:cs="Times New Roman"/>
          <w:sz w:val="24"/>
          <w:szCs w:val="24"/>
          <w:lang w:val="ro-MD"/>
        </w:rPr>
        <w:t xml:space="preserve">, de un set adecvat de probabilități de nerambursare ale </w:t>
      </w:r>
      <w:proofErr w:type="spellStart"/>
      <w:r w:rsidR="009F5F78" w:rsidRPr="0094314A">
        <w:rPr>
          <w:rFonts w:ascii="Times New Roman" w:eastAsia="Times New Roman" w:hAnsi="Times New Roman" w:cs="Times New Roman"/>
          <w:sz w:val="24"/>
          <w:szCs w:val="24"/>
          <w:lang w:val="ro-MD"/>
        </w:rPr>
        <w:t>contrapărții</w:t>
      </w:r>
      <w:proofErr w:type="spellEnd"/>
      <w:r w:rsidR="009F5F78" w:rsidRPr="0094314A">
        <w:rPr>
          <w:rFonts w:ascii="Times New Roman" w:eastAsia="Times New Roman" w:hAnsi="Times New Roman" w:cs="Times New Roman"/>
          <w:sz w:val="24"/>
          <w:szCs w:val="24"/>
          <w:lang w:val="ro-MD"/>
        </w:rPr>
        <w:t xml:space="preserve"> la momente viitoare și de un set adecvat de expuneri viitoare actualizate simulate ale portofoliului de tranzacții cu </w:t>
      </w:r>
      <w:proofErr w:type="spellStart"/>
      <w:r w:rsidR="009F5F78" w:rsidRPr="0094314A">
        <w:rPr>
          <w:rFonts w:ascii="Times New Roman" w:eastAsia="Times New Roman" w:hAnsi="Times New Roman" w:cs="Times New Roman"/>
          <w:sz w:val="24"/>
          <w:szCs w:val="24"/>
          <w:lang w:val="ro-MD"/>
        </w:rPr>
        <w:t>contrapartea</w:t>
      </w:r>
      <w:proofErr w:type="spellEnd"/>
      <w:r w:rsidR="009F5F78" w:rsidRPr="0094314A">
        <w:rPr>
          <w:rFonts w:ascii="Times New Roman" w:eastAsia="Times New Roman" w:hAnsi="Times New Roman" w:cs="Times New Roman"/>
          <w:sz w:val="24"/>
          <w:szCs w:val="24"/>
          <w:lang w:val="ro-MD"/>
        </w:rPr>
        <w:t xml:space="preserve"> respectivă în momente viitoare până la scadența tranzacției cu cea mai lungă durată din portofoliul respectiv.</w:t>
      </w:r>
    </w:p>
    <w:p w14:paraId="34FE02C5" w14:textId="4CC6FFEF" w:rsidR="009F5F78" w:rsidRPr="0094314A" w:rsidRDefault="00CE42B0" w:rsidP="0001283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23</w:t>
      </w:r>
      <w:r w:rsidR="0001283D" w:rsidRPr="0094314A">
        <w:rPr>
          <w:rFonts w:ascii="Times New Roman" w:eastAsia="Times New Roman" w:hAnsi="Times New Roman" w:cs="Times New Roman"/>
          <w:b/>
          <w:bCs/>
          <w:sz w:val="24"/>
          <w:szCs w:val="24"/>
          <w:lang w:val="ro-MD"/>
        </w:rPr>
        <w:t>.</w:t>
      </w:r>
      <w:r w:rsidR="0001283D" w:rsidRPr="0094314A">
        <w:rPr>
          <w:rFonts w:ascii="Times New Roman" w:eastAsia="Times New Roman" w:hAnsi="Times New Roman" w:cs="Times New Roman"/>
          <w:sz w:val="24"/>
          <w:szCs w:val="24"/>
          <w:lang w:val="ro-MD"/>
        </w:rPr>
        <w:t xml:space="preserve"> </w:t>
      </w:r>
      <w:r w:rsidR="009F5F78" w:rsidRPr="0094314A">
        <w:rPr>
          <w:rFonts w:ascii="Times New Roman" w:eastAsia="Times New Roman" w:hAnsi="Times New Roman" w:cs="Times New Roman"/>
          <w:sz w:val="24"/>
          <w:szCs w:val="24"/>
          <w:lang w:val="ro-MD"/>
        </w:rPr>
        <w:t xml:space="preserve">În scopul demonstrării menționate la </w:t>
      </w:r>
      <w:r w:rsidR="0001283D" w:rsidRPr="0094314A">
        <w:rPr>
          <w:rFonts w:ascii="Times New Roman" w:eastAsia="Times New Roman" w:hAnsi="Times New Roman" w:cs="Times New Roman"/>
          <w:sz w:val="24"/>
          <w:szCs w:val="24"/>
          <w:lang w:val="ro-MD"/>
        </w:rPr>
        <w:t xml:space="preserve">subpunctul </w:t>
      </w:r>
      <w:r w:rsidRPr="0094314A">
        <w:rPr>
          <w:rFonts w:ascii="Times New Roman" w:eastAsia="Times New Roman" w:hAnsi="Times New Roman" w:cs="Times New Roman"/>
          <w:sz w:val="24"/>
          <w:szCs w:val="24"/>
          <w:lang w:val="ro-MD"/>
        </w:rPr>
        <w:t>2</w:t>
      </w:r>
      <w:r w:rsidR="00EA0DA2" w:rsidRPr="0094314A">
        <w:rPr>
          <w:rFonts w:ascii="Times New Roman" w:eastAsia="Times New Roman" w:hAnsi="Times New Roman" w:cs="Times New Roman"/>
          <w:sz w:val="24"/>
          <w:szCs w:val="24"/>
          <w:lang w:val="ro-MD"/>
        </w:rPr>
        <w:t>1</w:t>
      </w:r>
      <w:r w:rsidR="0001283D" w:rsidRPr="0094314A">
        <w:rPr>
          <w:rFonts w:ascii="Times New Roman" w:eastAsia="Times New Roman" w:hAnsi="Times New Roman" w:cs="Times New Roman"/>
          <w:sz w:val="24"/>
          <w:szCs w:val="24"/>
          <w:lang w:val="ro-MD"/>
        </w:rPr>
        <w:t>.3</w:t>
      </w:r>
      <w:r w:rsidR="006A2238" w:rsidRPr="0094314A">
        <w:rPr>
          <w:rFonts w:ascii="Times New Roman" w:eastAsia="Times New Roman" w:hAnsi="Times New Roman" w:cs="Times New Roman"/>
          <w:sz w:val="24"/>
          <w:szCs w:val="24"/>
          <w:lang w:val="ro-MD"/>
        </w:rPr>
        <w:t>.</w:t>
      </w:r>
      <w:r w:rsidR="009F5F78" w:rsidRPr="0094314A">
        <w:rPr>
          <w:rFonts w:ascii="Times New Roman" w:eastAsia="Times New Roman" w:hAnsi="Times New Roman" w:cs="Times New Roman"/>
          <w:sz w:val="24"/>
          <w:szCs w:val="24"/>
          <w:lang w:val="ro-MD"/>
        </w:rPr>
        <w:t xml:space="preserve">, garanțiile reale primite de la </w:t>
      </w:r>
      <w:proofErr w:type="spellStart"/>
      <w:r w:rsidR="009F5F78" w:rsidRPr="0094314A">
        <w:rPr>
          <w:rFonts w:ascii="Times New Roman" w:eastAsia="Times New Roman" w:hAnsi="Times New Roman" w:cs="Times New Roman"/>
          <w:sz w:val="24"/>
          <w:szCs w:val="24"/>
          <w:lang w:val="ro-MD"/>
        </w:rPr>
        <w:t>contraparte</w:t>
      </w:r>
      <w:proofErr w:type="spellEnd"/>
      <w:r w:rsidR="009F5F78" w:rsidRPr="0094314A">
        <w:rPr>
          <w:rFonts w:ascii="Times New Roman" w:eastAsia="Times New Roman" w:hAnsi="Times New Roman" w:cs="Times New Roman"/>
          <w:sz w:val="24"/>
          <w:szCs w:val="24"/>
          <w:lang w:val="ro-MD"/>
        </w:rPr>
        <w:t xml:space="preserve"> nu modifică rangul expunerii.</w:t>
      </w:r>
    </w:p>
    <w:p w14:paraId="327996E6" w14:textId="2F4C9C89" w:rsidR="00CE42B0" w:rsidRPr="0094314A" w:rsidRDefault="00CE42B0" w:rsidP="00CE42B0">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lastRenderedPageBreak/>
        <w:t>24.</w:t>
      </w:r>
      <w:r w:rsidRPr="0094314A">
        <w:rPr>
          <w:rFonts w:ascii="Times New Roman" w:eastAsia="Times New Roman" w:hAnsi="Times New Roman" w:cs="Times New Roman"/>
          <w:sz w:val="24"/>
          <w:szCs w:val="24"/>
          <w:lang w:val="ro-MD"/>
        </w:rPr>
        <w:t xml:space="preserve"> În sensul subpunctului 21.6.3., în cazul în care a înființat deja o unitate de administrare a garanțiilor reale pentru a utiliza metoda modelului intern</w:t>
      </w:r>
      <w:r w:rsidR="00942FC1" w:rsidRPr="0094314A">
        <w:rPr>
          <w:rFonts w:ascii="Times New Roman" w:eastAsia="Times New Roman" w:hAnsi="Times New Roman" w:cs="Times New Roman"/>
          <w:sz w:val="24"/>
          <w:szCs w:val="24"/>
          <w:lang w:val="ro-MD"/>
        </w:rPr>
        <w:t xml:space="preserve"> aplicată la riscul de credit al </w:t>
      </w:r>
      <w:proofErr w:type="spellStart"/>
      <w:r w:rsidR="00942FC1" w:rsidRPr="0094314A">
        <w:rPr>
          <w:rFonts w:ascii="Times New Roman" w:eastAsia="Times New Roman" w:hAnsi="Times New Roman" w:cs="Times New Roman"/>
          <w:sz w:val="24"/>
          <w:szCs w:val="24"/>
          <w:lang w:val="ro-MD"/>
        </w:rPr>
        <w:t>contrapărții</w:t>
      </w:r>
      <w:proofErr w:type="spellEnd"/>
      <w:r w:rsidRPr="0094314A">
        <w:rPr>
          <w:rFonts w:ascii="Times New Roman" w:eastAsia="Times New Roman" w:hAnsi="Times New Roman" w:cs="Times New Roman"/>
          <w:sz w:val="24"/>
          <w:szCs w:val="24"/>
          <w:lang w:val="ro-MD"/>
        </w:rPr>
        <w:t xml:space="preserve">, banca nu este obligată să înființeze o subdiviziune suplimentară de administrare a garanțiilor reale dacă banca respectivă demonstrează autorității sale competente că subdiviziunea respectivă respectă cerințele prevăzute la </w:t>
      </w:r>
      <w:r w:rsidR="00942FC1" w:rsidRPr="0094314A">
        <w:rPr>
          <w:rFonts w:ascii="Times New Roman" w:eastAsia="Times New Roman" w:hAnsi="Times New Roman" w:cs="Times New Roman"/>
          <w:sz w:val="24"/>
          <w:szCs w:val="24"/>
          <w:lang w:val="ro-MD"/>
        </w:rPr>
        <w:t xml:space="preserve">aplicarea metodei modelului intern la riscul de credit al </w:t>
      </w:r>
      <w:proofErr w:type="spellStart"/>
      <w:r w:rsidR="00942FC1" w:rsidRPr="0094314A">
        <w:rPr>
          <w:rFonts w:ascii="Times New Roman" w:eastAsia="Times New Roman" w:hAnsi="Times New Roman" w:cs="Times New Roman"/>
          <w:sz w:val="24"/>
          <w:szCs w:val="24"/>
          <w:lang w:val="ro-MD"/>
        </w:rPr>
        <w:t>contrapărții</w:t>
      </w:r>
      <w:proofErr w:type="spellEnd"/>
      <w:r w:rsidRPr="0094314A">
        <w:rPr>
          <w:rFonts w:ascii="Times New Roman" w:eastAsia="Times New Roman" w:hAnsi="Times New Roman" w:cs="Times New Roman"/>
          <w:sz w:val="24"/>
          <w:szCs w:val="24"/>
          <w:lang w:val="ro-MD"/>
        </w:rPr>
        <w:t xml:space="preserve"> pentru garanțiile reale recunoscute în scopul calculării cerințelor de fonduri proprii pentru riscul CVA utilizând abordarea standardizată.</w:t>
      </w:r>
    </w:p>
    <w:p w14:paraId="758FCFC0" w14:textId="2AED901B" w:rsidR="009F5F78" w:rsidRPr="0094314A" w:rsidRDefault="00CE42B0"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25</w:t>
      </w:r>
      <w:r w:rsidR="00C71C76" w:rsidRPr="0094314A">
        <w:rPr>
          <w:rFonts w:ascii="Times New Roman" w:eastAsia="Times New Roman" w:hAnsi="Times New Roman" w:cs="Times New Roman"/>
          <w:b/>
          <w:bCs/>
          <w:sz w:val="24"/>
          <w:szCs w:val="24"/>
          <w:lang w:val="ro-MD"/>
        </w:rPr>
        <w:t>.</w:t>
      </w:r>
      <w:r w:rsidR="00C71C76" w:rsidRPr="0094314A">
        <w:rPr>
          <w:rFonts w:ascii="Times New Roman" w:eastAsia="Times New Roman" w:hAnsi="Times New Roman" w:cs="Times New Roman"/>
          <w:sz w:val="24"/>
          <w:szCs w:val="24"/>
          <w:lang w:val="ro-MD"/>
        </w:rPr>
        <w:t xml:space="preserve"> </w:t>
      </w:r>
      <w:r w:rsidR="009F5F78" w:rsidRPr="0094314A">
        <w:rPr>
          <w:rFonts w:ascii="Times New Roman" w:eastAsia="Times New Roman" w:hAnsi="Times New Roman" w:cs="Times New Roman"/>
          <w:sz w:val="24"/>
          <w:szCs w:val="24"/>
          <w:lang w:val="ro-MD"/>
        </w:rPr>
        <w:t xml:space="preserve">În sensul </w:t>
      </w:r>
      <w:r w:rsidR="00525D02" w:rsidRPr="0094314A">
        <w:rPr>
          <w:rFonts w:ascii="Times New Roman" w:eastAsia="Times New Roman" w:hAnsi="Times New Roman" w:cs="Times New Roman"/>
          <w:sz w:val="24"/>
          <w:szCs w:val="24"/>
          <w:lang w:val="ro-MD"/>
        </w:rPr>
        <w:t xml:space="preserve">subpunctului </w:t>
      </w:r>
      <w:r w:rsidRPr="0094314A">
        <w:rPr>
          <w:rFonts w:ascii="Times New Roman" w:eastAsia="Times New Roman" w:hAnsi="Times New Roman" w:cs="Times New Roman"/>
          <w:sz w:val="24"/>
          <w:szCs w:val="24"/>
          <w:lang w:val="ro-MD"/>
        </w:rPr>
        <w:t>21.2.</w:t>
      </w:r>
      <w:r w:rsidR="009F5F78" w:rsidRPr="0094314A">
        <w:rPr>
          <w:rFonts w:ascii="Times New Roman" w:eastAsia="Times New Roman" w:hAnsi="Times New Roman" w:cs="Times New Roman"/>
          <w:sz w:val="24"/>
          <w:szCs w:val="24"/>
          <w:lang w:val="ro-MD"/>
        </w:rPr>
        <w:t>, în cazul în care marjele instrumentelor de tipul </w:t>
      </w:r>
      <w:r w:rsidR="009F5F78" w:rsidRPr="0094314A">
        <w:rPr>
          <w:rFonts w:ascii="Times New Roman" w:eastAsia="Times New Roman" w:hAnsi="Times New Roman" w:cs="Times New Roman"/>
          <w:i/>
          <w:iCs/>
          <w:sz w:val="24"/>
          <w:szCs w:val="24"/>
          <w:lang w:val="ro-MD"/>
        </w:rPr>
        <w:t xml:space="preserve">credit </w:t>
      </w:r>
      <w:proofErr w:type="spellStart"/>
      <w:r w:rsidR="009F5F78" w:rsidRPr="0094314A">
        <w:rPr>
          <w:rFonts w:ascii="Times New Roman" w:eastAsia="Times New Roman" w:hAnsi="Times New Roman" w:cs="Times New Roman"/>
          <w:i/>
          <w:iCs/>
          <w:sz w:val="24"/>
          <w:szCs w:val="24"/>
          <w:lang w:val="ro-MD"/>
        </w:rPr>
        <w:t>default</w:t>
      </w:r>
      <w:proofErr w:type="spellEnd"/>
      <w:r w:rsidR="009F5F78" w:rsidRPr="0094314A">
        <w:rPr>
          <w:rFonts w:ascii="Times New Roman" w:eastAsia="Times New Roman" w:hAnsi="Times New Roman" w:cs="Times New Roman"/>
          <w:i/>
          <w:iCs/>
          <w:sz w:val="24"/>
          <w:szCs w:val="24"/>
          <w:lang w:val="ro-MD"/>
        </w:rPr>
        <w:t xml:space="preserve"> </w:t>
      </w:r>
      <w:proofErr w:type="spellStart"/>
      <w:r w:rsidR="009F5F78" w:rsidRPr="0094314A">
        <w:rPr>
          <w:rFonts w:ascii="Times New Roman" w:eastAsia="Times New Roman" w:hAnsi="Times New Roman" w:cs="Times New Roman"/>
          <w:i/>
          <w:iCs/>
          <w:sz w:val="24"/>
          <w:szCs w:val="24"/>
          <w:lang w:val="ro-MD"/>
        </w:rPr>
        <w:t>swap</w:t>
      </w:r>
      <w:proofErr w:type="spellEnd"/>
      <w:r w:rsidR="009F5F78" w:rsidRPr="0094314A">
        <w:rPr>
          <w:rFonts w:ascii="Times New Roman" w:eastAsia="Times New Roman" w:hAnsi="Times New Roman" w:cs="Times New Roman"/>
          <w:sz w:val="24"/>
          <w:szCs w:val="24"/>
          <w:lang w:val="ro-MD"/>
        </w:rPr>
        <w:t xml:space="preserve"> ale </w:t>
      </w:r>
      <w:proofErr w:type="spellStart"/>
      <w:r w:rsidR="009F5F78" w:rsidRPr="0094314A">
        <w:rPr>
          <w:rFonts w:ascii="Times New Roman" w:eastAsia="Times New Roman" w:hAnsi="Times New Roman" w:cs="Times New Roman"/>
          <w:sz w:val="24"/>
          <w:szCs w:val="24"/>
          <w:lang w:val="ro-MD"/>
        </w:rPr>
        <w:t>contrapărții</w:t>
      </w:r>
      <w:proofErr w:type="spellEnd"/>
      <w:r w:rsidR="009F5F78" w:rsidRPr="0094314A">
        <w:rPr>
          <w:rFonts w:ascii="Times New Roman" w:eastAsia="Times New Roman" w:hAnsi="Times New Roman" w:cs="Times New Roman"/>
          <w:sz w:val="24"/>
          <w:szCs w:val="24"/>
          <w:lang w:val="ro-MD"/>
        </w:rPr>
        <w:t xml:space="preserve"> sunt observabile pe piață, </w:t>
      </w:r>
      <w:r w:rsidR="00525D02" w:rsidRPr="0094314A">
        <w:rPr>
          <w:rFonts w:ascii="Times New Roman" w:eastAsia="Times New Roman" w:hAnsi="Times New Roman" w:cs="Times New Roman"/>
          <w:sz w:val="24"/>
          <w:szCs w:val="24"/>
          <w:lang w:val="ro-MD"/>
        </w:rPr>
        <w:t>banca</w:t>
      </w:r>
      <w:r w:rsidR="009F5F78" w:rsidRPr="0094314A">
        <w:rPr>
          <w:rFonts w:ascii="Times New Roman" w:eastAsia="Times New Roman" w:hAnsi="Times New Roman" w:cs="Times New Roman"/>
          <w:sz w:val="24"/>
          <w:szCs w:val="24"/>
          <w:lang w:val="ro-MD"/>
        </w:rPr>
        <w:t xml:space="preserve"> utilizează aceste marje. În cazul în care nu sunt disponibile astfel de marje ale instrumentelor de tipul </w:t>
      </w:r>
      <w:r w:rsidR="009F5F78" w:rsidRPr="0094314A">
        <w:rPr>
          <w:rFonts w:ascii="Times New Roman" w:eastAsia="Times New Roman" w:hAnsi="Times New Roman" w:cs="Times New Roman"/>
          <w:i/>
          <w:iCs/>
          <w:sz w:val="24"/>
          <w:szCs w:val="24"/>
          <w:lang w:val="ro-MD"/>
        </w:rPr>
        <w:t xml:space="preserve">credit </w:t>
      </w:r>
      <w:proofErr w:type="spellStart"/>
      <w:r w:rsidR="009F5F78" w:rsidRPr="0094314A">
        <w:rPr>
          <w:rFonts w:ascii="Times New Roman" w:eastAsia="Times New Roman" w:hAnsi="Times New Roman" w:cs="Times New Roman"/>
          <w:i/>
          <w:iCs/>
          <w:sz w:val="24"/>
          <w:szCs w:val="24"/>
          <w:lang w:val="ro-MD"/>
        </w:rPr>
        <w:t>default</w:t>
      </w:r>
      <w:proofErr w:type="spellEnd"/>
      <w:r w:rsidR="009F5F78" w:rsidRPr="0094314A">
        <w:rPr>
          <w:rFonts w:ascii="Times New Roman" w:eastAsia="Times New Roman" w:hAnsi="Times New Roman" w:cs="Times New Roman"/>
          <w:i/>
          <w:iCs/>
          <w:sz w:val="24"/>
          <w:szCs w:val="24"/>
          <w:lang w:val="ro-MD"/>
        </w:rPr>
        <w:t xml:space="preserve"> </w:t>
      </w:r>
      <w:proofErr w:type="spellStart"/>
      <w:r w:rsidR="009F5F78" w:rsidRPr="0094314A">
        <w:rPr>
          <w:rFonts w:ascii="Times New Roman" w:eastAsia="Times New Roman" w:hAnsi="Times New Roman" w:cs="Times New Roman"/>
          <w:i/>
          <w:iCs/>
          <w:sz w:val="24"/>
          <w:szCs w:val="24"/>
          <w:lang w:val="ro-MD"/>
        </w:rPr>
        <w:t>swap</w:t>
      </w:r>
      <w:proofErr w:type="spellEnd"/>
      <w:r w:rsidR="009F5F78" w:rsidRPr="0094314A">
        <w:rPr>
          <w:rFonts w:ascii="Times New Roman" w:eastAsia="Times New Roman" w:hAnsi="Times New Roman" w:cs="Times New Roman"/>
          <w:sz w:val="24"/>
          <w:szCs w:val="24"/>
          <w:lang w:val="ro-MD"/>
        </w:rPr>
        <w:t xml:space="preserve">, </w:t>
      </w:r>
      <w:r w:rsidR="00525D02" w:rsidRPr="0094314A">
        <w:rPr>
          <w:rFonts w:ascii="Times New Roman" w:eastAsia="Times New Roman" w:hAnsi="Times New Roman" w:cs="Times New Roman"/>
          <w:sz w:val="24"/>
          <w:szCs w:val="24"/>
          <w:lang w:val="ro-MD"/>
        </w:rPr>
        <w:t>băncile</w:t>
      </w:r>
      <w:r w:rsidR="009F5F78" w:rsidRPr="0094314A">
        <w:rPr>
          <w:rFonts w:ascii="Times New Roman" w:eastAsia="Times New Roman" w:hAnsi="Times New Roman" w:cs="Times New Roman"/>
          <w:sz w:val="24"/>
          <w:szCs w:val="24"/>
          <w:lang w:val="ro-MD"/>
        </w:rPr>
        <w:t xml:space="preserve"> utilizează una dintre următoarele:</w:t>
      </w:r>
    </w:p>
    <w:p w14:paraId="15479230" w14:textId="76BE2529" w:rsidR="009F5F78" w:rsidRPr="0094314A" w:rsidRDefault="00C427DE"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5</w:t>
      </w:r>
      <w:r w:rsidR="00525D02" w:rsidRPr="0094314A">
        <w:rPr>
          <w:rFonts w:ascii="Times New Roman" w:eastAsia="Times New Roman" w:hAnsi="Times New Roman" w:cs="Times New Roman"/>
          <w:sz w:val="24"/>
          <w:szCs w:val="24"/>
          <w:lang w:val="ro-MD"/>
        </w:rPr>
        <w:t xml:space="preserve">.1. </w:t>
      </w:r>
      <w:r w:rsidR="009F5F78" w:rsidRPr="0094314A">
        <w:rPr>
          <w:rFonts w:ascii="Times New Roman" w:eastAsia="Times New Roman" w:hAnsi="Times New Roman" w:cs="Times New Roman"/>
          <w:sz w:val="24"/>
          <w:szCs w:val="24"/>
          <w:lang w:val="ro-MD"/>
        </w:rPr>
        <w:t xml:space="preserve">marjele de credit aferente altor instrumente emise de </w:t>
      </w:r>
      <w:proofErr w:type="spellStart"/>
      <w:r w:rsidR="009F5F78" w:rsidRPr="0094314A">
        <w:rPr>
          <w:rFonts w:ascii="Times New Roman" w:eastAsia="Times New Roman" w:hAnsi="Times New Roman" w:cs="Times New Roman"/>
          <w:sz w:val="24"/>
          <w:szCs w:val="24"/>
          <w:lang w:val="ro-MD"/>
        </w:rPr>
        <w:t>contraparte</w:t>
      </w:r>
      <w:proofErr w:type="spellEnd"/>
      <w:r w:rsidR="009F5F78" w:rsidRPr="0094314A">
        <w:rPr>
          <w:rFonts w:ascii="Times New Roman" w:eastAsia="Times New Roman" w:hAnsi="Times New Roman" w:cs="Times New Roman"/>
          <w:sz w:val="24"/>
          <w:szCs w:val="24"/>
          <w:lang w:val="ro-MD"/>
        </w:rPr>
        <w:t xml:space="preserve"> care reflectă condițiile actuale de piață;</w:t>
      </w:r>
    </w:p>
    <w:p w14:paraId="5EDE7CF2" w14:textId="77A48F6D" w:rsidR="009F5F78" w:rsidRPr="0094314A" w:rsidRDefault="00C427DE"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5</w:t>
      </w:r>
      <w:r w:rsidR="00525D02" w:rsidRPr="0094314A">
        <w:rPr>
          <w:rFonts w:ascii="Times New Roman" w:eastAsia="Times New Roman" w:hAnsi="Times New Roman" w:cs="Times New Roman"/>
          <w:sz w:val="24"/>
          <w:szCs w:val="24"/>
          <w:lang w:val="ro-MD"/>
        </w:rPr>
        <w:t xml:space="preserve">.2. </w:t>
      </w:r>
      <w:r w:rsidR="009F5F78" w:rsidRPr="0094314A">
        <w:rPr>
          <w:rFonts w:ascii="Times New Roman" w:eastAsia="Times New Roman" w:hAnsi="Times New Roman" w:cs="Times New Roman"/>
          <w:sz w:val="24"/>
          <w:szCs w:val="24"/>
          <w:lang w:val="ro-MD"/>
        </w:rPr>
        <w:t xml:space="preserve">marjele aproximative care sunt adecvate având în vedere ratingul, sectorul de activitate și regiunea </w:t>
      </w:r>
      <w:proofErr w:type="spellStart"/>
      <w:r w:rsidR="009F5F78" w:rsidRPr="0094314A">
        <w:rPr>
          <w:rFonts w:ascii="Times New Roman" w:eastAsia="Times New Roman" w:hAnsi="Times New Roman" w:cs="Times New Roman"/>
          <w:sz w:val="24"/>
          <w:szCs w:val="24"/>
          <w:lang w:val="ro-MD"/>
        </w:rPr>
        <w:t>contrapărții</w:t>
      </w:r>
      <w:proofErr w:type="spellEnd"/>
      <w:r w:rsidR="009F5F78" w:rsidRPr="0094314A">
        <w:rPr>
          <w:rFonts w:ascii="Times New Roman" w:eastAsia="Times New Roman" w:hAnsi="Times New Roman" w:cs="Times New Roman"/>
          <w:sz w:val="24"/>
          <w:szCs w:val="24"/>
          <w:lang w:val="ro-MD"/>
        </w:rPr>
        <w:t>.</w:t>
      </w:r>
    </w:p>
    <w:p w14:paraId="0B9E3F5A" w14:textId="6C10CB0C" w:rsidR="009F5F78" w:rsidRPr="0094314A" w:rsidRDefault="00C427DE"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2</w:t>
      </w:r>
      <w:r w:rsidR="007834FA" w:rsidRPr="0094314A">
        <w:rPr>
          <w:rFonts w:ascii="Times New Roman" w:eastAsia="Times New Roman" w:hAnsi="Times New Roman" w:cs="Times New Roman"/>
          <w:b/>
          <w:bCs/>
          <w:sz w:val="24"/>
          <w:szCs w:val="24"/>
          <w:lang w:val="ro-MD"/>
        </w:rPr>
        <w:t>6</w:t>
      </w:r>
      <w:r w:rsidR="00525D02" w:rsidRPr="0094314A">
        <w:rPr>
          <w:rFonts w:ascii="Times New Roman" w:eastAsia="Times New Roman" w:hAnsi="Times New Roman" w:cs="Times New Roman"/>
          <w:b/>
          <w:bCs/>
          <w:sz w:val="24"/>
          <w:szCs w:val="24"/>
          <w:lang w:val="ro-MD"/>
        </w:rPr>
        <w:t>.</w:t>
      </w:r>
      <w:r w:rsidR="00525D02" w:rsidRPr="0094314A">
        <w:rPr>
          <w:rFonts w:ascii="Times New Roman" w:eastAsia="Times New Roman" w:hAnsi="Times New Roman" w:cs="Times New Roman"/>
          <w:sz w:val="24"/>
          <w:szCs w:val="24"/>
          <w:lang w:val="ro-MD"/>
        </w:rPr>
        <w:t xml:space="preserve"> Banca</w:t>
      </w:r>
      <w:r w:rsidR="009F5F78" w:rsidRPr="0094314A">
        <w:rPr>
          <w:rFonts w:ascii="Times New Roman" w:eastAsia="Times New Roman" w:hAnsi="Times New Roman" w:cs="Times New Roman"/>
          <w:sz w:val="24"/>
          <w:szCs w:val="24"/>
          <w:lang w:val="ro-MD"/>
        </w:rPr>
        <w:t xml:space="preserve"> care utilizează un model de CVA reglementară respectă toate cerințele calitative </w:t>
      </w:r>
      <w:r w:rsidR="002620ED" w:rsidRPr="0094314A">
        <w:rPr>
          <w:rFonts w:ascii="Times New Roman" w:eastAsia="Times New Roman" w:hAnsi="Times New Roman" w:cs="Times New Roman"/>
          <w:sz w:val="24"/>
          <w:szCs w:val="24"/>
          <w:lang w:val="ro-MD"/>
        </w:rPr>
        <w:t xml:space="preserve">după cum </w:t>
      </w:r>
      <w:proofErr w:type="spellStart"/>
      <w:r w:rsidR="002620ED" w:rsidRPr="0094314A">
        <w:rPr>
          <w:rFonts w:ascii="Times New Roman" w:eastAsia="Times New Roman" w:hAnsi="Times New Roman" w:cs="Times New Roman"/>
          <w:sz w:val="24"/>
          <w:szCs w:val="24"/>
          <w:lang w:val="ro-MD"/>
        </w:rPr>
        <w:t>urmeaz</w:t>
      </w:r>
      <w:proofErr w:type="spellEnd"/>
      <w:r w:rsidR="002620ED" w:rsidRPr="0094314A">
        <w:rPr>
          <w:rFonts w:ascii="Times New Roman" w:eastAsia="Times New Roman" w:hAnsi="Times New Roman" w:cs="Times New Roman"/>
          <w:sz w:val="24"/>
          <w:szCs w:val="24"/>
          <w:lang w:val="ro-RO"/>
        </w:rPr>
        <w:t>ă</w:t>
      </w:r>
      <w:r w:rsidR="009F5F78" w:rsidRPr="0094314A">
        <w:rPr>
          <w:rFonts w:ascii="Times New Roman" w:eastAsia="Times New Roman" w:hAnsi="Times New Roman" w:cs="Times New Roman"/>
          <w:sz w:val="24"/>
          <w:szCs w:val="24"/>
          <w:lang w:val="ro-MD"/>
        </w:rPr>
        <w:t>:</w:t>
      </w:r>
    </w:p>
    <w:p w14:paraId="4EA9ABED" w14:textId="303D4C2E" w:rsidR="009F5F78" w:rsidRPr="0094314A" w:rsidRDefault="00C427DE"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00525D02" w:rsidRPr="0094314A">
        <w:rPr>
          <w:rFonts w:ascii="Times New Roman" w:eastAsia="Times New Roman" w:hAnsi="Times New Roman" w:cs="Times New Roman"/>
          <w:sz w:val="24"/>
          <w:szCs w:val="24"/>
          <w:lang w:val="ro-MD"/>
        </w:rPr>
        <w:t xml:space="preserve">.1. </w:t>
      </w:r>
      <w:r w:rsidR="009F5F78" w:rsidRPr="0094314A">
        <w:rPr>
          <w:rFonts w:ascii="Times New Roman" w:eastAsia="Times New Roman" w:hAnsi="Times New Roman" w:cs="Times New Roman"/>
          <w:sz w:val="24"/>
          <w:szCs w:val="24"/>
          <w:lang w:val="ro-MD"/>
        </w:rPr>
        <w:t xml:space="preserve">modelul de calcul al expunerii menționat la </w:t>
      </w:r>
      <w:r w:rsidR="00525D02" w:rsidRPr="0094314A">
        <w:rPr>
          <w:rFonts w:ascii="Times New Roman" w:eastAsia="Times New Roman" w:hAnsi="Times New Roman" w:cs="Times New Roman"/>
          <w:sz w:val="24"/>
          <w:szCs w:val="24"/>
          <w:lang w:val="ro-MD"/>
        </w:rPr>
        <w:t xml:space="preserve">punctul </w:t>
      </w:r>
      <w:r w:rsidR="007834FA" w:rsidRPr="0094314A">
        <w:rPr>
          <w:rFonts w:ascii="Times New Roman" w:eastAsia="Times New Roman" w:hAnsi="Times New Roman" w:cs="Times New Roman"/>
          <w:sz w:val="24"/>
          <w:szCs w:val="24"/>
          <w:lang w:val="ro-MD"/>
        </w:rPr>
        <w:t xml:space="preserve">21 </w:t>
      </w:r>
      <w:r w:rsidR="009F5F78" w:rsidRPr="0094314A">
        <w:rPr>
          <w:rFonts w:ascii="Times New Roman" w:eastAsia="Times New Roman" w:hAnsi="Times New Roman" w:cs="Times New Roman"/>
          <w:sz w:val="24"/>
          <w:szCs w:val="24"/>
          <w:lang w:val="ro-MD"/>
        </w:rPr>
        <w:t xml:space="preserve">face parte din sistemul intern de gestionare a riscului CVA al </w:t>
      </w:r>
      <w:r w:rsidR="005246EA" w:rsidRPr="0094314A">
        <w:rPr>
          <w:rFonts w:ascii="Times New Roman" w:eastAsia="Times New Roman" w:hAnsi="Times New Roman" w:cs="Times New Roman"/>
          <w:sz w:val="24"/>
          <w:szCs w:val="24"/>
          <w:lang w:val="ro-MD"/>
        </w:rPr>
        <w:t>băncii</w:t>
      </w:r>
      <w:r w:rsidR="009F5F78" w:rsidRPr="0094314A">
        <w:rPr>
          <w:rFonts w:ascii="Times New Roman" w:eastAsia="Times New Roman" w:hAnsi="Times New Roman" w:cs="Times New Roman"/>
          <w:sz w:val="24"/>
          <w:szCs w:val="24"/>
          <w:lang w:val="ro-MD"/>
        </w:rPr>
        <w:t xml:space="preserve"> care include identificarea, măsurarea, gestionarea, aprobarea și raportarea internă a CVA și a riscului CVA în scopuri contabile;</w:t>
      </w:r>
    </w:p>
    <w:p w14:paraId="47C9F50C" w14:textId="324C0117" w:rsidR="009F5F78" w:rsidRPr="0094314A" w:rsidRDefault="00C427DE"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005246EA" w:rsidRPr="0094314A">
        <w:rPr>
          <w:rFonts w:ascii="Times New Roman" w:eastAsia="Times New Roman" w:hAnsi="Times New Roman" w:cs="Times New Roman"/>
          <w:sz w:val="24"/>
          <w:szCs w:val="24"/>
          <w:lang w:val="ro-MD"/>
        </w:rPr>
        <w:t>.2. banca</w:t>
      </w:r>
      <w:r w:rsidR="009F5F78" w:rsidRPr="0094314A">
        <w:rPr>
          <w:rFonts w:ascii="Times New Roman" w:eastAsia="Times New Roman" w:hAnsi="Times New Roman" w:cs="Times New Roman"/>
          <w:sz w:val="24"/>
          <w:szCs w:val="24"/>
          <w:lang w:val="ro-MD"/>
        </w:rPr>
        <w:t xml:space="preserve"> dispune de un proces pentru a asigura conformitatea cu un set documentat de politici interne, controale, evaluări ale performanței modelului și proceduri privind modelul de calcul al expunerii menționat la </w:t>
      </w:r>
      <w:r w:rsidR="005246EA" w:rsidRPr="0094314A">
        <w:rPr>
          <w:rFonts w:ascii="Times New Roman" w:eastAsia="Times New Roman" w:hAnsi="Times New Roman" w:cs="Times New Roman"/>
          <w:sz w:val="24"/>
          <w:szCs w:val="24"/>
          <w:lang w:val="ro-MD"/>
        </w:rPr>
        <w:t xml:space="preserve">punctul </w:t>
      </w:r>
      <w:r w:rsidR="007834FA" w:rsidRPr="0094314A">
        <w:rPr>
          <w:rFonts w:ascii="Times New Roman" w:eastAsia="Times New Roman" w:hAnsi="Times New Roman" w:cs="Times New Roman"/>
          <w:sz w:val="24"/>
          <w:szCs w:val="24"/>
          <w:lang w:val="ro-MD"/>
        </w:rPr>
        <w:t>21</w:t>
      </w:r>
      <w:r w:rsidR="009F5F78" w:rsidRPr="0094314A">
        <w:rPr>
          <w:rFonts w:ascii="Times New Roman" w:eastAsia="Times New Roman" w:hAnsi="Times New Roman" w:cs="Times New Roman"/>
          <w:sz w:val="24"/>
          <w:szCs w:val="24"/>
          <w:lang w:val="ro-MD"/>
        </w:rPr>
        <w:t>;</w:t>
      </w:r>
    </w:p>
    <w:p w14:paraId="5BF93E2B" w14:textId="2DD123E3" w:rsidR="009F5F78" w:rsidRPr="0094314A" w:rsidRDefault="00C427DE"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005246EA" w:rsidRPr="0094314A">
        <w:rPr>
          <w:rFonts w:ascii="Times New Roman" w:eastAsia="Times New Roman" w:hAnsi="Times New Roman" w:cs="Times New Roman"/>
          <w:sz w:val="24"/>
          <w:szCs w:val="24"/>
          <w:lang w:val="ro-MD"/>
        </w:rPr>
        <w:t>.3. banc</w:t>
      </w:r>
      <w:r w:rsidR="009F5F78" w:rsidRPr="0094314A">
        <w:rPr>
          <w:rFonts w:ascii="Times New Roman" w:eastAsia="Times New Roman" w:hAnsi="Times New Roman" w:cs="Times New Roman"/>
          <w:sz w:val="24"/>
          <w:szCs w:val="24"/>
          <w:lang w:val="ro-MD"/>
        </w:rPr>
        <w:t>a dispune de o </w:t>
      </w:r>
      <w:r w:rsidR="007F24B3" w:rsidRPr="0094314A">
        <w:rPr>
          <w:rFonts w:ascii="Times New Roman" w:eastAsia="Times New Roman" w:hAnsi="Times New Roman" w:cs="Times New Roman"/>
          <w:sz w:val="24"/>
          <w:szCs w:val="24"/>
          <w:lang w:val="ro-MD"/>
        </w:rPr>
        <w:t>subdiviziune</w:t>
      </w:r>
      <w:r w:rsidR="009F5F78" w:rsidRPr="0094314A">
        <w:rPr>
          <w:rFonts w:ascii="Times New Roman" w:eastAsia="Times New Roman" w:hAnsi="Times New Roman" w:cs="Times New Roman"/>
          <w:sz w:val="24"/>
          <w:szCs w:val="24"/>
          <w:lang w:val="ro-MD"/>
        </w:rPr>
        <w:t xml:space="preserve"> de validare independentă care este responsabilă cu validarea efectivă inițială și continuă a modelului de calcul al expunerii menționat la </w:t>
      </w:r>
      <w:r w:rsidR="005246EA" w:rsidRPr="0094314A">
        <w:rPr>
          <w:rFonts w:ascii="Times New Roman" w:eastAsia="Times New Roman" w:hAnsi="Times New Roman" w:cs="Times New Roman"/>
          <w:sz w:val="24"/>
          <w:szCs w:val="24"/>
          <w:lang w:val="ro-MD"/>
        </w:rPr>
        <w:t xml:space="preserve">punctul </w:t>
      </w:r>
      <w:r w:rsidR="007834FA" w:rsidRPr="0094314A">
        <w:rPr>
          <w:rFonts w:ascii="Times New Roman" w:eastAsia="Times New Roman" w:hAnsi="Times New Roman" w:cs="Times New Roman"/>
          <w:sz w:val="24"/>
          <w:szCs w:val="24"/>
          <w:lang w:val="ro-MD"/>
        </w:rPr>
        <w:t>21</w:t>
      </w:r>
      <w:r w:rsidR="009F5F78" w:rsidRPr="0094314A">
        <w:rPr>
          <w:rFonts w:ascii="Times New Roman" w:eastAsia="Times New Roman" w:hAnsi="Times New Roman" w:cs="Times New Roman"/>
          <w:sz w:val="24"/>
          <w:szCs w:val="24"/>
          <w:lang w:val="ro-MD"/>
        </w:rPr>
        <w:t xml:space="preserve">; această </w:t>
      </w:r>
      <w:r w:rsidR="00FB12D6" w:rsidRPr="0094314A">
        <w:rPr>
          <w:rFonts w:ascii="Times New Roman" w:eastAsia="Times New Roman" w:hAnsi="Times New Roman" w:cs="Times New Roman"/>
          <w:sz w:val="24"/>
          <w:szCs w:val="24"/>
          <w:lang w:val="ro-MD"/>
        </w:rPr>
        <w:t>subdiviziune</w:t>
      </w:r>
      <w:r w:rsidR="009F5F78" w:rsidRPr="0094314A">
        <w:rPr>
          <w:rFonts w:ascii="Times New Roman" w:eastAsia="Times New Roman" w:hAnsi="Times New Roman" w:cs="Times New Roman"/>
          <w:sz w:val="24"/>
          <w:szCs w:val="24"/>
          <w:lang w:val="ro-MD"/>
        </w:rPr>
        <w:t xml:space="preserve"> este independentă de </w:t>
      </w:r>
      <w:r w:rsidR="00FB12D6" w:rsidRPr="0094314A">
        <w:rPr>
          <w:rFonts w:ascii="Times New Roman" w:eastAsia="Times New Roman" w:hAnsi="Times New Roman" w:cs="Times New Roman"/>
          <w:sz w:val="24"/>
          <w:szCs w:val="24"/>
          <w:lang w:val="ro-MD"/>
        </w:rPr>
        <w:t>subdiviziunile</w:t>
      </w:r>
      <w:r w:rsidR="009F5F78" w:rsidRPr="0094314A">
        <w:rPr>
          <w:rFonts w:ascii="Times New Roman" w:eastAsia="Times New Roman" w:hAnsi="Times New Roman" w:cs="Times New Roman"/>
          <w:sz w:val="24"/>
          <w:szCs w:val="24"/>
          <w:lang w:val="ro-MD"/>
        </w:rPr>
        <w:t xml:space="preserve"> care se ocupă de credite și de </w:t>
      </w:r>
      <w:r w:rsidR="00FB12D6" w:rsidRPr="0094314A">
        <w:rPr>
          <w:rFonts w:ascii="Times New Roman" w:eastAsia="Times New Roman" w:hAnsi="Times New Roman" w:cs="Times New Roman"/>
          <w:sz w:val="24"/>
          <w:szCs w:val="24"/>
          <w:lang w:val="ro-MD"/>
        </w:rPr>
        <w:t>subdiviziunile</w:t>
      </w:r>
      <w:r w:rsidR="009F5F78" w:rsidRPr="0094314A">
        <w:rPr>
          <w:rFonts w:ascii="Times New Roman" w:eastAsia="Times New Roman" w:hAnsi="Times New Roman" w:cs="Times New Roman"/>
          <w:sz w:val="24"/>
          <w:szCs w:val="24"/>
          <w:lang w:val="ro-MD"/>
        </w:rPr>
        <w:t xml:space="preserve"> de tranzacționare, inclusiv de </w:t>
      </w:r>
      <w:r w:rsidR="00FB12D6" w:rsidRPr="0094314A">
        <w:rPr>
          <w:rFonts w:ascii="Times New Roman" w:eastAsia="Times New Roman" w:hAnsi="Times New Roman" w:cs="Times New Roman"/>
          <w:sz w:val="24"/>
          <w:szCs w:val="24"/>
          <w:lang w:val="ro-MD"/>
        </w:rPr>
        <w:t>subdiviziunea</w:t>
      </w:r>
      <w:r w:rsidR="009F5F78" w:rsidRPr="0094314A">
        <w:rPr>
          <w:rFonts w:ascii="Times New Roman" w:eastAsia="Times New Roman" w:hAnsi="Times New Roman" w:cs="Times New Roman"/>
          <w:sz w:val="24"/>
          <w:szCs w:val="24"/>
          <w:lang w:val="ro-MD"/>
        </w:rPr>
        <w:t xml:space="preserve"> menționată la </w:t>
      </w:r>
      <w:r w:rsidR="0027645F" w:rsidRPr="0094314A">
        <w:rPr>
          <w:rFonts w:ascii="Times New Roman" w:eastAsia="Times New Roman" w:hAnsi="Times New Roman" w:cs="Times New Roman"/>
          <w:sz w:val="24"/>
          <w:szCs w:val="24"/>
          <w:lang w:val="ro-MD"/>
        </w:rPr>
        <w:t>subpunctului 1</w:t>
      </w:r>
      <w:r w:rsidR="007834FA" w:rsidRPr="0094314A">
        <w:rPr>
          <w:rFonts w:ascii="Times New Roman" w:eastAsia="Times New Roman" w:hAnsi="Times New Roman" w:cs="Times New Roman"/>
          <w:sz w:val="24"/>
          <w:szCs w:val="24"/>
          <w:lang w:val="ro-MD"/>
        </w:rPr>
        <w:t>7</w:t>
      </w:r>
      <w:r w:rsidR="0027645F" w:rsidRPr="0094314A">
        <w:rPr>
          <w:rFonts w:ascii="Times New Roman" w:eastAsia="Times New Roman" w:hAnsi="Times New Roman" w:cs="Times New Roman"/>
          <w:sz w:val="24"/>
          <w:szCs w:val="24"/>
          <w:lang w:val="ro-MD"/>
        </w:rPr>
        <w:t>.1</w:t>
      </w:r>
      <w:r w:rsidR="007834FA" w:rsidRPr="0094314A">
        <w:rPr>
          <w:rFonts w:ascii="Times New Roman" w:eastAsia="Times New Roman" w:hAnsi="Times New Roman" w:cs="Times New Roman"/>
          <w:sz w:val="24"/>
          <w:szCs w:val="24"/>
          <w:lang w:val="ro-MD"/>
        </w:rPr>
        <w:t>.</w:t>
      </w:r>
      <w:r w:rsidR="009F5F78" w:rsidRPr="0094314A">
        <w:rPr>
          <w:rFonts w:ascii="Times New Roman" w:eastAsia="Times New Roman" w:hAnsi="Times New Roman" w:cs="Times New Roman"/>
          <w:sz w:val="24"/>
          <w:szCs w:val="24"/>
          <w:lang w:val="ro-MD"/>
        </w:rPr>
        <w:t xml:space="preserve">, și raportează direct </w:t>
      </w:r>
      <w:r w:rsidR="007F24B3" w:rsidRPr="0094314A">
        <w:rPr>
          <w:rFonts w:ascii="Times New Roman" w:eastAsia="Times New Roman" w:hAnsi="Times New Roman" w:cs="Times New Roman"/>
          <w:sz w:val="24"/>
          <w:szCs w:val="24"/>
          <w:lang w:val="ro-MD"/>
        </w:rPr>
        <w:t>organului executiv</w:t>
      </w:r>
      <w:r w:rsidR="009F5F78" w:rsidRPr="0094314A">
        <w:rPr>
          <w:rFonts w:ascii="Times New Roman" w:eastAsia="Times New Roman" w:hAnsi="Times New Roman" w:cs="Times New Roman"/>
          <w:sz w:val="24"/>
          <w:szCs w:val="24"/>
          <w:lang w:val="ro-MD"/>
        </w:rPr>
        <w:t xml:space="preserve">; </w:t>
      </w:r>
      <w:r w:rsidR="007F24B3" w:rsidRPr="0094314A">
        <w:rPr>
          <w:rFonts w:ascii="Times New Roman" w:eastAsia="Times New Roman" w:hAnsi="Times New Roman" w:cs="Times New Roman"/>
          <w:sz w:val="24"/>
          <w:szCs w:val="24"/>
          <w:lang w:val="ro-MD"/>
        </w:rPr>
        <w:t>subdiviziunea</w:t>
      </w:r>
      <w:r w:rsidR="009F5F78" w:rsidRPr="0094314A">
        <w:rPr>
          <w:rFonts w:ascii="Times New Roman" w:eastAsia="Times New Roman" w:hAnsi="Times New Roman" w:cs="Times New Roman"/>
          <w:sz w:val="24"/>
          <w:szCs w:val="24"/>
          <w:lang w:val="ro-MD"/>
        </w:rPr>
        <w:t xml:space="preserve"> dispune de personal suficient cu un nivel de competențe adecvat pentru îndeplinirea scopului respectiv;</w:t>
      </w:r>
    </w:p>
    <w:p w14:paraId="4A052A2D" w14:textId="4B5A7A54" w:rsidR="009F5F78" w:rsidRPr="0094314A" w:rsidRDefault="0027645F"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 xml:space="preserve">.4. </w:t>
      </w:r>
      <w:r w:rsidR="007F24B3" w:rsidRPr="0094314A">
        <w:rPr>
          <w:rFonts w:ascii="Times New Roman" w:eastAsia="Times New Roman" w:hAnsi="Times New Roman" w:cs="Times New Roman"/>
          <w:sz w:val="24"/>
          <w:szCs w:val="24"/>
          <w:lang w:val="ro-MD"/>
        </w:rPr>
        <w:t>organul executiv</w:t>
      </w:r>
      <w:r w:rsidR="009F5F78" w:rsidRPr="0094314A">
        <w:rPr>
          <w:rFonts w:ascii="Times New Roman" w:eastAsia="Times New Roman" w:hAnsi="Times New Roman" w:cs="Times New Roman"/>
          <w:sz w:val="24"/>
          <w:szCs w:val="24"/>
          <w:lang w:val="ro-MD"/>
        </w:rPr>
        <w:t xml:space="preserve"> participă activ la procesul de control al riscului și consideră controlul riscului CVA drept un aspect esențial al activității economice, căruia trebuie să i se aloce resurse adecvate;</w:t>
      </w:r>
    </w:p>
    <w:p w14:paraId="1EF1A82E" w14:textId="385B747A" w:rsidR="009F5F78" w:rsidRPr="0094314A" w:rsidRDefault="0027645F"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.5. banca</w:t>
      </w:r>
      <w:r w:rsidR="009F5F78" w:rsidRPr="0094314A">
        <w:rPr>
          <w:rFonts w:ascii="Times New Roman" w:eastAsia="Times New Roman" w:hAnsi="Times New Roman" w:cs="Times New Roman"/>
          <w:sz w:val="24"/>
          <w:szCs w:val="24"/>
          <w:lang w:val="ro-MD"/>
        </w:rPr>
        <w:t xml:space="preserve"> documentează procesul de validare inițială și continuă a modelului de calcul al expunerii menționat la </w:t>
      </w:r>
      <w:r w:rsidRPr="0094314A">
        <w:rPr>
          <w:rFonts w:ascii="Times New Roman" w:eastAsia="Times New Roman" w:hAnsi="Times New Roman" w:cs="Times New Roman"/>
          <w:sz w:val="24"/>
          <w:szCs w:val="24"/>
          <w:lang w:val="ro-MD"/>
        </w:rPr>
        <w:t xml:space="preserve">punctul </w:t>
      </w:r>
      <w:r w:rsidR="007834FA" w:rsidRPr="0094314A">
        <w:rPr>
          <w:rFonts w:ascii="Times New Roman" w:eastAsia="Times New Roman" w:hAnsi="Times New Roman" w:cs="Times New Roman"/>
          <w:sz w:val="24"/>
          <w:szCs w:val="24"/>
          <w:lang w:val="ro-MD"/>
        </w:rPr>
        <w:t>21</w:t>
      </w:r>
      <w:r w:rsidR="009F5F78" w:rsidRPr="0094314A">
        <w:rPr>
          <w:rFonts w:ascii="Times New Roman" w:eastAsia="Times New Roman" w:hAnsi="Times New Roman" w:cs="Times New Roman"/>
          <w:sz w:val="24"/>
          <w:szCs w:val="24"/>
          <w:lang w:val="ro-MD"/>
        </w:rPr>
        <w:t xml:space="preserve">, la un nivel de detaliere care ar permite unei părți terțe să înțeleagă modul în care funcționează modelele, limitările și ipotezele lor principale și să recreeze analiza; documentația respectivă stabilește frecvența minimă cu care se efectuează validarea continuă, precum și alte circumstanțe, cum ar fi o schimbare bruscă a comportamentului pe piață, în care se efectuează o validare suplimentară; documentația descrie modul în care se efectuează validarea în ceea ce privește fluxurile de date și portofoliile, ce analize sunt utilizate și modul în care sunt constituite portofoliile reprezentative ale </w:t>
      </w:r>
      <w:proofErr w:type="spellStart"/>
      <w:r w:rsidR="009F5F78" w:rsidRPr="0094314A">
        <w:rPr>
          <w:rFonts w:ascii="Times New Roman" w:eastAsia="Times New Roman" w:hAnsi="Times New Roman" w:cs="Times New Roman"/>
          <w:sz w:val="24"/>
          <w:szCs w:val="24"/>
          <w:lang w:val="ro-MD"/>
        </w:rPr>
        <w:t>contrapărților</w:t>
      </w:r>
      <w:proofErr w:type="spellEnd"/>
      <w:r w:rsidR="009F5F78" w:rsidRPr="0094314A">
        <w:rPr>
          <w:rFonts w:ascii="Times New Roman" w:eastAsia="Times New Roman" w:hAnsi="Times New Roman" w:cs="Times New Roman"/>
          <w:sz w:val="24"/>
          <w:szCs w:val="24"/>
          <w:lang w:val="ro-MD"/>
        </w:rPr>
        <w:t>;</w:t>
      </w:r>
    </w:p>
    <w:p w14:paraId="67F152D0" w14:textId="74BA9880" w:rsidR="009F5F78" w:rsidRPr="0094314A" w:rsidRDefault="0027645F"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 xml:space="preserve">.6. </w:t>
      </w:r>
      <w:r w:rsidR="009F5F78" w:rsidRPr="0094314A">
        <w:rPr>
          <w:rFonts w:ascii="Times New Roman" w:eastAsia="Times New Roman" w:hAnsi="Times New Roman" w:cs="Times New Roman"/>
          <w:sz w:val="24"/>
          <w:szCs w:val="24"/>
          <w:lang w:val="ro-MD"/>
        </w:rPr>
        <w:t xml:space="preserve">modelele de evaluare utilizate în modelul de calcul al expunerii menționat la </w:t>
      </w:r>
      <w:r w:rsidRPr="0094314A">
        <w:rPr>
          <w:rFonts w:ascii="Times New Roman" w:eastAsia="Times New Roman" w:hAnsi="Times New Roman" w:cs="Times New Roman"/>
          <w:sz w:val="24"/>
          <w:szCs w:val="24"/>
          <w:lang w:val="ro-MD"/>
        </w:rPr>
        <w:t xml:space="preserve">punctul </w:t>
      </w:r>
      <w:r w:rsidR="007834FA" w:rsidRPr="0094314A">
        <w:rPr>
          <w:rFonts w:ascii="Times New Roman" w:eastAsia="Times New Roman" w:hAnsi="Times New Roman" w:cs="Times New Roman"/>
          <w:sz w:val="24"/>
          <w:szCs w:val="24"/>
          <w:lang w:val="ro-MD"/>
        </w:rPr>
        <w:t xml:space="preserve">21 </w:t>
      </w:r>
      <w:r w:rsidR="009F5F78" w:rsidRPr="0094314A">
        <w:rPr>
          <w:rFonts w:ascii="Times New Roman" w:eastAsia="Times New Roman" w:hAnsi="Times New Roman" w:cs="Times New Roman"/>
          <w:sz w:val="24"/>
          <w:szCs w:val="24"/>
          <w:lang w:val="ro-MD"/>
        </w:rPr>
        <w:t>pentru un anumit scenariu de factori de risc de piață simulați sunt testate în raport cu valori</w:t>
      </w:r>
      <w:r w:rsidR="006A2238" w:rsidRPr="0094314A">
        <w:rPr>
          <w:rFonts w:ascii="Times New Roman" w:eastAsia="Times New Roman" w:hAnsi="Times New Roman" w:cs="Times New Roman"/>
          <w:sz w:val="24"/>
          <w:szCs w:val="24"/>
          <w:lang w:val="ro-MD"/>
        </w:rPr>
        <w:t>le</w:t>
      </w:r>
      <w:r w:rsidR="009F5F78" w:rsidRPr="0094314A">
        <w:rPr>
          <w:rFonts w:ascii="Times New Roman" w:eastAsia="Times New Roman" w:hAnsi="Times New Roman" w:cs="Times New Roman"/>
          <w:sz w:val="24"/>
          <w:szCs w:val="24"/>
          <w:lang w:val="ro-MD"/>
        </w:rPr>
        <w:t xml:space="preserve"> de referință independente adecvate pentru o gamă largă de stări ale pieței, ca parte a procesului de validare inițială și continuă a modelului; modelele de evaluare a opțiunilor țin seama de neliniaritatea valorii opțiunii în ceea ce privește factorii de risc de piață;</w:t>
      </w:r>
    </w:p>
    <w:p w14:paraId="79765615" w14:textId="0688FB55" w:rsidR="009F5F78" w:rsidRPr="0094314A" w:rsidRDefault="0027645F"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 xml:space="preserve">.7. </w:t>
      </w:r>
      <w:r w:rsidR="009F5F78" w:rsidRPr="0094314A">
        <w:rPr>
          <w:rFonts w:ascii="Times New Roman" w:eastAsia="Times New Roman" w:hAnsi="Times New Roman" w:cs="Times New Roman"/>
          <w:sz w:val="24"/>
          <w:szCs w:val="24"/>
          <w:lang w:val="ro-MD"/>
        </w:rPr>
        <w:t xml:space="preserve">în cadrul procesului de audit intern al </w:t>
      </w:r>
      <w:r w:rsidR="003F6C55" w:rsidRPr="0094314A">
        <w:rPr>
          <w:rFonts w:ascii="Times New Roman" w:eastAsia="Times New Roman" w:hAnsi="Times New Roman" w:cs="Times New Roman"/>
          <w:sz w:val="24"/>
          <w:szCs w:val="24"/>
          <w:lang w:val="ro-MD"/>
        </w:rPr>
        <w:t>băn</w:t>
      </w:r>
      <w:r w:rsidR="007F24B3" w:rsidRPr="0094314A">
        <w:rPr>
          <w:rFonts w:ascii="Times New Roman" w:eastAsia="Times New Roman" w:hAnsi="Times New Roman" w:cs="Times New Roman"/>
          <w:sz w:val="24"/>
          <w:szCs w:val="24"/>
          <w:lang w:val="ro-MD"/>
        </w:rPr>
        <w:t>c</w:t>
      </w:r>
      <w:r w:rsidR="003F6C55" w:rsidRPr="0094314A">
        <w:rPr>
          <w:rFonts w:ascii="Times New Roman" w:eastAsia="Times New Roman" w:hAnsi="Times New Roman" w:cs="Times New Roman"/>
          <w:sz w:val="24"/>
          <w:szCs w:val="24"/>
          <w:lang w:val="ro-MD"/>
        </w:rPr>
        <w:t>ii</w:t>
      </w:r>
      <w:r w:rsidR="009F5F78" w:rsidRPr="0094314A">
        <w:rPr>
          <w:rFonts w:ascii="Times New Roman" w:eastAsia="Times New Roman" w:hAnsi="Times New Roman" w:cs="Times New Roman"/>
          <w:sz w:val="24"/>
          <w:szCs w:val="24"/>
          <w:lang w:val="ro-MD"/>
        </w:rPr>
        <w:t xml:space="preserve"> se efectuează cu regularitate o reexaminare independentă a sistemului său intern de gestionare a riscului CVA menționat la</w:t>
      </w:r>
      <w:r w:rsidR="003F6C55" w:rsidRPr="0094314A">
        <w:rPr>
          <w:rFonts w:ascii="Times New Roman" w:eastAsia="Times New Roman" w:hAnsi="Times New Roman" w:cs="Times New Roman"/>
          <w:sz w:val="24"/>
          <w:szCs w:val="24"/>
          <w:lang w:val="ro-MD"/>
        </w:rPr>
        <w:t xml:space="preserve"> subpunctul </w:t>
      </w:r>
      <w:r w:rsidR="007F24B3"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003F6C55" w:rsidRPr="0094314A">
        <w:rPr>
          <w:rFonts w:ascii="Times New Roman" w:eastAsia="Times New Roman" w:hAnsi="Times New Roman" w:cs="Times New Roman"/>
          <w:sz w:val="24"/>
          <w:szCs w:val="24"/>
          <w:lang w:val="ro-MD"/>
        </w:rPr>
        <w:t>.1</w:t>
      </w:r>
      <w:r w:rsidR="006A2238" w:rsidRPr="0094314A">
        <w:rPr>
          <w:rFonts w:ascii="Times New Roman" w:eastAsia="Times New Roman" w:hAnsi="Times New Roman" w:cs="Times New Roman"/>
          <w:sz w:val="24"/>
          <w:szCs w:val="24"/>
          <w:lang w:val="ro-MD"/>
        </w:rPr>
        <w:t>.</w:t>
      </w:r>
      <w:r w:rsidR="009F5F78" w:rsidRPr="0094314A">
        <w:rPr>
          <w:rFonts w:ascii="Times New Roman" w:eastAsia="Times New Roman" w:hAnsi="Times New Roman" w:cs="Times New Roman"/>
          <w:sz w:val="24"/>
          <w:szCs w:val="24"/>
          <w:lang w:val="ro-MD"/>
        </w:rPr>
        <w:t xml:space="preserve">; </w:t>
      </w:r>
      <w:r w:rsidR="009F5F78" w:rsidRPr="0094314A">
        <w:rPr>
          <w:rFonts w:ascii="Times New Roman" w:eastAsia="Times New Roman" w:hAnsi="Times New Roman" w:cs="Times New Roman"/>
          <w:sz w:val="24"/>
          <w:szCs w:val="24"/>
          <w:lang w:val="ro-MD"/>
        </w:rPr>
        <w:lastRenderedPageBreak/>
        <w:t xml:space="preserve">respectiva reexaminare include activitățile atât ale unității menționate la </w:t>
      </w:r>
      <w:r w:rsidR="003F6C55" w:rsidRPr="0094314A">
        <w:rPr>
          <w:rFonts w:ascii="Times New Roman" w:eastAsia="Times New Roman" w:hAnsi="Times New Roman" w:cs="Times New Roman"/>
          <w:sz w:val="24"/>
          <w:szCs w:val="24"/>
          <w:lang w:val="ro-MD"/>
        </w:rPr>
        <w:t>subpunctului 1</w:t>
      </w:r>
      <w:r w:rsidR="007834FA" w:rsidRPr="0094314A">
        <w:rPr>
          <w:rFonts w:ascii="Times New Roman" w:eastAsia="Times New Roman" w:hAnsi="Times New Roman" w:cs="Times New Roman"/>
          <w:sz w:val="24"/>
          <w:szCs w:val="24"/>
          <w:lang w:val="ro-MD"/>
        </w:rPr>
        <w:t>7</w:t>
      </w:r>
      <w:r w:rsidR="003F6C55" w:rsidRPr="0094314A">
        <w:rPr>
          <w:rFonts w:ascii="Times New Roman" w:eastAsia="Times New Roman" w:hAnsi="Times New Roman" w:cs="Times New Roman"/>
          <w:sz w:val="24"/>
          <w:szCs w:val="24"/>
          <w:lang w:val="ro-MD"/>
        </w:rPr>
        <w:t>.1</w:t>
      </w:r>
      <w:r w:rsidR="0093738D" w:rsidRPr="0094314A">
        <w:rPr>
          <w:rFonts w:ascii="Times New Roman" w:eastAsia="Times New Roman" w:hAnsi="Times New Roman" w:cs="Times New Roman"/>
          <w:sz w:val="24"/>
          <w:szCs w:val="24"/>
          <w:lang w:val="ro-MD"/>
        </w:rPr>
        <w:t>.</w:t>
      </w:r>
      <w:r w:rsidR="009F5F78" w:rsidRPr="0094314A">
        <w:rPr>
          <w:rFonts w:ascii="Times New Roman" w:eastAsia="Times New Roman" w:hAnsi="Times New Roman" w:cs="Times New Roman"/>
          <w:sz w:val="24"/>
          <w:szCs w:val="24"/>
          <w:lang w:val="ro-MD"/>
        </w:rPr>
        <w:t xml:space="preserve">, cât și ale </w:t>
      </w:r>
      <w:r w:rsidR="00FB12D6" w:rsidRPr="0094314A">
        <w:rPr>
          <w:rFonts w:ascii="Times New Roman" w:eastAsia="Times New Roman" w:hAnsi="Times New Roman" w:cs="Times New Roman"/>
          <w:sz w:val="24"/>
          <w:szCs w:val="24"/>
          <w:lang w:val="ro-MD"/>
        </w:rPr>
        <w:t>subdiviziunii</w:t>
      </w:r>
      <w:r w:rsidR="009F5F78" w:rsidRPr="0094314A">
        <w:rPr>
          <w:rFonts w:ascii="Times New Roman" w:eastAsia="Times New Roman" w:hAnsi="Times New Roman" w:cs="Times New Roman"/>
          <w:sz w:val="24"/>
          <w:szCs w:val="24"/>
          <w:lang w:val="ro-MD"/>
        </w:rPr>
        <w:t xml:space="preserve"> independente de validare menționate la </w:t>
      </w:r>
      <w:r w:rsidR="003F6C55" w:rsidRPr="0094314A">
        <w:rPr>
          <w:rFonts w:ascii="Times New Roman" w:eastAsia="Times New Roman" w:hAnsi="Times New Roman" w:cs="Times New Roman"/>
          <w:sz w:val="24"/>
          <w:szCs w:val="24"/>
          <w:lang w:val="ro-MD"/>
        </w:rPr>
        <w:t>subpunctul 2</w:t>
      </w:r>
      <w:r w:rsidR="007834FA" w:rsidRPr="0094314A">
        <w:rPr>
          <w:rFonts w:ascii="Times New Roman" w:eastAsia="Times New Roman" w:hAnsi="Times New Roman" w:cs="Times New Roman"/>
          <w:sz w:val="24"/>
          <w:szCs w:val="24"/>
          <w:lang w:val="ro-MD"/>
        </w:rPr>
        <w:t>6</w:t>
      </w:r>
      <w:r w:rsidR="003F6C55" w:rsidRPr="0094314A">
        <w:rPr>
          <w:rFonts w:ascii="Times New Roman" w:eastAsia="Times New Roman" w:hAnsi="Times New Roman" w:cs="Times New Roman"/>
          <w:sz w:val="24"/>
          <w:szCs w:val="24"/>
          <w:lang w:val="ro-MD"/>
        </w:rPr>
        <w:t>.3</w:t>
      </w:r>
      <w:r w:rsidR="0093738D" w:rsidRPr="0094314A">
        <w:rPr>
          <w:rFonts w:ascii="Times New Roman" w:eastAsia="Times New Roman" w:hAnsi="Times New Roman" w:cs="Times New Roman"/>
          <w:sz w:val="24"/>
          <w:szCs w:val="24"/>
          <w:lang w:val="ro-MD"/>
        </w:rPr>
        <w:t>.</w:t>
      </w:r>
      <w:r w:rsidR="009F5F78" w:rsidRPr="0094314A">
        <w:rPr>
          <w:rFonts w:ascii="Times New Roman" w:eastAsia="Times New Roman" w:hAnsi="Times New Roman" w:cs="Times New Roman"/>
          <w:sz w:val="24"/>
          <w:szCs w:val="24"/>
          <w:lang w:val="ro-MD"/>
        </w:rPr>
        <w:t>;</w:t>
      </w:r>
    </w:p>
    <w:p w14:paraId="3B516FBB" w14:textId="672D29D7" w:rsidR="009F5F78" w:rsidRPr="0094314A" w:rsidRDefault="003F6C55"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w:t>
      </w:r>
      <w:r w:rsidR="00A00597" w:rsidRPr="0094314A">
        <w:rPr>
          <w:rFonts w:ascii="Times New Roman" w:eastAsia="Times New Roman" w:hAnsi="Times New Roman" w:cs="Times New Roman"/>
          <w:sz w:val="24"/>
          <w:szCs w:val="24"/>
          <w:lang w:val="ro-MD"/>
        </w:rPr>
        <w:t>8</w:t>
      </w:r>
      <w:r w:rsidRPr="0094314A">
        <w:rPr>
          <w:rFonts w:ascii="Times New Roman" w:eastAsia="Times New Roman" w:hAnsi="Times New Roman" w:cs="Times New Roman"/>
          <w:sz w:val="24"/>
          <w:szCs w:val="24"/>
          <w:lang w:val="ro-MD"/>
        </w:rPr>
        <w:t xml:space="preserve">. </w:t>
      </w:r>
      <w:r w:rsidR="009F5F78" w:rsidRPr="0094314A">
        <w:rPr>
          <w:rFonts w:ascii="Times New Roman" w:eastAsia="Times New Roman" w:hAnsi="Times New Roman" w:cs="Times New Roman"/>
          <w:sz w:val="24"/>
          <w:szCs w:val="24"/>
          <w:lang w:val="ro-MD"/>
        </w:rPr>
        <w:t xml:space="preserve">modelul de CVA reglementară utilizat de </w:t>
      </w:r>
      <w:r w:rsidRPr="0094314A">
        <w:rPr>
          <w:rFonts w:ascii="Times New Roman" w:eastAsia="Times New Roman" w:hAnsi="Times New Roman" w:cs="Times New Roman"/>
          <w:sz w:val="24"/>
          <w:szCs w:val="24"/>
          <w:lang w:val="ro-MD"/>
        </w:rPr>
        <w:t>bancă</w:t>
      </w:r>
      <w:r w:rsidR="009F5F78" w:rsidRPr="0094314A">
        <w:rPr>
          <w:rFonts w:ascii="Times New Roman" w:eastAsia="Times New Roman" w:hAnsi="Times New Roman" w:cs="Times New Roman"/>
          <w:sz w:val="24"/>
          <w:szCs w:val="24"/>
          <w:lang w:val="ro-MD"/>
        </w:rPr>
        <w:t xml:space="preserve"> pentru calcularea expunerii viitoare actualizate simulate menționate la </w:t>
      </w:r>
      <w:r w:rsidR="00A00597" w:rsidRPr="0094314A">
        <w:rPr>
          <w:rFonts w:ascii="Times New Roman" w:eastAsia="Times New Roman" w:hAnsi="Times New Roman" w:cs="Times New Roman"/>
          <w:sz w:val="24"/>
          <w:szCs w:val="24"/>
          <w:lang w:val="ro-MD"/>
        </w:rPr>
        <w:t xml:space="preserve">punctul </w:t>
      </w:r>
      <w:r w:rsidR="00ED6B0F" w:rsidRPr="0094314A">
        <w:rPr>
          <w:rFonts w:ascii="Times New Roman" w:eastAsia="Times New Roman" w:hAnsi="Times New Roman" w:cs="Times New Roman"/>
          <w:sz w:val="24"/>
          <w:szCs w:val="24"/>
          <w:lang w:val="ro-MD"/>
        </w:rPr>
        <w:t xml:space="preserve">21 </w:t>
      </w:r>
      <w:r w:rsidR="009F5F78" w:rsidRPr="0094314A">
        <w:rPr>
          <w:rFonts w:ascii="Times New Roman" w:eastAsia="Times New Roman" w:hAnsi="Times New Roman" w:cs="Times New Roman"/>
          <w:sz w:val="24"/>
          <w:szCs w:val="24"/>
          <w:lang w:val="ro-MD"/>
        </w:rPr>
        <w:t>reflectă condițiile și specificațiile tranzacțiilor și contractele în marjă într-un mod prompt, complet și prudent; condițiile și specificațiile se păstrează într-o bază de date securizată, care face obiectul unui audit formal și periodic; transmiterea datelor privind condițiile și specificațiile tranzacțiilor și contractele în marjă în vederea integrării în modelul de calcul al expunerii face, de asemenea, obiectul auditului intern, iar între modelul intern și sistemele de date-sursă există procese de reconciliere formală pentru a verifica în permanență dacă specificațiile și condițiile tranzacțiilor și contractele în marjă sunt reflectate corect sau, cel puțin, prudent în sistemul de calcul al expunerii;</w:t>
      </w:r>
    </w:p>
    <w:p w14:paraId="0A3AA78C" w14:textId="214D83A8" w:rsidR="009F5F78" w:rsidRPr="0094314A" w:rsidRDefault="00A00597"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 xml:space="preserve">.9. </w:t>
      </w:r>
      <w:r w:rsidR="009F5F78" w:rsidRPr="0094314A">
        <w:rPr>
          <w:rFonts w:ascii="Times New Roman" w:eastAsia="Times New Roman" w:hAnsi="Times New Roman" w:cs="Times New Roman"/>
          <w:sz w:val="24"/>
          <w:szCs w:val="24"/>
          <w:lang w:val="ro-MD"/>
        </w:rPr>
        <w:t>intrările</w:t>
      </w:r>
      <w:r w:rsidR="009A12BF" w:rsidRPr="0094314A">
        <w:rPr>
          <w:rFonts w:ascii="Times New Roman" w:eastAsia="Times New Roman" w:hAnsi="Times New Roman" w:cs="Times New Roman"/>
          <w:sz w:val="24"/>
          <w:szCs w:val="24"/>
          <w:lang w:val="ro-MD"/>
        </w:rPr>
        <w:t xml:space="preserve"> curente și istorice</w:t>
      </w:r>
      <w:r w:rsidR="009F5F78" w:rsidRPr="0094314A">
        <w:rPr>
          <w:rFonts w:ascii="Times New Roman" w:eastAsia="Times New Roman" w:hAnsi="Times New Roman" w:cs="Times New Roman"/>
          <w:sz w:val="24"/>
          <w:szCs w:val="24"/>
          <w:lang w:val="ro-MD"/>
        </w:rPr>
        <w:t xml:space="preserve"> de date de piață</w:t>
      </w:r>
      <w:r w:rsidR="009A12BF" w:rsidRPr="0094314A">
        <w:rPr>
          <w:rFonts w:ascii="Times New Roman" w:eastAsia="Times New Roman" w:hAnsi="Times New Roman" w:cs="Times New Roman"/>
          <w:sz w:val="24"/>
          <w:szCs w:val="24"/>
          <w:lang w:val="ro-MD"/>
        </w:rPr>
        <w:t>,</w:t>
      </w:r>
      <w:r w:rsidR="009F5F78" w:rsidRPr="0094314A">
        <w:rPr>
          <w:rFonts w:ascii="Times New Roman" w:eastAsia="Times New Roman" w:hAnsi="Times New Roman" w:cs="Times New Roman"/>
          <w:sz w:val="24"/>
          <w:szCs w:val="24"/>
          <w:lang w:val="ro-MD"/>
        </w:rPr>
        <w:t xml:space="preserve">  utilizate în model de </w:t>
      </w:r>
      <w:r w:rsidRPr="0094314A">
        <w:rPr>
          <w:rFonts w:ascii="Times New Roman" w:eastAsia="Times New Roman" w:hAnsi="Times New Roman" w:cs="Times New Roman"/>
          <w:sz w:val="24"/>
          <w:szCs w:val="24"/>
          <w:lang w:val="ro-MD"/>
        </w:rPr>
        <w:t>bancă</w:t>
      </w:r>
      <w:r w:rsidR="009F5F78" w:rsidRPr="0094314A">
        <w:rPr>
          <w:rFonts w:ascii="Times New Roman" w:eastAsia="Times New Roman" w:hAnsi="Times New Roman" w:cs="Times New Roman"/>
          <w:sz w:val="24"/>
          <w:szCs w:val="24"/>
          <w:lang w:val="ro-MD"/>
        </w:rPr>
        <w:t xml:space="preserve"> pentru calcularea expunerii viitoare actualizate simulate menționate la </w:t>
      </w:r>
      <w:r w:rsidRPr="0094314A">
        <w:rPr>
          <w:rFonts w:ascii="Times New Roman" w:eastAsia="Times New Roman" w:hAnsi="Times New Roman" w:cs="Times New Roman"/>
          <w:sz w:val="24"/>
          <w:szCs w:val="24"/>
          <w:lang w:val="ro-MD"/>
        </w:rPr>
        <w:t xml:space="preserve">punctul </w:t>
      </w:r>
      <w:r w:rsidR="007834FA" w:rsidRPr="0094314A">
        <w:rPr>
          <w:rFonts w:ascii="Times New Roman" w:eastAsia="Times New Roman" w:hAnsi="Times New Roman" w:cs="Times New Roman"/>
          <w:sz w:val="24"/>
          <w:szCs w:val="24"/>
          <w:lang w:val="ro-MD"/>
        </w:rPr>
        <w:t xml:space="preserve">21 </w:t>
      </w:r>
      <w:r w:rsidR="009F5F78" w:rsidRPr="0094314A">
        <w:rPr>
          <w:rFonts w:ascii="Times New Roman" w:eastAsia="Times New Roman" w:hAnsi="Times New Roman" w:cs="Times New Roman"/>
          <w:sz w:val="24"/>
          <w:szCs w:val="24"/>
          <w:lang w:val="ro-MD"/>
        </w:rPr>
        <w:t xml:space="preserve">se obțin independent de liniile de activitate și se introduc în modelul respectiv în mod prompt și complet și se păstrează într-o bază de date securizată care face obiectul unui audit formal și periodic; </w:t>
      </w:r>
      <w:r w:rsidR="009424E5" w:rsidRPr="0094314A">
        <w:rPr>
          <w:rFonts w:ascii="Times New Roman" w:eastAsia="Times New Roman" w:hAnsi="Times New Roman" w:cs="Times New Roman"/>
          <w:sz w:val="24"/>
          <w:szCs w:val="24"/>
          <w:lang w:val="ro-MD"/>
        </w:rPr>
        <w:t>banca</w:t>
      </w:r>
      <w:r w:rsidR="009F5F78" w:rsidRPr="0094314A">
        <w:rPr>
          <w:rFonts w:ascii="Times New Roman" w:eastAsia="Times New Roman" w:hAnsi="Times New Roman" w:cs="Times New Roman"/>
          <w:sz w:val="24"/>
          <w:szCs w:val="24"/>
          <w:lang w:val="ro-MD"/>
        </w:rPr>
        <w:t xml:space="preserve"> dispune de un proces bine dezvoltat de verificare a integrității datelor pentru a gestiona observațiile privind date neadecvate; în cazul în care modelul se bazează pe date de substituire a datelor de piață, </w:t>
      </w:r>
      <w:r w:rsidR="009424E5" w:rsidRPr="0094314A">
        <w:rPr>
          <w:rFonts w:ascii="Times New Roman" w:eastAsia="Times New Roman" w:hAnsi="Times New Roman" w:cs="Times New Roman"/>
          <w:sz w:val="24"/>
          <w:szCs w:val="24"/>
          <w:lang w:val="ro-MD"/>
        </w:rPr>
        <w:t>banca</w:t>
      </w:r>
      <w:r w:rsidR="009F5F78" w:rsidRPr="0094314A">
        <w:rPr>
          <w:rFonts w:ascii="Times New Roman" w:eastAsia="Times New Roman" w:hAnsi="Times New Roman" w:cs="Times New Roman"/>
          <w:sz w:val="24"/>
          <w:szCs w:val="24"/>
          <w:lang w:val="ro-MD"/>
        </w:rPr>
        <w:t xml:space="preserve"> elaborează politici interne pentru a identifica substituenți adecvați și demonstrează în mod empiric și în permanență că substituenții oferă o reprezentare prudentă a riscului-suport;</w:t>
      </w:r>
    </w:p>
    <w:p w14:paraId="67818762" w14:textId="637B9864" w:rsidR="009F5F78" w:rsidRPr="0094314A" w:rsidRDefault="009424E5"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r w:rsidR="007834FA"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.10.</w:t>
      </w:r>
      <w:r w:rsidR="009F5F78" w:rsidRPr="0094314A">
        <w:rPr>
          <w:rFonts w:ascii="Times New Roman" w:eastAsia="Times New Roman" w:hAnsi="Times New Roman" w:cs="Times New Roman"/>
          <w:sz w:val="24"/>
          <w:szCs w:val="24"/>
          <w:lang w:val="ro-MD"/>
        </w:rPr>
        <w:t xml:space="preserve"> modelul de calcul al expunerii menționat la </w:t>
      </w:r>
      <w:r w:rsidRPr="0094314A">
        <w:rPr>
          <w:rFonts w:ascii="Times New Roman" w:eastAsia="Times New Roman" w:hAnsi="Times New Roman" w:cs="Times New Roman"/>
          <w:sz w:val="24"/>
          <w:szCs w:val="24"/>
          <w:lang w:val="ro-MD"/>
        </w:rPr>
        <w:t xml:space="preserve">punctul </w:t>
      </w:r>
      <w:r w:rsidR="007834FA" w:rsidRPr="0094314A">
        <w:rPr>
          <w:rFonts w:ascii="Times New Roman" w:eastAsia="Times New Roman" w:hAnsi="Times New Roman" w:cs="Times New Roman"/>
          <w:sz w:val="24"/>
          <w:szCs w:val="24"/>
          <w:lang w:val="ro-MD"/>
        </w:rPr>
        <w:t xml:space="preserve">21 </w:t>
      </w:r>
      <w:r w:rsidR="009F5F78" w:rsidRPr="0094314A">
        <w:rPr>
          <w:rFonts w:ascii="Times New Roman" w:eastAsia="Times New Roman" w:hAnsi="Times New Roman" w:cs="Times New Roman"/>
          <w:sz w:val="24"/>
          <w:szCs w:val="24"/>
          <w:lang w:val="ro-MD"/>
        </w:rPr>
        <w:t xml:space="preserve">cuprinde informațiile specifice cu privire la tranzacții și informațiile contractuale care sunt necesare pentru a putea agrega expunerile la nivelul setului de compensare; </w:t>
      </w:r>
      <w:r w:rsidRPr="0094314A">
        <w:rPr>
          <w:rFonts w:ascii="Times New Roman" w:eastAsia="Times New Roman" w:hAnsi="Times New Roman" w:cs="Times New Roman"/>
          <w:sz w:val="24"/>
          <w:szCs w:val="24"/>
          <w:lang w:val="ro-MD"/>
        </w:rPr>
        <w:t>banca</w:t>
      </w:r>
      <w:r w:rsidR="009F5F78" w:rsidRPr="0094314A">
        <w:rPr>
          <w:rFonts w:ascii="Times New Roman" w:eastAsia="Times New Roman" w:hAnsi="Times New Roman" w:cs="Times New Roman"/>
          <w:sz w:val="24"/>
          <w:szCs w:val="24"/>
          <w:lang w:val="ro-MD"/>
        </w:rPr>
        <w:t xml:space="preserve"> verifică dacă în cadrul modelului tranzacțiile sunt atribuite setului de compensare adecvat.</w:t>
      </w:r>
    </w:p>
    <w:p w14:paraId="6F33A034" w14:textId="7953ECC7" w:rsidR="009F5F78" w:rsidRPr="0094314A" w:rsidRDefault="009424E5" w:rsidP="009424E5">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2</w:t>
      </w:r>
      <w:r w:rsidR="007834FA" w:rsidRPr="0094314A">
        <w:rPr>
          <w:rFonts w:ascii="Times New Roman" w:eastAsia="Times New Roman" w:hAnsi="Times New Roman" w:cs="Times New Roman"/>
          <w:b/>
          <w:bCs/>
          <w:sz w:val="24"/>
          <w:szCs w:val="24"/>
          <w:lang w:val="ro-MD"/>
        </w:rPr>
        <w:t>7</w:t>
      </w:r>
      <w:r w:rsidRPr="0094314A">
        <w:rPr>
          <w:rFonts w:ascii="Times New Roman" w:eastAsia="Times New Roman" w:hAnsi="Times New Roman" w:cs="Times New Roman"/>
          <w:b/>
          <w:bCs/>
          <w:sz w:val="24"/>
          <w:szCs w:val="24"/>
          <w:lang w:val="ro-MD"/>
        </w:rPr>
        <w:t>.</w:t>
      </w:r>
      <w:r w:rsidRPr="0094314A">
        <w:rPr>
          <w:rFonts w:ascii="Times New Roman" w:eastAsia="Times New Roman" w:hAnsi="Times New Roman" w:cs="Times New Roman"/>
          <w:sz w:val="24"/>
          <w:szCs w:val="24"/>
          <w:lang w:val="ro-MD"/>
        </w:rPr>
        <w:t xml:space="preserve"> </w:t>
      </w:r>
      <w:r w:rsidR="009F5F78" w:rsidRPr="0094314A">
        <w:rPr>
          <w:rFonts w:ascii="Times New Roman" w:eastAsia="Times New Roman" w:hAnsi="Times New Roman" w:cs="Times New Roman"/>
          <w:sz w:val="24"/>
          <w:szCs w:val="24"/>
          <w:lang w:val="ro-MD"/>
        </w:rPr>
        <w:t xml:space="preserve">În scopul calculării cerințelor de fonduri proprii pentru riscul CVA, modelul de calcul al expunerii menționat la </w:t>
      </w:r>
      <w:r w:rsidRPr="0094314A">
        <w:rPr>
          <w:rFonts w:ascii="Times New Roman" w:eastAsia="Times New Roman" w:hAnsi="Times New Roman" w:cs="Times New Roman"/>
          <w:sz w:val="24"/>
          <w:szCs w:val="24"/>
          <w:lang w:val="ro-MD"/>
        </w:rPr>
        <w:t xml:space="preserve">punctul </w:t>
      </w:r>
      <w:r w:rsidR="007834FA" w:rsidRPr="0094314A">
        <w:rPr>
          <w:rFonts w:ascii="Times New Roman" w:eastAsia="Times New Roman" w:hAnsi="Times New Roman" w:cs="Times New Roman"/>
          <w:sz w:val="24"/>
          <w:szCs w:val="24"/>
          <w:lang w:val="ro-MD"/>
        </w:rPr>
        <w:t xml:space="preserve">21 </w:t>
      </w:r>
      <w:r w:rsidR="009F5F78" w:rsidRPr="0094314A">
        <w:rPr>
          <w:rFonts w:ascii="Times New Roman" w:eastAsia="Times New Roman" w:hAnsi="Times New Roman" w:cs="Times New Roman"/>
          <w:sz w:val="24"/>
          <w:szCs w:val="24"/>
          <w:lang w:val="ro-MD"/>
        </w:rPr>
        <w:t xml:space="preserve">poate avea specificații și ipoteze diferite pentru a îndeplini toate cerințele prevăzute la </w:t>
      </w:r>
      <w:r w:rsidRPr="0094314A">
        <w:rPr>
          <w:rFonts w:ascii="Times New Roman" w:eastAsia="Times New Roman" w:hAnsi="Times New Roman" w:cs="Times New Roman"/>
          <w:sz w:val="24"/>
          <w:szCs w:val="24"/>
          <w:lang w:val="ro-MD"/>
        </w:rPr>
        <w:t>prezent</w:t>
      </w:r>
      <w:r w:rsidR="00AB1945" w:rsidRPr="0094314A">
        <w:rPr>
          <w:rFonts w:ascii="Times New Roman" w:eastAsia="Times New Roman" w:hAnsi="Times New Roman" w:cs="Times New Roman"/>
          <w:sz w:val="24"/>
          <w:szCs w:val="24"/>
          <w:lang w:val="ro-MD"/>
        </w:rPr>
        <w:t>a secțiune</w:t>
      </w:r>
      <w:r w:rsidR="009F5F78" w:rsidRPr="0094314A">
        <w:rPr>
          <w:rFonts w:ascii="Times New Roman" w:eastAsia="Times New Roman" w:hAnsi="Times New Roman" w:cs="Times New Roman"/>
          <w:sz w:val="24"/>
          <w:szCs w:val="24"/>
          <w:lang w:val="ro-MD"/>
        </w:rPr>
        <w:t>, cu excepția faptului că intrările sale de date de piață și recunoașterea compensării sunt aceleași ca cele utilizate în scopuri contabile.</w:t>
      </w:r>
    </w:p>
    <w:p w14:paraId="457327BA" w14:textId="3DF03051" w:rsidR="00C009F3" w:rsidRPr="0094314A" w:rsidRDefault="00C427DE" w:rsidP="007A4428">
      <w:pPr>
        <w:pStyle w:val="ListParagraph"/>
        <w:tabs>
          <w:tab w:val="left" w:pos="426"/>
          <w:tab w:val="left" w:pos="993"/>
        </w:tabs>
        <w:spacing w:after="0" w:line="240" w:lineRule="auto"/>
        <w:ind w:left="426"/>
        <w:jc w:val="center"/>
        <w:rPr>
          <w:rFonts w:ascii="Times New Roman" w:eastAsia="Times New Roman" w:hAnsi="Times New Roman" w:cs="Times New Roman"/>
          <w:i/>
          <w:iCs/>
          <w:sz w:val="24"/>
          <w:szCs w:val="24"/>
          <w:lang w:val="ro-MD"/>
        </w:rPr>
      </w:pPr>
      <w:bookmarkStart w:id="18" w:name="_Hlk199521010"/>
      <w:bookmarkStart w:id="19" w:name="_Hlk203053737"/>
      <w:r w:rsidRPr="0094314A">
        <w:rPr>
          <w:rFonts w:ascii="Times New Roman" w:eastAsia="Times New Roman" w:hAnsi="Times New Roman" w:cs="Times New Roman"/>
          <w:i/>
          <w:iCs/>
          <w:sz w:val="24"/>
          <w:szCs w:val="24"/>
          <w:lang w:val="ro-MD"/>
        </w:rPr>
        <w:t>Secțiunea a 3-a</w:t>
      </w:r>
    </w:p>
    <w:bookmarkEnd w:id="18"/>
    <w:p w14:paraId="6DC7F6B0" w14:textId="77777777" w:rsidR="00C009F3" w:rsidRPr="0094314A" w:rsidRDefault="00C009F3" w:rsidP="00C009F3">
      <w:pPr>
        <w:pStyle w:val="ListParagraph"/>
        <w:tabs>
          <w:tab w:val="left" w:pos="426"/>
          <w:tab w:val="left" w:pos="993"/>
        </w:tabs>
        <w:spacing w:after="0" w:line="240" w:lineRule="auto"/>
        <w:ind w:left="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 xml:space="preserve">Cerințele de fonduri proprii pentru riscurile delta și </w:t>
      </w:r>
      <w:proofErr w:type="spellStart"/>
      <w:r w:rsidRPr="0094314A">
        <w:rPr>
          <w:rFonts w:ascii="Times New Roman" w:eastAsia="Times New Roman" w:hAnsi="Times New Roman" w:cs="Times New Roman"/>
          <w:b/>
          <w:bCs/>
          <w:sz w:val="24"/>
          <w:szCs w:val="24"/>
          <w:lang w:val="ro-MD"/>
        </w:rPr>
        <w:t>vega</w:t>
      </w:r>
      <w:proofErr w:type="spellEnd"/>
    </w:p>
    <w:bookmarkEnd w:id="19"/>
    <w:p w14:paraId="2DDC55CA" w14:textId="5AD28276"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28</w:t>
      </w:r>
      <w:r w:rsidR="00C009F3" w:rsidRPr="0094314A">
        <w:rPr>
          <w:rFonts w:ascii="Times New Roman" w:eastAsia="Times New Roman" w:hAnsi="Times New Roman" w:cs="Times New Roman"/>
          <w:b/>
          <w:bCs/>
          <w:sz w:val="24"/>
          <w:szCs w:val="24"/>
          <w:lang w:val="ro-MD"/>
        </w:rPr>
        <w:t>.</w:t>
      </w:r>
      <w:r w:rsidR="00C009F3" w:rsidRPr="0094314A">
        <w:rPr>
          <w:rFonts w:ascii="Times New Roman" w:eastAsia="Times New Roman" w:hAnsi="Times New Roman" w:cs="Times New Roman"/>
          <w:sz w:val="24"/>
          <w:szCs w:val="24"/>
          <w:lang w:val="ro-MD"/>
        </w:rPr>
        <w:t xml:space="preserve"> Băncile aplică factorii de risc delta și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 xml:space="preserve"> descriși la</w:t>
      </w:r>
      <w:r w:rsidR="00D06E2F" w:rsidRPr="0094314A">
        <w:rPr>
          <w:rFonts w:ascii="Times New Roman" w:eastAsia="Times New Roman" w:hAnsi="Times New Roman" w:cs="Times New Roman"/>
          <w:sz w:val="24"/>
          <w:szCs w:val="24"/>
          <w:lang w:val="ro-MD"/>
        </w:rPr>
        <w:t xml:space="preserve"> punctele </w:t>
      </w:r>
      <w:r w:rsidRPr="0094314A">
        <w:rPr>
          <w:rFonts w:ascii="Times New Roman" w:eastAsia="Times New Roman" w:hAnsi="Times New Roman" w:cs="Times New Roman"/>
          <w:sz w:val="24"/>
          <w:szCs w:val="24"/>
          <w:lang w:val="ro-MD"/>
        </w:rPr>
        <w:t>41</w:t>
      </w:r>
      <w:r w:rsidR="00B57B40" w:rsidRPr="0094314A">
        <w:rPr>
          <w:rFonts w:ascii="Times New Roman" w:eastAsia="Times New Roman" w:hAnsi="Times New Roman" w:cs="Times New Roman"/>
          <w:sz w:val="24"/>
          <w:szCs w:val="24"/>
          <w:lang w:val="ro-MD"/>
        </w:rPr>
        <w:t>-</w:t>
      </w:r>
      <w:r w:rsidRPr="0094314A">
        <w:rPr>
          <w:rFonts w:ascii="Times New Roman" w:eastAsia="Times New Roman" w:hAnsi="Times New Roman" w:cs="Times New Roman"/>
          <w:sz w:val="24"/>
          <w:szCs w:val="24"/>
          <w:lang w:val="ro-MD"/>
        </w:rPr>
        <w:t xml:space="preserve">62 </w:t>
      </w:r>
      <w:r w:rsidR="00C009F3" w:rsidRPr="0094314A">
        <w:rPr>
          <w:rFonts w:ascii="Times New Roman" w:eastAsia="Times New Roman" w:hAnsi="Times New Roman" w:cs="Times New Roman"/>
          <w:sz w:val="24"/>
          <w:szCs w:val="24"/>
          <w:lang w:val="ro-MD"/>
        </w:rPr>
        <w:t xml:space="preserve">și procesul prevăzut la </w:t>
      </w:r>
      <w:r w:rsidR="00D06E2F"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29</w:t>
      </w:r>
      <w:r w:rsidR="00D06E2F" w:rsidRPr="0094314A">
        <w:rPr>
          <w:rFonts w:ascii="Times New Roman" w:eastAsia="Times New Roman" w:hAnsi="Times New Roman" w:cs="Times New Roman"/>
          <w:sz w:val="24"/>
          <w:szCs w:val="24"/>
          <w:lang w:val="ro-MD"/>
        </w:rPr>
        <w:t>-</w:t>
      </w:r>
      <w:r w:rsidRPr="0094314A">
        <w:rPr>
          <w:rFonts w:ascii="Times New Roman" w:eastAsia="Times New Roman" w:hAnsi="Times New Roman" w:cs="Times New Roman"/>
          <w:sz w:val="24"/>
          <w:szCs w:val="24"/>
          <w:lang w:val="ro-MD"/>
        </w:rPr>
        <w:t>40</w:t>
      </w:r>
      <w:r w:rsidR="00C009F3" w:rsidRPr="0094314A">
        <w:rPr>
          <w:rFonts w:ascii="Times New Roman" w:eastAsia="Times New Roman" w:hAnsi="Times New Roman" w:cs="Times New Roman"/>
          <w:sz w:val="24"/>
          <w:szCs w:val="24"/>
          <w:lang w:val="ro-MD"/>
        </w:rPr>
        <w:t xml:space="preserve"> pentru a calcula cerințele de fonduri proprii pentru riscurile delta și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w:t>
      </w:r>
    </w:p>
    <w:p w14:paraId="74E6213C" w14:textId="46D20830"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29</w:t>
      </w:r>
      <w:r w:rsidR="00C009F3" w:rsidRPr="0094314A">
        <w:rPr>
          <w:rFonts w:ascii="Times New Roman" w:eastAsia="Times New Roman" w:hAnsi="Times New Roman" w:cs="Times New Roman"/>
          <w:b/>
          <w:bCs/>
          <w:sz w:val="24"/>
          <w:szCs w:val="24"/>
          <w:lang w:val="ro-MD"/>
        </w:rPr>
        <w:t>.</w:t>
      </w:r>
      <w:r w:rsidR="00C009F3" w:rsidRPr="0094314A">
        <w:rPr>
          <w:rFonts w:ascii="Times New Roman" w:eastAsia="Times New Roman" w:hAnsi="Times New Roman" w:cs="Times New Roman"/>
          <w:sz w:val="24"/>
          <w:szCs w:val="24"/>
          <w:lang w:val="ro-MD"/>
        </w:rPr>
        <w:t xml:space="preserve"> Pentru fiecare clasă de risc menționată la </w:t>
      </w:r>
      <w:r w:rsidR="00090181" w:rsidRPr="0094314A">
        <w:rPr>
          <w:rFonts w:ascii="Times New Roman" w:eastAsia="Times New Roman" w:hAnsi="Times New Roman" w:cs="Times New Roman"/>
          <w:sz w:val="24"/>
          <w:szCs w:val="24"/>
          <w:lang w:val="ro-MD"/>
        </w:rPr>
        <w:t>punctul 3</w:t>
      </w:r>
      <w:r w:rsidR="00C009F3" w:rsidRPr="0094314A">
        <w:rPr>
          <w:rFonts w:ascii="Times New Roman" w:eastAsia="Times New Roman" w:hAnsi="Times New Roman" w:cs="Times New Roman"/>
          <w:sz w:val="24"/>
          <w:szCs w:val="24"/>
          <w:lang w:val="ro-MD"/>
        </w:rPr>
        <w:t xml:space="preserve">, sensibilitatea CVA-urilor agregate și sensibilitatea tuturor pozițiilor pe acoperiri eligibile care intră sub incidența cerințelor de fonduri proprii pentru riscul delta sau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 xml:space="preserve"> la fiecare dintre factorii de risc delta sau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 xml:space="preserve"> aplicabili incluși în clasa de risc respectivă se calculează utilizând formulele corespunzătoare prevăzute la </w:t>
      </w:r>
      <w:r w:rsidR="00D06E2F"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63</w:t>
      </w:r>
      <w:r w:rsidR="00D06E2F" w:rsidRPr="0094314A">
        <w:rPr>
          <w:rFonts w:ascii="Times New Roman" w:eastAsia="Times New Roman" w:hAnsi="Times New Roman" w:cs="Times New Roman"/>
          <w:sz w:val="24"/>
          <w:szCs w:val="24"/>
          <w:lang w:val="ro-MD"/>
        </w:rPr>
        <w:t>-</w:t>
      </w:r>
      <w:r w:rsidR="00B57B40"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9</w:t>
      </w:r>
      <w:r w:rsidR="00C009F3" w:rsidRPr="0094314A">
        <w:rPr>
          <w:rFonts w:ascii="Times New Roman" w:eastAsia="Times New Roman" w:hAnsi="Times New Roman" w:cs="Times New Roman"/>
          <w:sz w:val="24"/>
          <w:szCs w:val="24"/>
          <w:lang w:val="ro-MD"/>
        </w:rPr>
        <w:t>. În cazul în care valoarea unui instrument depinde de mai mulți factori de risc, sensibilitatea se determină separat pentru fiecare factor de risc.</w:t>
      </w:r>
    </w:p>
    <w:p w14:paraId="3B95EBDD" w14:textId="0290F1EF"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30</w:t>
      </w:r>
      <w:r w:rsidR="004902E7" w:rsidRPr="0094314A">
        <w:rPr>
          <w:rFonts w:ascii="Times New Roman" w:eastAsia="Times New Roman" w:hAnsi="Times New Roman" w:cs="Times New Roman"/>
          <w:b/>
          <w:bCs/>
          <w:sz w:val="24"/>
          <w:szCs w:val="24"/>
          <w:lang w:val="ro-MD"/>
        </w:rPr>
        <w:t>.</w:t>
      </w:r>
      <w:r w:rsidR="004902E7"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 xml:space="preserve">Pentru calcularea sensibilităților la riscul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 xml:space="preserve"> ale CVA-urilor agregate, se includ atât sensibilitățile la </w:t>
      </w:r>
      <w:proofErr w:type="spellStart"/>
      <w:r w:rsidR="00C009F3" w:rsidRPr="0094314A">
        <w:rPr>
          <w:rFonts w:ascii="Times New Roman" w:eastAsia="Times New Roman" w:hAnsi="Times New Roman" w:cs="Times New Roman"/>
          <w:sz w:val="24"/>
          <w:szCs w:val="24"/>
          <w:lang w:val="ro-MD"/>
        </w:rPr>
        <w:t>volatilitățile</w:t>
      </w:r>
      <w:proofErr w:type="spellEnd"/>
      <w:r w:rsidR="00C009F3" w:rsidRPr="0094314A">
        <w:rPr>
          <w:rFonts w:ascii="Times New Roman" w:eastAsia="Times New Roman" w:hAnsi="Times New Roman" w:cs="Times New Roman"/>
          <w:sz w:val="24"/>
          <w:szCs w:val="24"/>
          <w:lang w:val="ro-MD"/>
        </w:rPr>
        <w:t xml:space="preserve"> utilizate în modelul de calcul al expunerii pentru a simula factorii de risc, cât și sensibilitățile la </w:t>
      </w:r>
      <w:proofErr w:type="spellStart"/>
      <w:r w:rsidR="00C009F3" w:rsidRPr="0094314A">
        <w:rPr>
          <w:rFonts w:ascii="Times New Roman" w:eastAsia="Times New Roman" w:hAnsi="Times New Roman" w:cs="Times New Roman"/>
          <w:sz w:val="24"/>
          <w:szCs w:val="24"/>
          <w:lang w:val="ro-MD"/>
        </w:rPr>
        <w:t>volatilitățile</w:t>
      </w:r>
      <w:proofErr w:type="spellEnd"/>
      <w:r w:rsidR="00C009F3" w:rsidRPr="0094314A">
        <w:rPr>
          <w:rFonts w:ascii="Times New Roman" w:eastAsia="Times New Roman" w:hAnsi="Times New Roman" w:cs="Times New Roman"/>
          <w:sz w:val="24"/>
          <w:szCs w:val="24"/>
          <w:lang w:val="ro-MD"/>
        </w:rPr>
        <w:t xml:space="preserve"> utilizate pentru reevaluarea tranzacțiilor cu opțiuni din portofoliul de tranzacții cu </w:t>
      </w:r>
      <w:proofErr w:type="spellStart"/>
      <w:r w:rsidR="00C009F3" w:rsidRPr="0094314A">
        <w:rPr>
          <w:rFonts w:ascii="Times New Roman" w:eastAsia="Times New Roman" w:hAnsi="Times New Roman" w:cs="Times New Roman"/>
          <w:sz w:val="24"/>
          <w:szCs w:val="24"/>
          <w:lang w:val="ro-MD"/>
        </w:rPr>
        <w:t>contrapartea</w:t>
      </w:r>
      <w:proofErr w:type="spellEnd"/>
      <w:r w:rsidR="00C009F3" w:rsidRPr="0094314A">
        <w:rPr>
          <w:rFonts w:ascii="Times New Roman" w:eastAsia="Times New Roman" w:hAnsi="Times New Roman" w:cs="Times New Roman"/>
          <w:sz w:val="24"/>
          <w:szCs w:val="24"/>
          <w:lang w:val="ro-MD"/>
        </w:rPr>
        <w:t xml:space="preserve"> în cauză.</w:t>
      </w:r>
    </w:p>
    <w:p w14:paraId="01865AE0" w14:textId="01448898"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31</w:t>
      </w:r>
      <w:r w:rsidR="004902E7" w:rsidRPr="0094314A">
        <w:rPr>
          <w:rFonts w:ascii="Times New Roman" w:eastAsia="Times New Roman" w:hAnsi="Times New Roman" w:cs="Times New Roman"/>
          <w:b/>
          <w:bCs/>
          <w:sz w:val="24"/>
          <w:szCs w:val="24"/>
          <w:lang w:val="ro-MD"/>
        </w:rPr>
        <w:t>.</w:t>
      </w:r>
      <w:r w:rsidR="004902E7"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 xml:space="preserve">Prin derogare de la </w:t>
      </w:r>
      <w:r w:rsidR="004902E7" w:rsidRPr="0094314A">
        <w:rPr>
          <w:rFonts w:ascii="Times New Roman" w:eastAsia="Times New Roman" w:hAnsi="Times New Roman" w:cs="Times New Roman"/>
          <w:sz w:val="24"/>
          <w:szCs w:val="24"/>
          <w:lang w:val="ro-MD"/>
        </w:rPr>
        <w:t xml:space="preserve">punctul </w:t>
      </w:r>
      <w:r w:rsidRPr="0094314A">
        <w:rPr>
          <w:rFonts w:ascii="Times New Roman" w:eastAsia="Times New Roman" w:hAnsi="Times New Roman" w:cs="Times New Roman"/>
          <w:sz w:val="24"/>
          <w:szCs w:val="24"/>
          <w:lang w:val="ro-MD"/>
        </w:rPr>
        <w:t>28</w:t>
      </w:r>
      <w:r w:rsidR="00C009F3" w:rsidRPr="0094314A">
        <w:rPr>
          <w:rFonts w:ascii="Times New Roman" w:eastAsia="Times New Roman" w:hAnsi="Times New Roman" w:cs="Times New Roman"/>
          <w:sz w:val="24"/>
          <w:szCs w:val="24"/>
          <w:lang w:val="ro-MD"/>
        </w:rPr>
        <w:t xml:space="preserve">, sub rezerva aprobării </w:t>
      </w:r>
      <w:r w:rsidR="0004020A" w:rsidRPr="0094314A">
        <w:rPr>
          <w:rFonts w:ascii="Times New Roman" w:eastAsia="Times New Roman" w:hAnsi="Times New Roman" w:cs="Times New Roman"/>
          <w:sz w:val="24"/>
          <w:szCs w:val="24"/>
          <w:lang w:val="ro-MD"/>
        </w:rPr>
        <w:t xml:space="preserve">prealabile </w:t>
      </w:r>
      <w:r w:rsidR="00C009F3" w:rsidRPr="0094314A">
        <w:rPr>
          <w:rFonts w:ascii="Times New Roman" w:eastAsia="Times New Roman" w:hAnsi="Times New Roman" w:cs="Times New Roman"/>
          <w:sz w:val="24"/>
          <w:szCs w:val="24"/>
          <w:lang w:val="ro-MD"/>
        </w:rPr>
        <w:t xml:space="preserve">de către </w:t>
      </w:r>
      <w:r w:rsidR="004902E7" w:rsidRPr="0094314A">
        <w:rPr>
          <w:rFonts w:ascii="Times New Roman" w:eastAsia="Times New Roman" w:hAnsi="Times New Roman" w:cs="Times New Roman"/>
          <w:sz w:val="24"/>
          <w:szCs w:val="24"/>
          <w:lang w:val="ro-MD"/>
        </w:rPr>
        <w:t>Banca Națională a Moldovei</w:t>
      </w:r>
      <w:r w:rsidR="00C009F3" w:rsidRPr="0094314A">
        <w:rPr>
          <w:rFonts w:ascii="Times New Roman" w:eastAsia="Times New Roman" w:hAnsi="Times New Roman" w:cs="Times New Roman"/>
          <w:sz w:val="24"/>
          <w:szCs w:val="24"/>
          <w:lang w:val="ro-MD"/>
        </w:rPr>
        <w:t xml:space="preserve">, </w:t>
      </w:r>
      <w:r w:rsidR="004902E7" w:rsidRPr="0094314A">
        <w:rPr>
          <w:rFonts w:ascii="Times New Roman" w:eastAsia="Times New Roman" w:hAnsi="Times New Roman" w:cs="Times New Roman"/>
          <w:sz w:val="24"/>
          <w:szCs w:val="24"/>
          <w:lang w:val="ro-MD"/>
        </w:rPr>
        <w:t>banca</w:t>
      </w:r>
      <w:r w:rsidR="00C009F3" w:rsidRPr="0094314A">
        <w:rPr>
          <w:rFonts w:ascii="Times New Roman" w:eastAsia="Times New Roman" w:hAnsi="Times New Roman" w:cs="Times New Roman"/>
          <w:sz w:val="24"/>
          <w:szCs w:val="24"/>
          <w:lang w:val="ro-MD"/>
        </w:rPr>
        <w:t xml:space="preserve"> poate să utilizeze definiții alternative ale sensibilităților la riscurile delta și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 xml:space="preserve"> la calcularea cerințelor de fonduri proprii ale unei poziții din portofoliul de tranzacționare în conformitate cu prezent</w:t>
      </w:r>
      <w:r w:rsidR="00B57B40" w:rsidRPr="0094314A">
        <w:rPr>
          <w:rFonts w:ascii="Times New Roman" w:eastAsia="Times New Roman" w:hAnsi="Times New Roman" w:cs="Times New Roman"/>
          <w:sz w:val="24"/>
          <w:szCs w:val="24"/>
          <w:lang w:val="ro-MD"/>
        </w:rPr>
        <w:t>a</w:t>
      </w:r>
      <w:r w:rsidR="00C009F3" w:rsidRPr="0094314A">
        <w:rPr>
          <w:rFonts w:ascii="Times New Roman" w:eastAsia="Times New Roman" w:hAnsi="Times New Roman" w:cs="Times New Roman"/>
          <w:sz w:val="24"/>
          <w:szCs w:val="24"/>
          <w:lang w:val="ro-MD"/>
        </w:rPr>
        <w:t xml:space="preserve"> </w:t>
      </w:r>
      <w:r w:rsidR="00B57B40" w:rsidRPr="0094314A">
        <w:rPr>
          <w:rFonts w:ascii="Times New Roman" w:eastAsia="Times New Roman" w:hAnsi="Times New Roman" w:cs="Times New Roman"/>
          <w:sz w:val="24"/>
          <w:szCs w:val="24"/>
          <w:lang w:val="ro-MD"/>
        </w:rPr>
        <w:t>secțiune</w:t>
      </w:r>
      <w:r w:rsidR="00C009F3" w:rsidRPr="0094314A">
        <w:rPr>
          <w:rFonts w:ascii="Times New Roman" w:eastAsia="Times New Roman" w:hAnsi="Times New Roman" w:cs="Times New Roman"/>
          <w:sz w:val="24"/>
          <w:szCs w:val="24"/>
          <w:lang w:val="ro-MD"/>
        </w:rPr>
        <w:t xml:space="preserve">, dacă </w:t>
      </w:r>
      <w:r w:rsidR="004902E7" w:rsidRPr="0094314A">
        <w:rPr>
          <w:rFonts w:ascii="Times New Roman" w:eastAsia="Times New Roman" w:hAnsi="Times New Roman" w:cs="Times New Roman"/>
          <w:sz w:val="24"/>
          <w:szCs w:val="24"/>
          <w:lang w:val="ro-MD"/>
        </w:rPr>
        <w:t>banca</w:t>
      </w:r>
      <w:r w:rsidR="00C009F3" w:rsidRPr="0094314A">
        <w:rPr>
          <w:rFonts w:ascii="Times New Roman" w:eastAsia="Times New Roman" w:hAnsi="Times New Roman" w:cs="Times New Roman"/>
          <w:sz w:val="24"/>
          <w:szCs w:val="24"/>
          <w:lang w:val="ro-MD"/>
        </w:rPr>
        <w:t xml:space="preserve"> îndeplinește cumulativ următoarele condiții:</w:t>
      </w:r>
    </w:p>
    <w:p w14:paraId="61424388" w14:textId="3D38E757"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31</w:t>
      </w:r>
      <w:r w:rsidR="00A71220" w:rsidRPr="0094314A">
        <w:rPr>
          <w:rFonts w:ascii="Times New Roman" w:eastAsia="Times New Roman" w:hAnsi="Times New Roman" w:cs="Times New Roman"/>
          <w:sz w:val="24"/>
          <w:szCs w:val="24"/>
          <w:lang w:val="ro-MD"/>
        </w:rPr>
        <w:t xml:space="preserve">.1. </w:t>
      </w:r>
      <w:r w:rsidR="00C009F3" w:rsidRPr="0094314A">
        <w:rPr>
          <w:rFonts w:ascii="Times New Roman" w:eastAsia="Times New Roman" w:hAnsi="Times New Roman" w:cs="Times New Roman"/>
          <w:sz w:val="24"/>
          <w:szCs w:val="24"/>
          <w:lang w:val="ro-MD"/>
        </w:rPr>
        <w:t>definițiile alternative respective sunt utilizate în vederea gestionării interne a riscului sau a raportării către conducerea superioară a profiturilor și a pierderilor de către o </w:t>
      </w:r>
      <w:r w:rsidR="00B57B40" w:rsidRPr="0094314A">
        <w:rPr>
          <w:rFonts w:ascii="Times New Roman" w:eastAsia="Times New Roman" w:hAnsi="Times New Roman" w:cs="Times New Roman"/>
          <w:sz w:val="24"/>
          <w:szCs w:val="24"/>
          <w:lang w:val="ro-MD"/>
        </w:rPr>
        <w:t>subdiviziune</w:t>
      </w:r>
      <w:r w:rsidR="00C009F3" w:rsidRPr="0094314A">
        <w:rPr>
          <w:rFonts w:ascii="Times New Roman" w:eastAsia="Times New Roman" w:hAnsi="Times New Roman" w:cs="Times New Roman"/>
          <w:sz w:val="24"/>
          <w:szCs w:val="24"/>
          <w:lang w:val="ro-MD"/>
        </w:rPr>
        <w:t xml:space="preserve"> independentă de control al riscului din cadrul </w:t>
      </w:r>
      <w:r w:rsidR="00A71220" w:rsidRPr="0094314A">
        <w:rPr>
          <w:rFonts w:ascii="Times New Roman" w:eastAsia="Times New Roman" w:hAnsi="Times New Roman" w:cs="Times New Roman"/>
          <w:sz w:val="24"/>
          <w:szCs w:val="24"/>
          <w:lang w:val="ro-MD"/>
        </w:rPr>
        <w:t>băncii</w:t>
      </w:r>
      <w:r w:rsidR="00C009F3" w:rsidRPr="0094314A">
        <w:rPr>
          <w:rFonts w:ascii="Times New Roman" w:eastAsia="Times New Roman" w:hAnsi="Times New Roman" w:cs="Times New Roman"/>
          <w:sz w:val="24"/>
          <w:szCs w:val="24"/>
          <w:lang w:val="ro-MD"/>
        </w:rPr>
        <w:t>;</w:t>
      </w:r>
    </w:p>
    <w:p w14:paraId="2D329C63" w14:textId="6144722A"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lastRenderedPageBreak/>
        <w:t>31</w:t>
      </w:r>
      <w:r w:rsidR="00A71220" w:rsidRPr="0094314A">
        <w:rPr>
          <w:rFonts w:ascii="Times New Roman" w:eastAsia="Times New Roman" w:hAnsi="Times New Roman" w:cs="Times New Roman"/>
          <w:sz w:val="24"/>
          <w:szCs w:val="24"/>
          <w:lang w:val="ro-MD"/>
        </w:rPr>
        <w:t>.2. banca</w:t>
      </w:r>
      <w:r w:rsidR="00C009F3" w:rsidRPr="0094314A">
        <w:rPr>
          <w:rFonts w:ascii="Times New Roman" w:eastAsia="Times New Roman" w:hAnsi="Times New Roman" w:cs="Times New Roman"/>
          <w:sz w:val="24"/>
          <w:szCs w:val="24"/>
          <w:lang w:val="ro-MD"/>
        </w:rPr>
        <w:t xml:space="preserve"> demonstrează că aceste definiții alternative sunt mai adecvate pentru a reflecta sensibilitățile poziției decât formulele prevăzute la </w:t>
      </w:r>
      <w:r w:rsidR="00D06E2F"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63</w:t>
      </w:r>
      <w:r w:rsidR="00706D1A" w:rsidRPr="0094314A">
        <w:rPr>
          <w:rFonts w:ascii="Times New Roman" w:eastAsia="Times New Roman" w:hAnsi="Times New Roman" w:cs="Times New Roman"/>
          <w:sz w:val="24"/>
          <w:szCs w:val="24"/>
          <w:lang w:val="ro-MD"/>
        </w:rPr>
        <w:t>-6</w:t>
      </w:r>
      <w:r w:rsidRPr="0094314A">
        <w:rPr>
          <w:rFonts w:ascii="Times New Roman" w:eastAsia="Times New Roman" w:hAnsi="Times New Roman" w:cs="Times New Roman"/>
          <w:sz w:val="24"/>
          <w:szCs w:val="24"/>
          <w:lang w:val="ro-MD"/>
        </w:rPr>
        <w:t>9</w:t>
      </w:r>
      <w:r w:rsidR="00C009F3" w:rsidRPr="0094314A">
        <w:rPr>
          <w:rFonts w:ascii="Times New Roman" w:eastAsia="Times New Roman" w:hAnsi="Times New Roman" w:cs="Times New Roman"/>
          <w:sz w:val="24"/>
          <w:szCs w:val="24"/>
          <w:lang w:val="ro-MD"/>
        </w:rPr>
        <w:t xml:space="preserve"> și că sensibilitățile la riscurile delta și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 xml:space="preserve"> rezultate nu diferă în mod semnificativ de cele obținute prin aplicarea formulelor prevăzute la </w:t>
      </w:r>
      <w:r w:rsidR="00D06E2F" w:rsidRPr="0094314A">
        <w:rPr>
          <w:rFonts w:ascii="Times New Roman" w:eastAsia="Times New Roman" w:hAnsi="Times New Roman" w:cs="Times New Roman"/>
          <w:sz w:val="24"/>
          <w:szCs w:val="24"/>
          <w:lang w:val="ro-MD"/>
        </w:rPr>
        <w:t xml:space="preserve">punctele </w:t>
      </w:r>
      <w:r w:rsidR="00706D1A" w:rsidRPr="0094314A">
        <w:rPr>
          <w:rFonts w:ascii="Times New Roman" w:eastAsia="Times New Roman" w:hAnsi="Times New Roman" w:cs="Times New Roman"/>
          <w:sz w:val="24"/>
          <w:szCs w:val="24"/>
          <w:lang w:val="ro-MD"/>
        </w:rPr>
        <w:t>63</w:t>
      </w:r>
      <w:r w:rsidRPr="0094314A">
        <w:rPr>
          <w:rFonts w:ascii="Times New Roman" w:eastAsia="Times New Roman" w:hAnsi="Times New Roman" w:cs="Times New Roman"/>
          <w:sz w:val="24"/>
          <w:szCs w:val="24"/>
          <w:lang w:val="ro-MD"/>
        </w:rPr>
        <w:t>-69</w:t>
      </w:r>
      <w:r w:rsidR="00706D1A" w:rsidRPr="0094314A">
        <w:rPr>
          <w:rFonts w:ascii="Times New Roman" w:eastAsia="Times New Roman" w:hAnsi="Times New Roman" w:cs="Times New Roman"/>
          <w:sz w:val="24"/>
          <w:szCs w:val="24"/>
          <w:lang w:val="ro-MD"/>
        </w:rPr>
        <w:t>.</w:t>
      </w:r>
    </w:p>
    <w:p w14:paraId="4987F446" w14:textId="19DCAF2B"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32</w:t>
      </w:r>
      <w:r w:rsidR="00A71220" w:rsidRPr="0094314A">
        <w:rPr>
          <w:rFonts w:ascii="Times New Roman" w:eastAsia="Times New Roman" w:hAnsi="Times New Roman" w:cs="Times New Roman"/>
          <w:b/>
          <w:bCs/>
          <w:sz w:val="24"/>
          <w:szCs w:val="24"/>
          <w:lang w:val="ro-MD"/>
        </w:rPr>
        <w:t>.</w:t>
      </w:r>
      <w:r w:rsidR="00A71220"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 xml:space="preserve">În cazul în care o acoperire eligibilă este un instrument-indice, </w:t>
      </w:r>
      <w:r w:rsidR="00A71220" w:rsidRPr="0094314A">
        <w:rPr>
          <w:rFonts w:ascii="Times New Roman" w:eastAsia="Times New Roman" w:hAnsi="Times New Roman" w:cs="Times New Roman"/>
          <w:sz w:val="24"/>
          <w:szCs w:val="24"/>
          <w:lang w:val="ro-MD"/>
        </w:rPr>
        <w:t>băn</w:t>
      </w:r>
      <w:r w:rsidR="009E5F6E" w:rsidRPr="0094314A">
        <w:rPr>
          <w:rFonts w:ascii="Times New Roman" w:eastAsia="Times New Roman" w:hAnsi="Times New Roman" w:cs="Times New Roman"/>
          <w:sz w:val="24"/>
          <w:szCs w:val="24"/>
          <w:lang w:val="ro-MD"/>
        </w:rPr>
        <w:t>c</w:t>
      </w:r>
      <w:r w:rsidR="00A71220" w:rsidRPr="0094314A">
        <w:rPr>
          <w:rFonts w:ascii="Times New Roman" w:eastAsia="Times New Roman" w:hAnsi="Times New Roman" w:cs="Times New Roman"/>
          <w:sz w:val="24"/>
          <w:szCs w:val="24"/>
          <w:lang w:val="ro-MD"/>
        </w:rPr>
        <w:t>ile</w:t>
      </w:r>
      <w:r w:rsidR="00C009F3" w:rsidRPr="0094314A">
        <w:rPr>
          <w:rFonts w:ascii="Times New Roman" w:eastAsia="Times New Roman" w:hAnsi="Times New Roman" w:cs="Times New Roman"/>
          <w:sz w:val="24"/>
          <w:szCs w:val="24"/>
          <w:lang w:val="ro-MD"/>
        </w:rPr>
        <w:t xml:space="preserve"> calculează sensibilitățile respectivei acoperiri eligibile la toți factorii de risc relevanți prin aplicarea variației unuia dintre factorii de risc relevanți fiecăreia dintre componentele indicelui.</w:t>
      </w:r>
    </w:p>
    <w:p w14:paraId="0F5023E6" w14:textId="4238CC67"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33</w:t>
      </w:r>
      <w:r w:rsidR="00A71220" w:rsidRPr="0094314A">
        <w:rPr>
          <w:rFonts w:ascii="Times New Roman" w:eastAsia="Times New Roman" w:hAnsi="Times New Roman" w:cs="Times New Roman"/>
          <w:b/>
          <w:bCs/>
          <w:sz w:val="24"/>
          <w:szCs w:val="24"/>
          <w:lang w:val="ro-MD"/>
        </w:rPr>
        <w:t>.</w:t>
      </w:r>
      <w:r w:rsidR="00A71220" w:rsidRPr="0094314A">
        <w:rPr>
          <w:rFonts w:ascii="Times New Roman" w:eastAsia="Times New Roman" w:hAnsi="Times New Roman" w:cs="Times New Roman"/>
          <w:sz w:val="24"/>
          <w:szCs w:val="24"/>
          <w:lang w:val="ro-MD"/>
        </w:rPr>
        <w:t xml:space="preserve"> Banca</w:t>
      </w:r>
      <w:r w:rsidR="00C009F3" w:rsidRPr="0094314A">
        <w:rPr>
          <w:rFonts w:ascii="Times New Roman" w:eastAsia="Times New Roman" w:hAnsi="Times New Roman" w:cs="Times New Roman"/>
          <w:sz w:val="24"/>
          <w:szCs w:val="24"/>
          <w:lang w:val="ro-MD"/>
        </w:rPr>
        <w:t xml:space="preserve"> poate introduce factori de risc suplimentari care să corespundă instrumentelor bazate pe indici calificați pentru următoarele clase de risc:</w:t>
      </w:r>
    </w:p>
    <w:p w14:paraId="48D398E3" w14:textId="180665B6"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33</w:t>
      </w:r>
      <w:r w:rsidR="009E5F6E" w:rsidRPr="0094314A">
        <w:rPr>
          <w:rFonts w:ascii="Times New Roman" w:eastAsia="Times New Roman" w:hAnsi="Times New Roman" w:cs="Times New Roman"/>
          <w:sz w:val="24"/>
          <w:szCs w:val="24"/>
          <w:lang w:val="ro-MD"/>
        </w:rPr>
        <w:t xml:space="preserve">.1. </w:t>
      </w:r>
      <w:r w:rsidR="00C009F3" w:rsidRPr="0094314A">
        <w:rPr>
          <w:rFonts w:ascii="Times New Roman" w:eastAsia="Times New Roman" w:hAnsi="Times New Roman" w:cs="Times New Roman"/>
          <w:sz w:val="24"/>
          <w:szCs w:val="24"/>
          <w:lang w:val="ro-MD"/>
        </w:rPr>
        <w:t xml:space="preserve">riscul de marjă de credit al </w:t>
      </w:r>
      <w:proofErr w:type="spellStart"/>
      <w:r w:rsidR="00C009F3" w:rsidRPr="0094314A">
        <w:rPr>
          <w:rFonts w:ascii="Times New Roman" w:eastAsia="Times New Roman" w:hAnsi="Times New Roman" w:cs="Times New Roman"/>
          <w:sz w:val="24"/>
          <w:szCs w:val="24"/>
          <w:lang w:val="ro-MD"/>
        </w:rPr>
        <w:t>contrapărții</w:t>
      </w:r>
      <w:proofErr w:type="spellEnd"/>
      <w:r w:rsidR="00C009F3" w:rsidRPr="0094314A">
        <w:rPr>
          <w:rFonts w:ascii="Times New Roman" w:eastAsia="Times New Roman" w:hAnsi="Times New Roman" w:cs="Times New Roman"/>
          <w:sz w:val="24"/>
          <w:szCs w:val="24"/>
          <w:lang w:val="ro-MD"/>
        </w:rPr>
        <w:t>;</w:t>
      </w:r>
    </w:p>
    <w:p w14:paraId="3EEEAEAE" w14:textId="4878A5DF"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33</w:t>
      </w:r>
      <w:r w:rsidR="009E5F6E" w:rsidRPr="0094314A">
        <w:rPr>
          <w:rFonts w:ascii="Times New Roman" w:eastAsia="Times New Roman" w:hAnsi="Times New Roman" w:cs="Times New Roman"/>
          <w:sz w:val="24"/>
          <w:szCs w:val="24"/>
          <w:lang w:val="ro-MD"/>
        </w:rPr>
        <w:t xml:space="preserve">.2. </w:t>
      </w:r>
      <w:r w:rsidR="00C009F3" w:rsidRPr="0094314A">
        <w:rPr>
          <w:rFonts w:ascii="Times New Roman" w:eastAsia="Times New Roman" w:hAnsi="Times New Roman" w:cs="Times New Roman"/>
          <w:sz w:val="24"/>
          <w:szCs w:val="24"/>
          <w:lang w:val="ro-MD"/>
        </w:rPr>
        <w:t>riscul de marjă de credit de referință; și</w:t>
      </w:r>
    </w:p>
    <w:p w14:paraId="2EE7964C" w14:textId="57804309"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33</w:t>
      </w:r>
      <w:r w:rsidR="009E5F6E" w:rsidRPr="0094314A">
        <w:rPr>
          <w:rFonts w:ascii="Times New Roman" w:eastAsia="Times New Roman" w:hAnsi="Times New Roman" w:cs="Times New Roman"/>
          <w:sz w:val="24"/>
          <w:szCs w:val="24"/>
          <w:lang w:val="ro-MD"/>
        </w:rPr>
        <w:t xml:space="preserve">.3. </w:t>
      </w:r>
      <w:r w:rsidR="00C009F3" w:rsidRPr="0094314A">
        <w:rPr>
          <w:rFonts w:ascii="Times New Roman" w:eastAsia="Times New Roman" w:hAnsi="Times New Roman" w:cs="Times New Roman"/>
          <w:sz w:val="24"/>
          <w:szCs w:val="24"/>
          <w:lang w:val="ro-MD"/>
        </w:rPr>
        <w:t>riscul de devalorizare a titlurilor de capital.</w:t>
      </w:r>
    </w:p>
    <w:p w14:paraId="057DA1D4" w14:textId="13C6E854" w:rsidR="00C009F3" w:rsidRPr="0094314A" w:rsidRDefault="00F143E3" w:rsidP="00D06E2F">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34</w:t>
      </w:r>
      <w:r w:rsidR="009E5F6E" w:rsidRPr="0094314A">
        <w:rPr>
          <w:rFonts w:ascii="Times New Roman" w:eastAsia="Times New Roman" w:hAnsi="Times New Roman" w:cs="Times New Roman"/>
          <w:b/>
          <w:bCs/>
          <w:sz w:val="24"/>
          <w:szCs w:val="24"/>
          <w:lang w:val="ro-MD"/>
        </w:rPr>
        <w:t>.</w:t>
      </w:r>
      <w:r w:rsidR="009E5F6E"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 xml:space="preserve">În ceea ce privește riscurile delta, un instrument-indice este considerat calificat dacă acesta îndeplinește condițiile prevăzute </w:t>
      </w:r>
      <w:r w:rsidR="00D06E2F" w:rsidRPr="0094314A">
        <w:rPr>
          <w:rFonts w:ascii="Times New Roman" w:eastAsia="Times New Roman" w:hAnsi="Times New Roman" w:cs="Times New Roman"/>
          <w:sz w:val="24"/>
          <w:szCs w:val="24"/>
          <w:lang w:val="ro-MD"/>
        </w:rPr>
        <w:t xml:space="preserve">în </w:t>
      </w:r>
      <w:bookmarkStart w:id="20" w:name="_Hlk210915786"/>
      <w:r w:rsidR="00DB770F" w:rsidRPr="0094314A">
        <w:rPr>
          <w:rFonts w:ascii="Times New Roman" w:eastAsia="Times New Roman" w:hAnsi="Times New Roman" w:cs="Times New Roman"/>
          <w:sz w:val="24"/>
          <w:szCs w:val="24"/>
          <w:lang w:val="ro-MD"/>
        </w:rPr>
        <w:t xml:space="preserve">reglementările aferente </w:t>
      </w:r>
      <w:r w:rsidR="00D06E2F" w:rsidRPr="0094314A">
        <w:rPr>
          <w:rFonts w:ascii="Times New Roman" w:eastAsia="Times New Roman" w:hAnsi="Times New Roman" w:cs="Times New Roman"/>
          <w:sz w:val="24"/>
          <w:szCs w:val="24"/>
          <w:lang w:val="ro-MD"/>
        </w:rPr>
        <w:t>tratamentul</w:t>
      </w:r>
      <w:r w:rsidR="00DB770F" w:rsidRPr="0094314A">
        <w:rPr>
          <w:rFonts w:ascii="Times New Roman" w:eastAsia="Times New Roman" w:hAnsi="Times New Roman" w:cs="Times New Roman"/>
          <w:sz w:val="24"/>
          <w:szCs w:val="24"/>
          <w:lang w:val="ro-MD"/>
        </w:rPr>
        <w:t>ui</w:t>
      </w:r>
      <w:r w:rsidR="00D06E2F" w:rsidRPr="0094314A">
        <w:rPr>
          <w:rFonts w:ascii="Times New Roman" w:eastAsia="Times New Roman" w:hAnsi="Times New Roman" w:cs="Times New Roman"/>
          <w:sz w:val="24"/>
          <w:szCs w:val="24"/>
          <w:lang w:val="ro-MD"/>
        </w:rPr>
        <w:t xml:space="preserve"> riscului de </w:t>
      </w:r>
      <w:proofErr w:type="spellStart"/>
      <w:r w:rsidR="00D06E2F" w:rsidRPr="0094314A">
        <w:rPr>
          <w:rFonts w:ascii="Times New Roman" w:eastAsia="Times New Roman" w:hAnsi="Times New Roman" w:cs="Times New Roman"/>
          <w:sz w:val="24"/>
          <w:szCs w:val="24"/>
          <w:lang w:val="ro-MD"/>
        </w:rPr>
        <w:t>piaţă</w:t>
      </w:r>
      <w:proofErr w:type="spellEnd"/>
      <w:r w:rsidR="00D06E2F" w:rsidRPr="0094314A">
        <w:rPr>
          <w:rFonts w:ascii="Times New Roman" w:eastAsia="Times New Roman" w:hAnsi="Times New Roman" w:cs="Times New Roman"/>
          <w:sz w:val="24"/>
          <w:szCs w:val="24"/>
          <w:lang w:val="ro-MD"/>
        </w:rPr>
        <w:t xml:space="preserve"> potrivit abordării standardizate</w:t>
      </w:r>
      <w:r w:rsidR="00C009F3" w:rsidRPr="0094314A">
        <w:rPr>
          <w:rFonts w:ascii="Times New Roman" w:eastAsia="Times New Roman" w:hAnsi="Times New Roman" w:cs="Times New Roman"/>
          <w:sz w:val="24"/>
          <w:szCs w:val="24"/>
          <w:lang w:val="ro-MD"/>
        </w:rPr>
        <w:t>.</w:t>
      </w:r>
      <w:bookmarkEnd w:id="20"/>
      <w:r w:rsidR="00C009F3" w:rsidRPr="0094314A">
        <w:rPr>
          <w:rFonts w:ascii="Times New Roman" w:eastAsia="Times New Roman" w:hAnsi="Times New Roman" w:cs="Times New Roman"/>
          <w:sz w:val="24"/>
          <w:szCs w:val="24"/>
          <w:lang w:val="ro-MD"/>
        </w:rPr>
        <w:t xml:space="preserve"> În ceea ce privește riscurile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 toate instrumentele-indice sunt considerate calificate.</w:t>
      </w:r>
    </w:p>
    <w:p w14:paraId="3FB5E8AE" w14:textId="7C38ED68"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35</w:t>
      </w:r>
      <w:r w:rsidR="009E5F6E" w:rsidRPr="0094314A">
        <w:rPr>
          <w:rFonts w:ascii="Times New Roman" w:eastAsia="Times New Roman" w:hAnsi="Times New Roman" w:cs="Times New Roman"/>
          <w:b/>
          <w:bCs/>
          <w:sz w:val="24"/>
          <w:szCs w:val="24"/>
          <w:lang w:val="ro-MD"/>
        </w:rPr>
        <w:t>.</w:t>
      </w:r>
      <w:r w:rsidR="009E5F6E" w:rsidRPr="0094314A">
        <w:rPr>
          <w:rFonts w:ascii="Times New Roman" w:eastAsia="Times New Roman" w:hAnsi="Times New Roman" w:cs="Times New Roman"/>
          <w:sz w:val="24"/>
          <w:szCs w:val="24"/>
          <w:lang w:val="ro-MD"/>
        </w:rPr>
        <w:t xml:space="preserve"> Banca</w:t>
      </w:r>
      <w:r w:rsidR="00C009F3" w:rsidRPr="0094314A">
        <w:rPr>
          <w:rFonts w:ascii="Times New Roman" w:eastAsia="Times New Roman" w:hAnsi="Times New Roman" w:cs="Times New Roman"/>
          <w:sz w:val="24"/>
          <w:szCs w:val="24"/>
          <w:lang w:val="ro-MD"/>
        </w:rPr>
        <w:t xml:space="preserve"> calculează sensibilitățile CVA și ale acoperirilor eligibile la factorii de risc ai unor indici calificați în plus față de sensibilitățile la factorii de risc de tip non-index.</w:t>
      </w:r>
    </w:p>
    <w:p w14:paraId="40AC2A8F" w14:textId="50A63943"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36</w:t>
      </w:r>
      <w:r w:rsidR="009E5F6E" w:rsidRPr="0094314A">
        <w:rPr>
          <w:rFonts w:ascii="Times New Roman" w:eastAsia="Times New Roman" w:hAnsi="Times New Roman" w:cs="Times New Roman"/>
          <w:b/>
          <w:bCs/>
          <w:sz w:val="24"/>
          <w:szCs w:val="24"/>
          <w:lang w:val="ro-MD"/>
        </w:rPr>
        <w:t>.</w:t>
      </w:r>
      <w:r w:rsidR="009E5F6E" w:rsidRPr="0094314A">
        <w:rPr>
          <w:rFonts w:ascii="Times New Roman" w:eastAsia="Times New Roman" w:hAnsi="Times New Roman" w:cs="Times New Roman"/>
          <w:sz w:val="24"/>
          <w:szCs w:val="24"/>
          <w:lang w:val="ro-MD"/>
        </w:rPr>
        <w:t xml:space="preserve"> Banca </w:t>
      </w:r>
      <w:r w:rsidR="00C009F3" w:rsidRPr="0094314A">
        <w:rPr>
          <w:rFonts w:ascii="Times New Roman" w:eastAsia="Times New Roman" w:hAnsi="Times New Roman" w:cs="Times New Roman"/>
          <w:sz w:val="24"/>
          <w:szCs w:val="24"/>
          <w:lang w:val="ro-MD"/>
        </w:rPr>
        <w:t xml:space="preserve">calculează sensibilitățile la riscurile delta și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 xml:space="preserve"> la un factor de risc al unui indice calificat ca sensibilitate unică la indicele calificat suport. În cazul în care 75 % din componentele unui indice calificat sunt puse în corespondență cu același sector, astfel cum se prevede la </w:t>
      </w:r>
      <w:r w:rsidR="00180486"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85-89</w:t>
      </w:r>
      <w:r w:rsidR="00180486"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93-98</w:t>
      </w:r>
      <w:r w:rsidR="00180486" w:rsidRPr="0094314A">
        <w:rPr>
          <w:rFonts w:ascii="Times New Roman" w:eastAsia="Times New Roman" w:hAnsi="Times New Roman" w:cs="Times New Roman"/>
          <w:sz w:val="24"/>
          <w:szCs w:val="24"/>
          <w:lang w:val="ro-MD"/>
        </w:rPr>
        <w:t xml:space="preserve"> și </w:t>
      </w:r>
      <w:r w:rsidRPr="0094314A">
        <w:rPr>
          <w:rFonts w:ascii="Times New Roman" w:eastAsia="Times New Roman" w:hAnsi="Times New Roman" w:cs="Times New Roman"/>
          <w:sz w:val="24"/>
          <w:szCs w:val="24"/>
          <w:lang w:val="ro-MD"/>
        </w:rPr>
        <w:t>103-107</w:t>
      </w:r>
      <w:r w:rsidR="00C009F3" w:rsidRPr="0094314A">
        <w:rPr>
          <w:rFonts w:ascii="Times New Roman" w:eastAsia="Times New Roman" w:hAnsi="Times New Roman" w:cs="Times New Roman"/>
          <w:sz w:val="24"/>
          <w:szCs w:val="24"/>
          <w:lang w:val="ro-MD"/>
        </w:rPr>
        <w:t xml:space="preserve">, </w:t>
      </w:r>
      <w:r w:rsidR="009E5F6E" w:rsidRPr="0094314A">
        <w:rPr>
          <w:rFonts w:ascii="Times New Roman" w:eastAsia="Times New Roman" w:hAnsi="Times New Roman" w:cs="Times New Roman"/>
          <w:sz w:val="24"/>
          <w:szCs w:val="24"/>
          <w:lang w:val="ro-MD"/>
        </w:rPr>
        <w:t>banca</w:t>
      </w:r>
      <w:r w:rsidR="00C009F3" w:rsidRPr="0094314A">
        <w:rPr>
          <w:rFonts w:ascii="Times New Roman" w:eastAsia="Times New Roman" w:hAnsi="Times New Roman" w:cs="Times New Roman"/>
          <w:sz w:val="24"/>
          <w:szCs w:val="24"/>
          <w:lang w:val="ro-MD"/>
        </w:rPr>
        <w:t xml:space="preserve"> pune în corespondență indicele calificat cu sectorul respectiv. În celelalte cazuri, </w:t>
      </w:r>
      <w:r w:rsidR="009E5F6E" w:rsidRPr="0094314A">
        <w:rPr>
          <w:rFonts w:ascii="Times New Roman" w:eastAsia="Times New Roman" w:hAnsi="Times New Roman" w:cs="Times New Roman"/>
          <w:sz w:val="24"/>
          <w:szCs w:val="24"/>
          <w:lang w:val="ro-MD"/>
        </w:rPr>
        <w:t>banca</w:t>
      </w:r>
      <w:r w:rsidR="00C009F3" w:rsidRPr="0094314A">
        <w:rPr>
          <w:rFonts w:ascii="Times New Roman" w:eastAsia="Times New Roman" w:hAnsi="Times New Roman" w:cs="Times New Roman"/>
          <w:sz w:val="24"/>
          <w:szCs w:val="24"/>
          <w:lang w:val="ro-MD"/>
        </w:rPr>
        <w:t xml:space="preserve"> pune în corespondență sensibilitatea cu banda relevantă a indicelui calificat.</w:t>
      </w:r>
    </w:p>
    <w:p w14:paraId="4765E463" w14:textId="68CBD747"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37</w:t>
      </w:r>
      <w:r w:rsidR="009E5F6E" w:rsidRPr="0094314A">
        <w:rPr>
          <w:rFonts w:ascii="Times New Roman" w:eastAsia="Times New Roman" w:hAnsi="Times New Roman" w:cs="Times New Roman"/>
          <w:b/>
          <w:bCs/>
          <w:sz w:val="24"/>
          <w:szCs w:val="24"/>
          <w:lang w:val="ro-MD"/>
        </w:rPr>
        <w:t>.</w:t>
      </w:r>
      <w:r w:rsidR="009E5F6E"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Sensibilitățile ponderate ale CVA agregată și ale valorii de piață a tuturor acoperirilor eligibile pentru fiecare factor de risc se calculează înmulțind sensibilitățile nete respective cu ponderea de risc corespunzătoare, în conformitate cu următoarele formule:</w:t>
      </w:r>
    </w:p>
    <w:p w14:paraId="2AF79078" w14:textId="77777777" w:rsidR="00C009F3" w:rsidRPr="0094314A" w:rsidRDefault="00C009F3" w:rsidP="0072459D">
      <w:pPr>
        <w:pStyle w:val="ListParagraph"/>
        <w:tabs>
          <w:tab w:val="left" w:pos="851"/>
          <w:tab w:val="left" w:pos="993"/>
        </w:tabs>
        <w:spacing w:after="0" w:line="240" w:lineRule="auto"/>
        <w:ind w:left="0" w:firstLine="426"/>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2B4D4366" wp14:editId="62B79295">
            <wp:extent cx="1711960" cy="276225"/>
            <wp:effectExtent l="0" t="0" r="2540" b="9525"/>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1960" cy="276225"/>
                    </a:xfrm>
                    <a:prstGeom prst="rect">
                      <a:avLst/>
                    </a:prstGeom>
                    <a:noFill/>
                    <a:ln>
                      <a:noFill/>
                    </a:ln>
                  </pic:spPr>
                </pic:pic>
              </a:graphicData>
            </a:graphic>
          </wp:inline>
        </w:drawing>
      </w:r>
    </w:p>
    <w:p w14:paraId="03E60848" w14:textId="77777777" w:rsidR="009E5F6E" w:rsidRPr="0094314A" w:rsidRDefault="009E5F6E" w:rsidP="0072459D">
      <w:pPr>
        <w:pStyle w:val="ListParagraph"/>
        <w:tabs>
          <w:tab w:val="left" w:pos="851"/>
          <w:tab w:val="left" w:pos="993"/>
        </w:tabs>
        <w:spacing w:after="0" w:line="240" w:lineRule="auto"/>
        <w:ind w:left="0" w:firstLine="426"/>
        <w:jc w:val="center"/>
        <w:rPr>
          <w:rFonts w:ascii="Times New Roman" w:eastAsia="Times New Roman" w:hAnsi="Times New Roman" w:cs="Times New Roman"/>
          <w:sz w:val="24"/>
          <w:szCs w:val="24"/>
          <w:lang w:val="ro-MD"/>
        </w:rPr>
      </w:pPr>
    </w:p>
    <w:p w14:paraId="766E11A6" w14:textId="77777777" w:rsidR="00C009F3" w:rsidRPr="0094314A" w:rsidRDefault="00C009F3" w:rsidP="0072459D">
      <w:pPr>
        <w:pStyle w:val="ListParagraph"/>
        <w:tabs>
          <w:tab w:val="left" w:pos="851"/>
          <w:tab w:val="left" w:pos="993"/>
        </w:tabs>
        <w:spacing w:after="0" w:line="240" w:lineRule="auto"/>
        <w:ind w:left="0" w:firstLine="426"/>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24A32542" wp14:editId="68965A12">
            <wp:extent cx="2487930" cy="276225"/>
            <wp:effectExtent l="0" t="0" r="7620" b="9525"/>
            <wp:docPr id="84"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930" cy="276225"/>
                    </a:xfrm>
                    <a:prstGeom prst="rect">
                      <a:avLst/>
                    </a:prstGeom>
                    <a:noFill/>
                    <a:ln>
                      <a:noFill/>
                    </a:ln>
                  </pic:spPr>
                </pic:pic>
              </a:graphicData>
            </a:graphic>
          </wp:inline>
        </w:drawing>
      </w:r>
    </w:p>
    <w:p w14:paraId="4CC8121D" w14:textId="77777777" w:rsidR="009E5F6E" w:rsidRPr="0094314A" w:rsidRDefault="009E5F6E" w:rsidP="0072459D">
      <w:pPr>
        <w:pStyle w:val="ListParagraph"/>
        <w:tabs>
          <w:tab w:val="left" w:pos="851"/>
          <w:tab w:val="left" w:pos="993"/>
        </w:tabs>
        <w:spacing w:after="0" w:line="240" w:lineRule="auto"/>
        <w:ind w:left="0" w:firstLine="426"/>
        <w:jc w:val="center"/>
        <w:rPr>
          <w:rFonts w:ascii="Times New Roman" w:eastAsia="Times New Roman" w:hAnsi="Times New Roman" w:cs="Times New Roman"/>
          <w:sz w:val="24"/>
          <w:szCs w:val="24"/>
          <w:lang w:val="ro-MD"/>
        </w:rPr>
      </w:pPr>
    </w:p>
    <w:p w14:paraId="77A80723"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tbl>
      <w:tblPr>
        <w:tblW w:w="5000" w:type="pct"/>
        <w:tblCellMar>
          <w:left w:w="0" w:type="dxa"/>
          <w:right w:w="0" w:type="dxa"/>
        </w:tblCellMar>
        <w:tblLook w:val="04A0" w:firstRow="1" w:lastRow="0" w:firstColumn="1" w:lastColumn="0" w:noHBand="0" w:noVBand="1"/>
      </w:tblPr>
      <w:tblGrid>
        <w:gridCol w:w="869"/>
        <w:gridCol w:w="8819"/>
      </w:tblGrid>
      <w:tr w:rsidR="00C009F3" w:rsidRPr="0094314A" w14:paraId="7562218E" w14:textId="77777777" w:rsidTr="00C82D2A">
        <w:tc>
          <w:tcPr>
            <w:tcW w:w="0" w:type="auto"/>
            <w:shd w:val="clear" w:color="auto" w:fill="auto"/>
            <w:hideMark/>
          </w:tcPr>
          <w:p w14:paraId="0426B10C"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k</w:t>
            </w:r>
          </w:p>
        </w:tc>
        <w:tc>
          <w:tcPr>
            <w:tcW w:w="0" w:type="auto"/>
            <w:shd w:val="clear" w:color="auto" w:fill="auto"/>
            <w:hideMark/>
          </w:tcPr>
          <w:p w14:paraId="5B62B90D" w14:textId="52FDFB41" w:rsidR="00C009F3" w:rsidRPr="0094314A" w:rsidRDefault="009E5F6E"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  </w:t>
            </w:r>
            <w:r w:rsidR="00706D1A" w:rsidRPr="0094314A">
              <w:rPr>
                <w:rFonts w:ascii="Times New Roman" w:eastAsia="Times New Roman" w:hAnsi="Times New Roman" w:cs="Times New Roman"/>
                <w:sz w:val="24"/>
                <w:szCs w:val="24"/>
                <w:lang w:val="ro-MD"/>
              </w:rPr>
              <w:t>k</w:t>
            </w:r>
            <w:r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 indicele care desemnează factorul de risc k;</w:t>
            </w:r>
          </w:p>
        </w:tc>
      </w:tr>
    </w:tbl>
    <w:p w14:paraId="50AE2BC3"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1688"/>
        <w:gridCol w:w="8000"/>
      </w:tblGrid>
      <w:tr w:rsidR="00C009F3" w:rsidRPr="0094314A" w14:paraId="5A8629B6" w14:textId="77777777" w:rsidTr="00C82D2A">
        <w:tc>
          <w:tcPr>
            <w:tcW w:w="0" w:type="auto"/>
            <w:shd w:val="clear" w:color="auto" w:fill="auto"/>
            <w:hideMark/>
          </w:tcPr>
          <w:p w14:paraId="44D1B653"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22228DE7" wp14:editId="6EF5B1EC">
                  <wp:extent cx="595630" cy="276225"/>
                  <wp:effectExtent l="0" t="0" r="0" b="9525"/>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630" cy="276225"/>
                          </a:xfrm>
                          <a:prstGeom prst="rect">
                            <a:avLst/>
                          </a:prstGeom>
                          <a:noFill/>
                          <a:ln>
                            <a:noFill/>
                          </a:ln>
                        </pic:spPr>
                      </pic:pic>
                    </a:graphicData>
                  </a:graphic>
                </wp:inline>
              </w:drawing>
            </w:r>
          </w:p>
        </w:tc>
        <w:tc>
          <w:tcPr>
            <w:tcW w:w="0" w:type="auto"/>
            <w:shd w:val="clear" w:color="auto" w:fill="auto"/>
            <w:hideMark/>
          </w:tcPr>
          <w:p w14:paraId="3C4C69DD" w14:textId="77777777" w:rsidR="00C009F3" w:rsidRPr="0094314A" w:rsidRDefault="00C009F3" w:rsidP="0072459D">
            <w:pPr>
              <w:tabs>
                <w:tab w:val="left" w:pos="851"/>
                <w:tab w:val="left" w:pos="993"/>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sensibilitatea ponderată a CVA agregată la factorul de risc k;</w:t>
            </w:r>
          </w:p>
        </w:tc>
      </w:tr>
    </w:tbl>
    <w:p w14:paraId="67FB1091"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731"/>
        <w:gridCol w:w="8957"/>
      </w:tblGrid>
      <w:tr w:rsidR="00C009F3" w:rsidRPr="0094314A" w14:paraId="0B174BD1" w14:textId="77777777" w:rsidTr="00C82D2A">
        <w:tc>
          <w:tcPr>
            <w:tcW w:w="0" w:type="auto"/>
            <w:shd w:val="clear" w:color="auto" w:fill="auto"/>
            <w:hideMark/>
          </w:tcPr>
          <w:p w14:paraId="25B788A2" w14:textId="77777777" w:rsidR="00C009F3" w:rsidRPr="0094314A" w:rsidRDefault="00C009F3" w:rsidP="00706D1A">
            <w:pPr>
              <w:pStyle w:val="ListParagraph"/>
              <w:tabs>
                <w:tab w:val="left" w:pos="851"/>
                <w:tab w:val="left" w:pos="993"/>
              </w:tabs>
              <w:spacing w:after="0" w:line="240" w:lineRule="auto"/>
              <w:ind w:left="0"/>
              <w:jc w:val="both"/>
              <w:rPr>
                <w:rFonts w:ascii="Times New Roman" w:eastAsia="Times New Roman" w:hAnsi="Times New Roman" w:cs="Times New Roman"/>
                <w:sz w:val="24"/>
                <w:szCs w:val="24"/>
                <w:lang w:val="ro-MD"/>
              </w:rPr>
            </w:pPr>
            <w:proofErr w:type="spellStart"/>
            <w:r w:rsidRPr="0094314A">
              <w:rPr>
                <w:rFonts w:ascii="Times New Roman" w:eastAsia="Times New Roman" w:hAnsi="Times New Roman" w:cs="Times New Roman"/>
                <w:i/>
                <w:iCs/>
                <w:sz w:val="24"/>
                <w:szCs w:val="24"/>
                <w:lang w:val="ro-MD"/>
              </w:rPr>
              <w:t>RW</w:t>
            </w:r>
            <w:r w:rsidRPr="0094314A">
              <w:rPr>
                <w:rFonts w:ascii="Times New Roman" w:eastAsia="Times New Roman" w:hAnsi="Times New Roman" w:cs="Times New Roman"/>
                <w:i/>
                <w:iCs/>
                <w:sz w:val="24"/>
                <w:szCs w:val="24"/>
                <w:vertAlign w:val="subscript"/>
                <w:lang w:val="ro-MD"/>
              </w:rPr>
              <w:t>k</w:t>
            </w:r>
            <w:proofErr w:type="spellEnd"/>
          </w:p>
        </w:tc>
        <w:tc>
          <w:tcPr>
            <w:tcW w:w="0" w:type="auto"/>
            <w:shd w:val="clear" w:color="auto" w:fill="auto"/>
            <w:hideMark/>
          </w:tcPr>
          <w:p w14:paraId="0D016F4B"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ponderea de risc aplicabilă factorului de risc k;</w:t>
            </w:r>
          </w:p>
        </w:tc>
      </w:tr>
    </w:tbl>
    <w:p w14:paraId="17C453EA"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1453"/>
        <w:gridCol w:w="8235"/>
      </w:tblGrid>
      <w:tr w:rsidR="00C009F3" w:rsidRPr="0094314A" w14:paraId="020CE397" w14:textId="77777777" w:rsidTr="00C82D2A">
        <w:tc>
          <w:tcPr>
            <w:tcW w:w="0" w:type="auto"/>
            <w:shd w:val="clear" w:color="auto" w:fill="auto"/>
            <w:hideMark/>
          </w:tcPr>
          <w:p w14:paraId="61D3FA51"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08743DDA" wp14:editId="3254816B">
                  <wp:extent cx="414655" cy="276225"/>
                  <wp:effectExtent l="0" t="0" r="4445" b="9525"/>
                  <wp:docPr id="82" name="Picture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655" cy="276225"/>
                          </a:xfrm>
                          <a:prstGeom prst="rect">
                            <a:avLst/>
                          </a:prstGeom>
                          <a:noFill/>
                          <a:ln>
                            <a:noFill/>
                          </a:ln>
                        </pic:spPr>
                      </pic:pic>
                    </a:graphicData>
                  </a:graphic>
                </wp:inline>
              </w:drawing>
            </w:r>
          </w:p>
        </w:tc>
        <w:tc>
          <w:tcPr>
            <w:tcW w:w="0" w:type="auto"/>
            <w:shd w:val="clear" w:color="auto" w:fill="auto"/>
            <w:hideMark/>
          </w:tcPr>
          <w:p w14:paraId="1C36EC1D" w14:textId="0F785377" w:rsidR="00C009F3" w:rsidRPr="0094314A" w:rsidRDefault="009E5F6E" w:rsidP="0072459D">
            <w:pPr>
              <w:tabs>
                <w:tab w:val="left" w:pos="851"/>
                <w:tab w:val="left" w:pos="993"/>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 sensibilitatea netă a CVA agregată la factorul de risc k;</w:t>
            </w:r>
          </w:p>
        </w:tc>
      </w:tr>
    </w:tbl>
    <w:p w14:paraId="4383BD2B"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2000"/>
        <w:gridCol w:w="7688"/>
      </w:tblGrid>
      <w:tr w:rsidR="00C009F3" w:rsidRPr="0094314A" w14:paraId="45C4DE3C" w14:textId="77777777" w:rsidTr="00C82D2A">
        <w:tc>
          <w:tcPr>
            <w:tcW w:w="0" w:type="auto"/>
            <w:shd w:val="clear" w:color="auto" w:fill="auto"/>
            <w:hideMark/>
          </w:tcPr>
          <w:p w14:paraId="2FFD05FF"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2E24C02F" wp14:editId="1B088EA1">
                  <wp:extent cx="999490" cy="414655"/>
                  <wp:effectExtent l="0" t="0" r="0" b="4445"/>
                  <wp:docPr id="8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414655"/>
                          </a:xfrm>
                          <a:prstGeom prst="rect">
                            <a:avLst/>
                          </a:prstGeom>
                          <a:noFill/>
                          <a:ln>
                            <a:noFill/>
                          </a:ln>
                        </pic:spPr>
                      </pic:pic>
                    </a:graphicData>
                  </a:graphic>
                </wp:inline>
              </w:drawing>
            </w:r>
          </w:p>
        </w:tc>
        <w:tc>
          <w:tcPr>
            <w:tcW w:w="0" w:type="auto"/>
            <w:shd w:val="clear" w:color="auto" w:fill="auto"/>
            <w:hideMark/>
          </w:tcPr>
          <w:p w14:paraId="18DBDD48"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sensibilitatea ponderată a valorii de piață a tuturor acoperirilor eligibile din portofoliul CVA la factorul de risc k;</w:t>
            </w:r>
          </w:p>
        </w:tc>
      </w:tr>
    </w:tbl>
    <w:p w14:paraId="2C8E7DCA"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1657"/>
        <w:gridCol w:w="8031"/>
      </w:tblGrid>
      <w:tr w:rsidR="00C009F3" w:rsidRPr="0094314A" w14:paraId="3F0EA844" w14:textId="77777777" w:rsidTr="00C82D2A">
        <w:tc>
          <w:tcPr>
            <w:tcW w:w="0" w:type="auto"/>
            <w:shd w:val="clear" w:color="auto" w:fill="auto"/>
            <w:hideMark/>
          </w:tcPr>
          <w:p w14:paraId="717C67A0"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7F19567E" wp14:editId="4DC1B34E">
                  <wp:extent cx="775970" cy="414655"/>
                  <wp:effectExtent l="0" t="0" r="5080" b="4445"/>
                  <wp:docPr id="8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970" cy="414655"/>
                          </a:xfrm>
                          <a:prstGeom prst="rect">
                            <a:avLst/>
                          </a:prstGeom>
                          <a:noFill/>
                          <a:ln>
                            <a:noFill/>
                          </a:ln>
                        </pic:spPr>
                      </pic:pic>
                    </a:graphicData>
                  </a:graphic>
                </wp:inline>
              </w:drawing>
            </w:r>
          </w:p>
        </w:tc>
        <w:tc>
          <w:tcPr>
            <w:tcW w:w="0" w:type="auto"/>
            <w:shd w:val="clear" w:color="auto" w:fill="auto"/>
            <w:hideMark/>
          </w:tcPr>
          <w:p w14:paraId="4CA05CA3"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sensibilitatea netă a valorii de piață a tuturor acoperirilor eligibile din portofoliul CVA la factorul de risc k.</w:t>
            </w:r>
          </w:p>
        </w:tc>
      </w:tr>
    </w:tbl>
    <w:p w14:paraId="0866E89D" w14:textId="6F0EBA0C"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38</w:t>
      </w:r>
      <w:r w:rsidR="00495819" w:rsidRPr="0094314A">
        <w:rPr>
          <w:rFonts w:ascii="Times New Roman" w:eastAsia="Times New Roman" w:hAnsi="Times New Roman" w:cs="Times New Roman"/>
          <w:b/>
          <w:bCs/>
          <w:sz w:val="24"/>
          <w:szCs w:val="24"/>
          <w:lang w:val="ro-MD"/>
        </w:rPr>
        <w:t>.</w:t>
      </w:r>
      <w:r w:rsidR="00495819" w:rsidRPr="0094314A">
        <w:rPr>
          <w:rFonts w:ascii="Times New Roman" w:eastAsia="Times New Roman" w:hAnsi="Times New Roman" w:cs="Times New Roman"/>
          <w:sz w:val="24"/>
          <w:szCs w:val="24"/>
          <w:lang w:val="ro-MD"/>
        </w:rPr>
        <w:t xml:space="preserve"> Băncile</w:t>
      </w:r>
      <w:r w:rsidR="00C009F3" w:rsidRPr="0094314A">
        <w:rPr>
          <w:rFonts w:ascii="Times New Roman" w:eastAsia="Times New Roman" w:hAnsi="Times New Roman" w:cs="Times New Roman"/>
          <w:sz w:val="24"/>
          <w:szCs w:val="24"/>
          <w:lang w:val="ro-MD"/>
        </w:rPr>
        <w:t xml:space="preserve"> calculează sensibilitatea netă ponderată </w:t>
      </w:r>
      <w:proofErr w:type="spellStart"/>
      <w:r w:rsidR="00C009F3" w:rsidRPr="0094314A">
        <w:rPr>
          <w:rFonts w:ascii="Times New Roman" w:eastAsia="Times New Roman" w:hAnsi="Times New Roman" w:cs="Times New Roman"/>
          <w:i/>
          <w:iCs/>
          <w:sz w:val="24"/>
          <w:szCs w:val="24"/>
          <w:lang w:val="ro-MD"/>
        </w:rPr>
        <w:t>WS</w:t>
      </w:r>
      <w:r w:rsidR="00C009F3" w:rsidRPr="0094314A">
        <w:rPr>
          <w:rFonts w:ascii="Times New Roman" w:eastAsia="Times New Roman" w:hAnsi="Times New Roman" w:cs="Times New Roman"/>
          <w:i/>
          <w:iCs/>
          <w:sz w:val="24"/>
          <w:szCs w:val="24"/>
          <w:vertAlign w:val="subscript"/>
          <w:lang w:val="ro-MD"/>
        </w:rPr>
        <w:t>k</w:t>
      </w:r>
      <w:proofErr w:type="spellEnd"/>
      <w:r w:rsidR="00C009F3" w:rsidRPr="0094314A">
        <w:rPr>
          <w:rFonts w:ascii="Times New Roman" w:eastAsia="Times New Roman" w:hAnsi="Times New Roman" w:cs="Times New Roman"/>
          <w:i/>
          <w:iCs/>
          <w:sz w:val="24"/>
          <w:szCs w:val="24"/>
          <w:lang w:val="ro-MD"/>
        </w:rPr>
        <w:t> </w:t>
      </w:r>
      <w:r w:rsidR="00C009F3" w:rsidRPr="0094314A">
        <w:rPr>
          <w:rFonts w:ascii="Times New Roman" w:eastAsia="Times New Roman" w:hAnsi="Times New Roman" w:cs="Times New Roman"/>
          <w:sz w:val="24"/>
          <w:szCs w:val="24"/>
          <w:lang w:val="ro-MD"/>
        </w:rPr>
        <w:t>a portofoliului CVA la factorul de risc k în conformitate cu următoarea formulă:</w:t>
      </w:r>
    </w:p>
    <w:p w14:paraId="6EF68DAC" w14:textId="65582BDE" w:rsidR="00C009F3" w:rsidRPr="0094314A" w:rsidRDefault="00C009F3" w:rsidP="009B0F4F">
      <w:pPr>
        <w:pStyle w:val="ListParagraph"/>
        <w:tabs>
          <w:tab w:val="left" w:pos="851"/>
          <w:tab w:val="left" w:pos="993"/>
        </w:tabs>
        <w:spacing w:after="0" w:line="240" w:lineRule="auto"/>
        <w:ind w:left="0" w:firstLine="426"/>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anchor distT="0" distB="0" distL="114300" distR="114300" simplePos="0" relativeHeight="251658240" behindDoc="0" locked="0" layoutInCell="1" allowOverlap="1" wp14:anchorId="5731325D" wp14:editId="2AB06FE7">
            <wp:simplePos x="0" y="0"/>
            <wp:positionH relativeFrom="column">
              <wp:posOffset>2093788</wp:posOffset>
            </wp:positionH>
            <wp:positionV relativeFrom="paragraph">
              <wp:posOffset>159027</wp:posOffset>
            </wp:positionV>
            <wp:extent cx="2434590" cy="318770"/>
            <wp:effectExtent l="0" t="0" r="0" b="0"/>
            <wp:wrapSquare wrapText="bothSides"/>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4590" cy="318770"/>
                    </a:xfrm>
                    <a:prstGeom prst="rect">
                      <a:avLst/>
                    </a:prstGeom>
                    <a:noFill/>
                    <a:ln>
                      <a:noFill/>
                    </a:ln>
                  </pic:spPr>
                </pic:pic>
              </a:graphicData>
            </a:graphic>
          </wp:anchor>
        </w:drawing>
      </w:r>
      <w:r w:rsidR="009B0F4F" w:rsidRPr="0094314A">
        <w:rPr>
          <w:rFonts w:ascii="Times New Roman" w:eastAsia="Times New Roman" w:hAnsi="Times New Roman" w:cs="Times New Roman"/>
          <w:sz w:val="24"/>
          <w:szCs w:val="24"/>
          <w:lang w:val="ro-MD"/>
        </w:rPr>
        <w:br w:type="textWrapping" w:clear="all"/>
      </w:r>
    </w:p>
    <w:p w14:paraId="5ECC9BF7" w14:textId="77777777" w:rsidR="00495819" w:rsidRPr="0094314A" w:rsidRDefault="00495819"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p>
    <w:p w14:paraId="11745E84" w14:textId="68408AFE" w:rsidR="00C009F3" w:rsidRPr="0094314A" w:rsidRDefault="00F143E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39</w:t>
      </w:r>
      <w:r w:rsidR="00495819" w:rsidRPr="0094314A">
        <w:rPr>
          <w:rFonts w:ascii="Times New Roman" w:eastAsia="Times New Roman" w:hAnsi="Times New Roman" w:cs="Times New Roman"/>
          <w:b/>
          <w:bCs/>
          <w:sz w:val="24"/>
          <w:szCs w:val="24"/>
          <w:lang w:val="ro-MD"/>
        </w:rPr>
        <w:t>.</w:t>
      </w:r>
      <w:r w:rsidR="00495819"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Sensibilitățile nete ponderate din cadrul aceleiași benzi sunt agregate în conformitate cu următoarea formulă, utilizând corelațiile corespunzătoare </w:t>
      </w:r>
      <w:proofErr w:type="spellStart"/>
      <w:r w:rsidR="00C009F3" w:rsidRPr="0094314A">
        <w:rPr>
          <w:rFonts w:ascii="Times New Roman" w:eastAsia="Times New Roman" w:hAnsi="Times New Roman" w:cs="Times New Roman"/>
          <w:i/>
          <w:iCs/>
          <w:sz w:val="24"/>
          <w:szCs w:val="24"/>
          <w:lang w:val="ro-MD"/>
        </w:rPr>
        <w:t>ρ</w:t>
      </w:r>
      <w:r w:rsidR="00C009F3" w:rsidRPr="0094314A">
        <w:rPr>
          <w:rFonts w:ascii="Times New Roman" w:eastAsia="Times New Roman" w:hAnsi="Times New Roman" w:cs="Times New Roman"/>
          <w:i/>
          <w:iCs/>
          <w:sz w:val="24"/>
          <w:szCs w:val="24"/>
          <w:vertAlign w:val="subscript"/>
          <w:lang w:val="ro-MD"/>
        </w:rPr>
        <w:t>kl</w:t>
      </w:r>
      <w:proofErr w:type="spellEnd"/>
      <w:r w:rsidR="00C009F3" w:rsidRPr="0094314A">
        <w:rPr>
          <w:rFonts w:ascii="Times New Roman" w:eastAsia="Times New Roman" w:hAnsi="Times New Roman" w:cs="Times New Roman"/>
          <w:i/>
          <w:iCs/>
          <w:sz w:val="24"/>
          <w:szCs w:val="24"/>
          <w:lang w:val="ro-MD"/>
        </w:rPr>
        <w:t> </w:t>
      </w:r>
      <w:r w:rsidR="00C009F3" w:rsidRPr="0094314A">
        <w:rPr>
          <w:rFonts w:ascii="Times New Roman" w:eastAsia="Times New Roman" w:hAnsi="Times New Roman" w:cs="Times New Roman"/>
          <w:sz w:val="24"/>
          <w:szCs w:val="24"/>
          <w:lang w:val="ro-MD"/>
        </w:rPr>
        <w:t xml:space="preserve">pentru sensibilitățile ponderate din cadrul aceleiași benzi prevăzute la </w:t>
      </w:r>
      <w:r w:rsidR="00347633"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75-77, 90, 91, 99</w:t>
      </w:r>
      <w:r w:rsidR="00706D1A" w:rsidRPr="0094314A">
        <w:rPr>
          <w:rFonts w:ascii="Times New Roman" w:eastAsia="Times New Roman" w:hAnsi="Times New Roman" w:cs="Times New Roman"/>
          <w:sz w:val="24"/>
          <w:szCs w:val="24"/>
          <w:lang w:val="ro-MD"/>
        </w:rPr>
        <w:t xml:space="preserve"> și </w:t>
      </w:r>
      <w:r w:rsidRPr="0094314A">
        <w:rPr>
          <w:rFonts w:ascii="Times New Roman" w:eastAsia="Times New Roman" w:hAnsi="Times New Roman" w:cs="Times New Roman"/>
          <w:sz w:val="24"/>
          <w:szCs w:val="24"/>
          <w:lang w:val="ro-MD"/>
        </w:rPr>
        <w:t>100</w:t>
      </w:r>
      <w:r w:rsidR="00347633"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obținându-se sensibilitatea specifică benzii </w:t>
      </w:r>
      <w:proofErr w:type="spellStart"/>
      <w:r w:rsidR="00C009F3" w:rsidRPr="0094314A">
        <w:rPr>
          <w:rFonts w:ascii="Times New Roman" w:eastAsia="Times New Roman" w:hAnsi="Times New Roman" w:cs="Times New Roman"/>
          <w:i/>
          <w:iCs/>
          <w:sz w:val="24"/>
          <w:szCs w:val="24"/>
          <w:lang w:val="ro-MD"/>
        </w:rPr>
        <w:t>K</w:t>
      </w:r>
      <w:r w:rsidR="00C009F3" w:rsidRPr="0094314A">
        <w:rPr>
          <w:rFonts w:ascii="Times New Roman" w:eastAsia="Times New Roman" w:hAnsi="Times New Roman" w:cs="Times New Roman"/>
          <w:i/>
          <w:iCs/>
          <w:sz w:val="24"/>
          <w:szCs w:val="24"/>
          <w:vertAlign w:val="subscript"/>
          <w:lang w:val="ro-MD"/>
        </w:rPr>
        <w:t>b</w:t>
      </w:r>
      <w:proofErr w:type="spellEnd"/>
      <w:r w:rsidR="00C009F3" w:rsidRPr="0094314A">
        <w:rPr>
          <w:rFonts w:ascii="Times New Roman" w:eastAsia="Times New Roman" w:hAnsi="Times New Roman" w:cs="Times New Roman"/>
          <w:i/>
          <w:iCs/>
          <w:sz w:val="24"/>
          <w:szCs w:val="24"/>
          <w:lang w:val="ro-MD"/>
        </w:rPr>
        <w:t> </w:t>
      </w:r>
      <w:r w:rsidR="00C009F3" w:rsidRPr="0094314A">
        <w:rPr>
          <w:rFonts w:ascii="Times New Roman" w:eastAsia="Times New Roman" w:hAnsi="Times New Roman" w:cs="Times New Roman"/>
          <w:sz w:val="24"/>
          <w:szCs w:val="24"/>
          <w:lang w:val="ro-MD"/>
        </w:rPr>
        <w:t>:</w:t>
      </w:r>
    </w:p>
    <w:p w14:paraId="385AAE3E"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0587988C" wp14:editId="3DF3ED4E">
            <wp:extent cx="5401310" cy="680720"/>
            <wp:effectExtent l="0" t="0" r="8890" b="5080"/>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310" cy="680720"/>
                    </a:xfrm>
                    <a:prstGeom prst="rect">
                      <a:avLst/>
                    </a:prstGeom>
                    <a:noFill/>
                    <a:ln>
                      <a:noFill/>
                    </a:ln>
                  </pic:spPr>
                </pic:pic>
              </a:graphicData>
            </a:graphic>
          </wp:inline>
        </w:drawing>
      </w:r>
    </w:p>
    <w:p w14:paraId="09DB5486"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tbl>
      <w:tblPr>
        <w:tblW w:w="5000" w:type="pct"/>
        <w:tblCellMar>
          <w:left w:w="0" w:type="dxa"/>
          <w:right w:w="0" w:type="dxa"/>
        </w:tblCellMar>
        <w:tblLook w:val="04A0" w:firstRow="1" w:lastRow="0" w:firstColumn="1" w:lastColumn="0" w:noHBand="0" w:noVBand="1"/>
      </w:tblPr>
      <w:tblGrid>
        <w:gridCol w:w="1192"/>
        <w:gridCol w:w="8496"/>
      </w:tblGrid>
      <w:tr w:rsidR="00C009F3" w:rsidRPr="0094314A" w14:paraId="3B75379A" w14:textId="77777777" w:rsidTr="00C82D2A">
        <w:tc>
          <w:tcPr>
            <w:tcW w:w="0" w:type="auto"/>
            <w:shd w:val="clear" w:color="auto" w:fill="auto"/>
            <w:hideMark/>
          </w:tcPr>
          <w:p w14:paraId="3E463D8B" w14:textId="77777777" w:rsidR="00C009F3" w:rsidRPr="0094314A" w:rsidRDefault="00C009F3" w:rsidP="0072459D">
            <w:pPr>
              <w:pStyle w:val="ListParagraph"/>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proofErr w:type="spellStart"/>
            <w:r w:rsidRPr="0094314A">
              <w:rPr>
                <w:rFonts w:ascii="Times New Roman" w:eastAsia="Times New Roman" w:hAnsi="Times New Roman" w:cs="Times New Roman"/>
                <w:i/>
                <w:iCs/>
                <w:sz w:val="24"/>
                <w:szCs w:val="24"/>
                <w:lang w:val="ro-MD"/>
              </w:rPr>
              <w:t>K</w:t>
            </w:r>
            <w:r w:rsidRPr="0094314A">
              <w:rPr>
                <w:rFonts w:ascii="Times New Roman" w:eastAsia="Times New Roman" w:hAnsi="Times New Roman" w:cs="Times New Roman"/>
                <w:i/>
                <w:iCs/>
                <w:sz w:val="24"/>
                <w:szCs w:val="24"/>
                <w:vertAlign w:val="subscript"/>
                <w:lang w:val="ro-MD"/>
              </w:rPr>
              <w:t>b</w:t>
            </w:r>
            <w:proofErr w:type="spellEnd"/>
          </w:p>
        </w:tc>
        <w:tc>
          <w:tcPr>
            <w:tcW w:w="0" w:type="auto"/>
            <w:shd w:val="clear" w:color="auto" w:fill="auto"/>
            <w:hideMark/>
          </w:tcPr>
          <w:p w14:paraId="27B3E56C" w14:textId="77777777" w:rsidR="00C009F3" w:rsidRPr="0094314A" w:rsidRDefault="00C009F3" w:rsidP="004349E7">
            <w:pPr>
              <w:tabs>
                <w:tab w:val="left" w:pos="993"/>
                <w:tab w:val="left" w:pos="1134"/>
              </w:tabs>
              <w:spacing w:after="0" w:line="240" w:lineRule="auto"/>
              <w:ind w:left="193"/>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sensibilitatea specifică benzii pentru banda b;</w:t>
            </w:r>
          </w:p>
        </w:tc>
      </w:tr>
    </w:tbl>
    <w:p w14:paraId="1AE2E0D8" w14:textId="77777777" w:rsidR="00C009F3" w:rsidRPr="0094314A" w:rsidRDefault="00C009F3" w:rsidP="0072459D">
      <w:pPr>
        <w:pStyle w:val="ListParagraph"/>
        <w:tabs>
          <w:tab w:val="left" w:pos="851"/>
          <w:tab w:val="left" w:pos="993"/>
          <w:tab w:val="left" w:pos="1134"/>
        </w:tabs>
        <w:spacing w:after="0" w:line="240" w:lineRule="auto"/>
        <w:ind w:left="0" w:firstLine="426"/>
        <w:jc w:val="both"/>
        <w:rPr>
          <w:rFonts w:ascii="Times New Roman" w:eastAsia="Times New Roman" w:hAnsi="Times New Roman" w:cs="Times New Roman"/>
          <w:vanish/>
          <w:sz w:val="24"/>
          <w:szCs w:val="24"/>
          <w:lang w:val="ro-MD"/>
        </w:rPr>
      </w:pPr>
    </w:p>
    <w:tbl>
      <w:tblPr>
        <w:tblW w:w="4463" w:type="pct"/>
        <w:tblCellMar>
          <w:left w:w="0" w:type="dxa"/>
          <w:right w:w="0" w:type="dxa"/>
        </w:tblCellMar>
        <w:tblLook w:val="04A0" w:firstRow="1" w:lastRow="0" w:firstColumn="1" w:lastColumn="0" w:noHBand="0" w:noVBand="1"/>
      </w:tblPr>
      <w:tblGrid>
        <w:gridCol w:w="993"/>
        <w:gridCol w:w="19"/>
        <w:gridCol w:w="7636"/>
      </w:tblGrid>
      <w:tr w:rsidR="00495819" w:rsidRPr="0094314A" w14:paraId="0E8A9A09" w14:textId="77777777" w:rsidTr="004349E7">
        <w:tc>
          <w:tcPr>
            <w:tcW w:w="574" w:type="pct"/>
            <w:shd w:val="clear" w:color="auto" w:fill="auto"/>
            <w:hideMark/>
          </w:tcPr>
          <w:p w14:paraId="0CD88667" w14:textId="77777777" w:rsidR="00495819" w:rsidRPr="0094314A" w:rsidRDefault="00495819" w:rsidP="0072459D">
            <w:pPr>
              <w:pStyle w:val="ListParagraph"/>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proofErr w:type="spellStart"/>
            <w:r w:rsidRPr="0094314A">
              <w:rPr>
                <w:rFonts w:ascii="Times New Roman" w:eastAsia="Times New Roman" w:hAnsi="Times New Roman" w:cs="Times New Roman"/>
                <w:i/>
                <w:iCs/>
                <w:sz w:val="24"/>
                <w:szCs w:val="24"/>
                <w:lang w:val="ro-MD"/>
              </w:rPr>
              <w:t>WS</w:t>
            </w:r>
            <w:r w:rsidRPr="0094314A">
              <w:rPr>
                <w:rFonts w:ascii="Times New Roman" w:eastAsia="Times New Roman" w:hAnsi="Times New Roman" w:cs="Times New Roman"/>
                <w:i/>
                <w:iCs/>
                <w:sz w:val="24"/>
                <w:szCs w:val="24"/>
                <w:vertAlign w:val="subscript"/>
                <w:lang w:val="ro-MD"/>
              </w:rPr>
              <w:t>k</w:t>
            </w:r>
            <w:proofErr w:type="spellEnd"/>
          </w:p>
        </w:tc>
        <w:tc>
          <w:tcPr>
            <w:tcW w:w="11" w:type="pct"/>
          </w:tcPr>
          <w:p w14:paraId="4F4C798C" w14:textId="77777777" w:rsidR="00495819" w:rsidRPr="0094314A" w:rsidRDefault="00495819" w:rsidP="0072459D">
            <w:pPr>
              <w:tabs>
                <w:tab w:val="left" w:pos="851"/>
                <w:tab w:val="left" w:pos="993"/>
                <w:tab w:val="left" w:pos="1134"/>
              </w:tabs>
              <w:spacing w:after="0" w:line="240" w:lineRule="auto"/>
              <w:ind w:firstLine="426"/>
              <w:jc w:val="both"/>
              <w:rPr>
                <w:rFonts w:ascii="Times New Roman" w:eastAsia="Times New Roman" w:hAnsi="Times New Roman" w:cs="Times New Roman"/>
                <w:sz w:val="24"/>
                <w:szCs w:val="24"/>
                <w:lang w:val="ro-MD"/>
              </w:rPr>
            </w:pPr>
          </w:p>
        </w:tc>
        <w:tc>
          <w:tcPr>
            <w:tcW w:w="0" w:type="auto"/>
            <w:shd w:val="clear" w:color="auto" w:fill="auto"/>
            <w:hideMark/>
          </w:tcPr>
          <w:p w14:paraId="69A8DF47" w14:textId="592082F3" w:rsidR="00495819" w:rsidRPr="0094314A" w:rsidRDefault="00495819" w:rsidP="004349E7">
            <w:pPr>
              <w:tabs>
                <w:tab w:val="left" w:pos="851"/>
                <w:tab w:val="left" w:pos="993"/>
                <w:tab w:val="left" w:pos="1134"/>
              </w:tabs>
              <w:spacing w:after="0" w:line="240" w:lineRule="auto"/>
              <w:ind w:left="408"/>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sensibilitățile nete ponderate;</w:t>
            </w:r>
          </w:p>
        </w:tc>
      </w:tr>
    </w:tbl>
    <w:p w14:paraId="76440CAE" w14:textId="77777777" w:rsidR="00C009F3" w:rsidRPr="0094314A" w:rsidRDefault="00C009F3" w:rsidP="0072459D">
      <w:pPr>
        <w:pStyle w:val="ListParagraph"/>
        <w:tabs>
          <w:tab w:val="left" w:pos="851"/>
          <w:tab w:val="left" w:pos="993"/>
          <w:tab w:val="left" w:pos="1134"/>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957"/>
        <w:gridCol w:w="8731"/>
      </w:tblGrid>
      <w:tr w:rsidR="00C009F3" w:rsidRPr="0094314A" w14:paraId="1565B30C" w14:textId="77777777" w:rsidTr="00C82D2A">
        <w:tc>
          <w:tcPr>
            <w:tcW w:w="0" w:type="auto"/>
            <w:shd w:val="clear" w:color="auto" w:fill="auto"/>
            <w:hideMark/>
          </w:tcPr>
          <w:p w14:paraId="2BA75F01" w14:textId="77777777" w:rsidR="00C009F3" w:rsidRPr="0094314A" w:rsidRDefault="00C009F3" w:rsidP="0072459D">
            <w:pPr>
              <w:pStyle w:val="ListParagraph"/>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proofErr w:type="spellStart"/>
            <w:r w:rsidRPr="0094314A">
              <w:rPr>
                <w:rFonts w:ascii="Times New Roman" w:eastAsia="Times New Roman" w:hAnsi="Times New Roman" w:cs="Times New Roman"/>
                <w:i/>
                <w:iCs/>
                <w:sz w:val="24"/>
                <w:szCs w:val="24"/>
                <w:lang w:val="ro-MD"/>
              </w:rPr>
              <w:t>ρ</w:t>
            </w:r>
            <w:r w:rsidRPr="0094314A">
              <w:rPr>
                <w:rFonts w:ascii="Times New Roman" w:eastAsia="Times New Roman" w:hAnsi="Times New Roman" w:cs="Times New Roman"/>
                <w:i/>
                <w:iCs/>
                <w:sz w:val="24"/>
                <w:szCs w:val="24"/>
                <w:vertAlign w:val="subscript"/>
                <w:lang w:val="ro-MD"/>
              </w:rPr>
              <w:t>kl</w:t>
            </w:r>
            <w:proofErr w:type="spellEnd"/>
          </w:p>
        </w:tc>
        <w:tc>
          <w:tcPr>
            <w:tcW w:w="0" w:type="auto"/>
            <w:shd w:val="clear" w:color="auto" w:fill="auto"/>
            <w:hideMark/>
          </w:tcPr>
          <w:p w14:paraId="4EF48380" w14:textId="77777777" w:rsidR="00C009F3" w:rsidRPr="0094314A" w:rsidRDefault="00C009F3" w:rsidP="0072459D">
            <w:pPr>
              <w:pStyle w:val="ListParagraph"/>
              <w:tabs>
                <w:tab w:val="left" w:pos="851"/>
                <w:tab w:val="left" w:pos="1134"/>
                <w:tab w:val="left" w:pos="1175"/>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parametrii corespunzători de corelație din cadrul benzii;</w:t>
            </w:r>
          </w:p>
        </w:tc>
      </w:tr>
    </w:tbl>
    <w:p w14:paraId="79929C43" w14:textId="77777777" w:rsidR="00C009F3" w:rsidRPr="0094314A" w:rsidRDefault="00C009F3" w:rsidP="0072459D">
      <w:pPr>
        <w:pStyle w:val="ListParagraph"/>
        <w:tabs>
          <w:tab w:val="left" w:pos="851"/>
          <w:tab w:val="left" w:pos="993"/>
          <w:tab w:val="left" w:pos="1134"/>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924"/>
        <w:gridCol w:w="8764"/>
      </w:tblGrid>
      <w:tr w:rsidR="00C009F3" w:rsidRPr="0094314A" w14:paraId="0904A7C6" w14:textId="77777777" w:rsidTr="00C82D2A">
        <w:tc>
          <w:tcPr>
            <w:tcW w:w="0" w:type="auto"/>
            <w:shd w:val="clear" w:color="auto" w:fill="auto"/>
            <w:hideMark/>
          </w:tcPr>
          <w:p w14:paraId="0881AC6E" w14:textId="77777777" w:rsidR="00C009F3" w:rsidRPr="0094314A" w:rsidRDefault="00C009F3" w:rsidP="0072459D">
            <w:pPr>
              <w:pStyle w:val="ListParagraph"/>
              <w:tabs>
                <w:tab w:val="left" w:pos="851"/>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R</w:t>
            </w:r>
          </w:p>
        </w:tc>
        <w:tc>
          <w:tcPr>
            <w:tcW w:w="0" w:type="auto"/>
            <w:shd w:val="clear" w:color="auto" w:fill="auto"/>
            <w:hideMark/>
          </w:tcPr>
          <w:p w14:paraId="71C0B5A0" w14:textId="77777777" w:rsidR="00C009F3" w:rsidRPr="0094314A" w:rsidRDefault="00C009F3" w:rsidP="0072459D">
            <w:pPr>
              <w:pStyle w:val="ListParagraph"/>
              <w:tabs>
                <w:tab w:val="left" w:pos="851"/>
                <w:tab w:val="left" w:pos="993"/>
                <w:tab w:val="left" w:pos="1134"/>
              </w:tabs>
              <w:spacing w:after="0" w:line="240" w:lineRule="auto"/>
              <w:ind w:left="494" w:hanging="67"/>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parametrul de excludere a acoperirii egal cu 0,01 .</w:t>
            </w:r>
          </w:p>
        </w:tc>
      </w:tr>
    </w:tbl>
    <w:p w14:paraId="62C0701A" w14:textId="44ACE05F" w:rsidR="00C009F3" w:rsidRPr="0094314A" w:rsidRDefault="00B65DA1"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40</w:t>
      </w:r>
      <w:r w:rsidR="00495819" w:rsidRPr="0094314A">
        <w:rPr>
          <w:rFonts w:ascii="Times New Roman" w:eastAsia="Times New Roman" w:hAnsi="Times New Roman" w:cs="Times New Roman"/>
          <w:b/>
          <w:bCs/>
          <w:sz w:val="24"/>
          <w:szCs w:val="24"/>
          <w:lang w:val="ro-MD"/>
        </w:rPr>
        <w:t>.</w:t>
      </w:r>
      <w:r w:rsidR="00495819"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 xml:space="preserve">Sensibilitatea specifică benzii se calculează în conformitate cu </w:t>
      </w:r>
      <w:r w:rsidR="00495819"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 xml:space="preserve">37-39 </w:t>
      </w:r>
      <w:r w:rsidR="00495819" w:rsidRPr="0094314A">
        <w:rPr>
          <w:rFonts w:ascii="Times New Roman" w:eastAsia="Times New Roman" w:hAnsi="Times New Roman" w:cs="Times New Roman"/>
          <w:sz w:val="24"/>
          <w:szCs w:val="24"/>
          <w:lang w:val="ro-MD"/>
        </w:rPr>
        <w:t xml:space="preserve"> </w:t>
      </w:r>
      <w:r w:rsidR="00C009F3" w:rsidRPr="0094314A">
        <w:rPr>
          <w:rFonts w:ascii="Times New Roman" w:eastAsia="Times New Roman" w:hAnsi="Times New Roman" w:cs="Times New Roman"/>
          <w:sz w:val="24"/>
          <w:szCs w:val="24"/>
          <w:lang w:val="ro-MD"/>
        </w:rPr>
        <w:t>pentru fiecare bandă din cadrul unei clase de risc. După ce sensibilitatea specifică benzii a fost calculată în cazul tuturor benzilor, sensibilitățile ponderate la toți factorii de risc din toate benzile sunt agregate în conformitate cu formula de mai jos, utilizând corelațiile corespunzătoare </w:t>
      </w:r>
      <w:proofErr w:type="spellStart"/>
      <w:r w:rsidR="00C009F3" w:rsidRPr="0094314A">
        <w:rPr>
          <w:rFonts w:ascii="Times New Roman" w:eastAsia="Times New Roman" w:hAnsi="Times New Roman" w:cs="Times New Roman"/>
          <w:i/>
          <w:iCs/>
          <w:sz w:val="24"/>
          <w:szCs w:val="24"/>
          <w:lang w:val="ro-MD"/>
        </w:rPr>
        <w:t>γ</w:t>
      </w:r>
      <w:r w:rsidR="00C009F3" w:rsidRPr="0094314A">
        <w:rPr>
          <w:rFonts w:ascii="Times New Roman" w:eastAsia="Times New Roman" w:hAnsi="Times New Roman" w:cs="Times New Roman"/>
          <w:i/>
          <w:iCs/>
          <w:sz w:val="24"/>
          <w:szCs w:val="24"/>
          <w:vertAlign w:val="subscript"/>
          <w:lang w:val="ro-MD"/>
        </w:rPr>
        <w:t>bc</w:t>
      </w:r>
      <w:proofErr w:type="spellEnd"/>
      <w:r w:rsidR="00C009F3" w:rsidRPr="0094314A">
        <w:rPr>
          <w:rFonts w:ascii="Times New Roman" w:eastAsia="Times New Roman" w:hAnsi="Times New Roman" w:cs="Times New Roman"/>
          <w:i/>
          <w:iCs/>
          <w:sz w:val="24"/>
          <w:szCs w:val="24"/>
          <w:lang w:val="ro-MD"/>
        </w:rPr>
        <w:t> </w:t>
      </w:r>
      <w:r w:rsidR="00C009F3" w:rsidRPr="0094314A">
        <w:rPr>
          <w:rFonts w:ascii="Times New Roman" w:eastAsia="Times New Roman" w:hAnsi="Times New Roman" w:cs="Times New Roman"/>
          <w:sz w:val="24"/>
          <w:szCs w:val="24"/>
          <w:lang w:val="ro-MD"/>
        </w:rPr>
        <w:t xml:space="preserve">pentru sensibilitățile ponderate din diferitele benzi prevăzute la </w:t>
      </w:r>
      <w:r w:rsidR="004F158E"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75-77</w:t>
      </w:r>
      <w:r w:rsidR="004F158E"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83</w:t>
      </w:r>
      <w:r w:rsidR="004F158E"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84</w:t>
      </w:r>
      <w:r w:rsidR="004F158E"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92</w:t>
      </w:r>
      <w:r w:rsidR="004F158E"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101</w:t>
      </w:r>
      <w:r w:rsidR="004F158E"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102</w:t>
      </w:r>
      <w:r w:rsidR="004F158E"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108</w:t>
      </w:r>
      <w:r w:rsidR="004F158E"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 xml:space="preserve">111 </w:t>
      </w:r>
      <w:r w:rsidR="004F158E" w:rsidRPr="0094314A">
        <w:rPr>
          <w:rFonts w:ascii="Times New Roman" w:eastAsia="Times New Roman" w:hAnsi="Times New Roman" w:cs="Times New Roman"/>
          <w:sz w:val="24"/>
          <w:szCs w:val="24"/>
          <w:lang w:val="ro-MD"/>
        </w:rPr>
        <w:t xml:space="preserve">și </w:t>
      </w:r>
      <w:r w:rsidRPr="0094314A">
        <w:rPr>
          <w:rFonts w:ascii="Times New Roman" w:eastAsia="Times New Roman" w:hAnsi="Times New Roman" w:cs="Times New Roman"/>
          <w:sz w:val="24"/>
          <w:szCs w:val="24"/>
          <w:lang w:val="ro-MD"/>
        </w:rPr>
        <w:t xml:space="preserve">112 </w:t>
      </w:r>
      <w:r w:rsidR="00C009F3" w:rsidRPr="0094314A">
        <w:rPr>
          <w:rFonts w:ascii="Times New Roman" w:eastAsia="Times New Roman" w:hAnsi="Times New Roman" w:cs="Times New Roman"/>
          <w:sz w:val="24"/>
          <w:szCs w:val="24"/>
          <w:lang w:val="ro-MD"/>
        </w:rPr>
        <w:t xml:space="preserve">obținându-se cerințele de fonduri proprii specifice unei clase de risc pentru riscul delta sau </w:t>
      </w:r>
      <w:proofErr w:type="spellStart"/>
      <w:r w:rsidR="00C009F3" w:rsidRPr="0094314A">
        <w:rPr>
          <w:rFonts w:ascii="Times New Roman" w:eastAsia="Times New Roman" w:hAnsi="Times New Roman" w:cs="Times New Roman"/>
          <w:sz w:val="24"/>
          <w:szCs w:val="24"/>
          <w:lang w:val="ro-MD"/>
        </w:rPr>
        <w:t>vega</w:t>
      </w:r>
      <w:proofErr w:type="spellEnd"/>
      <w:r w:rsidR="00C009F3" w:rsidRPr="0094314A">
        <w:rPr>
          <w:rFonts w:ascii="Times New Roman" w:eastAsia="Times New Roman" w:hAnsi="Times New Roman" w:cs="Times New Roman"/>
          <w:sz w:val="24"/>
          <w:szCs w:val="24"/>
          <w:lang w:val="ro-MD"/>
        </w:rPr>
        <w:t>:</w:t>
      </w:r>
    </w:p>
    <w:p w14:paraId="0B99931B" w14:textId="77777777" w:rsidR="00C009F3" w:rsidRPr="0094314A" w:rsidRDefault="00C009F3" w:rsidP="0072459D">
      <w:pPr>
        <w:pStyle w:val="ListParagraph"/>
        <w:tabs>
          <w:tab w:val="left" w:pos="851"/>
          <w:tab w:val="left" w:pos="993"/>
        </w:tabs>
        <w:spacing w:after="0" w:line="240" w:lineRule="auto"/>
        <w:ind w:left="0" w:firstLine="426"/>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51E396E3" wp14:editId="23205C3B">
            <wp:extent cx="5940425" cy="895350"/>
            <wp:effectExtent l="0" t="0" r="3175" b="0"/>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95350"/>
                    </a:xfrm>
                    <a:prstGeom prst="rect">
                      <a:avLst/>
                    </a:prstGeom>
                    <a:noFill/>
                    <a:ln>
                      <a:noFill/>
                    </a:ln>
                  </pic:spPr>
                </pic:pic>
              </a:graphicData>
            </a:graphic>
          </wp:inline>
        </w:drawing>
      </w:r>
    </w:p>
    <w:p w14:paraId="1DAD1760"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tbl>
      <w:tblPr>
        <w:tblW w:w="5047" w:type="pct"/>
        <w:tblCellMar>
          <w:left w:w="0" w:type="dxa"/>
          <w:right w:w="0" w:type="dxa"/>
        </w:tblCellMar>
        <w:tblLook w:val="04A0" w:firstRow="1" w:lastRow="0" w:firstColumn="1" w:lastColumn="0" w:noHBand="0" w:noVBand="1"/>
      </w:tblPr>
      <w:tblGrid>
        <w:gridCol w:w="567"/>
        <w:gridCol w:w="9212"/>
      </w:tblGrid>
      <w:tr w:rsidR="00C009F3" w:rsidRPr="0094314A" w14:paraId="1A50AAAE" w14:textId="77777777" w:rsidTr="008D1DD5">
        <w:tc>
          <w:tcPr>
            <w:tcW w:w="290" w:type="pct"/>
            <w:shd w:val="clear" w:color="auto" w:fill="auto"/>
            <w:hideMark/>
          </w:tcPr>
          <w:p w14:paraId="146689EE" w14:textId="77777777" w:rsidR="00C009F3" w:rsidRPr="0094314A" w:rsidRDefault="00C009F3" w:rsidP="008D1DD5">
            <w:pPr>
              <w:pStyle w:val="ListParagraph"/>
              <w:tabs>
                <w:tab w:val="left" w:pos="851"/>
                <w:tab w:val="left" w:pos="993"/>
              </w:tabs>
              <w:spacing w:after="0" w:line="240" w:lineRule="auto"/>
              <w:ind w:left="0"/>
              <w:jc w:val="both"/>
              <w:rPr>
                <w:rFonts w:ascii="Times New Roman" w:eastAsia="Times New Roman" w:hAnsi="Times New Roman" w:cs="Times New Roman"/>
                <w:sz w:val="24"/>
                <w:szCs w:val="24"/>
                <w:lang w:val="ro-MD"/>
              </w:rPr>
            </w:pPr>
            <w:proofErr w:type="spellStart"/>
            <w:r w:rsidRPr="0094314A">
              <w:rPr>
                <w:rFonts w:ascii="Times New Roman" w:eastAsia="Times New Roman" w:hAnsi="Times New Roman" w:cs="Times New Roman"/>
                <w:i/>
                <w:iCs/>
                <w:sz w:val="24"/>
                <w:szCs w:val="24"/>
                <w:lang w:val="ro-MD"/>
              </w:rPr>
              <w:t>m</w:t>
            </w:r>
            <w:r w:rsidRPr="0094314A">
              <w:rPr>
                <w:rFonts w:ascii="Times New Roman" w:eastAsia="Times New Roman" w:hAnsi="Times New Roman" w:cs="Times New Roman"/>
                <w:i/>
                <w:iCs/>
                <w:sz w:val="24"/>
                <w:szCs w:val="24"/>
                <w:vertAlign w:val="subscript"/>
                <w:lang w:val="ro-MD"/>
              </w:rPr>
              <w:t>CVA</w:t>
            </w:r>
            <w:proofErr w:type="spellEnd"/>
          </w:p>
        </w:tc>
        <w:tc>
          <w:tcPr>
            <w:tcW w:w="0" w:type="auto"/>
            <w:shd w:val="clear" w:color="auto" w:fill="auto"/>
            <w:hideMark/>
          </w:tcPr>
          <w:p w14:paraId="3CC630F3" w14:textId="5F48D43E" w:rsidR="00C009F3" w:rsidRPr="0094314A" w:rsidRDefault="00C009F3" w:rsidP="008D1DD5">
            <w:pPr>
              <w:pStyle w:val="ListParagraph"/>
              <w:tabs>
                <w:tab w:val="left" w:pos="851"/>
                <w:tab w:val="left" w:pos="993"/>
              </w:tabs>
              <w:spacing w:after="0"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 un factor de multiplicare egal cu 1; </w:t>
            </w:r>
            <w:r w:rsidR="00495819" w:rsidRPr="0094314A">
              <w:rPr>
                <w:rFonts w:ascii="Times New Roman" w:eastAsia="Times New Roman" w:hAnsi="Times New Roman" w:cs="Times New Roman"/>
                <w:sz w:val="24"/>
                <w:szCs w:val="24"/>
                <w:lang w:val="ro-MD"/>
              </w:rPr>
              <w:t>Banca Națională a Moldovei</w:t>
            </w:r>
            <w:r w:rsidRPr="0094314A">
              <w:rPr>
                <w:rFonts w:ascii="Times New Roman" w:eastAsia="Times New Roman" w:hAnsi="Times New Roman" w:cs="Times New Roman"/>
                <w:sz w:val="24"/>
                <w:szCs w:val="24"/>
                <w:lang w:val="ro-MD"/>
              </w:rPr>
              <w:t xml:space="preserve"> poate majora valoarea </w:t>
            </w:r>
            <w:proofErr w:type="spellStart"/>
            <w:r w:rsidRPr="0094314A">
              <w:rPr>
                <w:rFonts w:ascii="Times New Roman" w:eastAsia="Times New Roman" w:hAnsi="Times New Roman" w:cs="Times New Roman"/>
                <w:i/>
                <w:iCs/>
                <w:sz w:val="24"/>
                <w:szCs w:val="24"/>
                <w:lang w:val="ro-MD"/>
              </w:rPr>
              <w:t>m</w:t>
            </w:r>
            <w:r w:rsidRPr="0094314A">
              <w:rPr>
                <w:rFonts w:ascii="Times New Roman" w:eastAsia="Times New Roman" w:hAnsi="Times New Roman" w:cs="Times New Roman"/>
                <w:i/>
                <w:iCs/>
                <w:sz w:val="24"/>
                <w:szCs w:val="24"/>
                <w:vertAlign w:val="subscript"/>
                <w:lang w:val="ro-MD"/>
              </w:rPr>
              <w:t>CVA</w:t>
            </w:r>
            <w:proofErr w:type="spellEnd"/>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 xml:space="preserve">în cazul în care modelul de CVA reglementară al </w:t>
            </w:r>
            <w:r w:rsidR="00495819" w:rsidRPr="0094314A">
              <w:rPr>
                <w:rFonts w:ascii="Times New Roman" w:eastAsia="Times New Roman" w:hAnsi="Times New Roman" w:cs="Times New Roman"/>
                <w:sz w:val="24"/>
                <w:szCs w:val="24"/>
                <w:lang w:val="ro-MD"/>
              </w:rPr>
              <w:t>băncii</w:t>
            </w:r>
            <w:r w:rsidRPr="0094314A">
              <w:rPr>
                <w:rFonts w:ascii="Times New Roman" w:eastAsia="Times New Roman" w:hAnsi="Times New Roman" w:cs="Times New Roman"/>
                <w:sz w:val="24"/>
                <w:szCs w:val="24"/>
                <w:lang w:val="ro-MD"/>
              </w:rPr>
              <w:t xml:space="preserve"> prezintă deficiențe care împiedică măsurarea corespunzătoare a cerințelor de fonduri proprii pentru riscul CVA;</w:t>
            </w:r>
          </w:p>
        </w:tc>
      </w:tr>
    </w:tbl>
    <w:p w14:paraId="23B084DE"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vanish/>
          <w:sz w:val="24"/>
          <w:szCs w:val="24"/>
          <w:lang w:val="ro-MD"/>
        </w:rPr>
      </w:pPr>
    </w:p>
    <w:tbl>
      <w:tblPr>
        <w:tblW w:w="5046" w:type="pct"/>
        <w:tblCellMar>
          <w:left w:w="0" w:type="dxa"/>
          <w:right w:w="0" w:type="dxa"/>
        </w:tblCellMar>
        <w:tblLook w:val="04A0" w:firstRow="1" w:lastRow="0" w:firstColumn="1" w:lastColumn="0" w:noHBand="0" w:noVBand="1"/>
      </w:tblPr>
      <w:tblGrid>
        <w:gridCol w:w="567"/>
        <w:gridCol w:w="9210"/>
      </w:tblGrid>
      <w:tr w:rsidR="00C009F3" w:rsidRPr="0094314A" w14:paraId="34456CB3" w14:textId="77777777" w:rsidTr="008D1DD5">
        <w:tc>
          <w:tcPr>
            <w:tcW w:w="290" w:type="pct"/>
            <w:shd w:val="clear" w:color="auto" w:fill="auto"/>
            <w:hideMark/>
          </w:tcPr>
          <w:p w14:paraId="45E60034" w14:textId="77777777" w:rsidR="00C009F3" w:rsidRPr="0094314A" w:rsidRDefault="00C009F3" w:rsidP="008D1DD5">
            <w:pPr>
              <w:pStyle w:val="ListParagraph"/>
              <w:tabs>
                <w:tab w:val="left" w:pos="851"/>
                <w:tab w:val="left" w:pos="993"/>
              </w:tabs>
              <w:spacing w:after="0" w:line="240" w:lineRule="auto"/>
              <w:ind w:left="0"/>
              <w:jc w:val="both"/>
              <w:rPr>
                <w:rFonts w:ascii="Times New Roman" w:eastAsia="Times New Roman" w:hAnsi="Times New Roman" w:cs="Times New Roman"/>
                <w:sz w:val="24"/>
                <w:szCs w:val="24"/>
                <w:lang w:val="ro-MD"/>
              </w:rPr>
            </w:pPr>
            <w:proofErr w:type="spellStart"/>
            <w:r w:rsidRPr="0094314A">
              <w:rPr>
                <w:rFonts w:ascii="Times New Roman" w:eastAsia="Times New Roman" w:hAnsi="Times New Roman" w:cs="Times New Roman"/>
                <w:i/>
                <w:iCs/>
                <w:sz w:val="24"/>
                <w:szCs w:val="24"/>
                <w:lang w:val="ro-MD"/>
              </w:rPr>
              <w:t>K</w:t>
            </w:r>
            <w:r w:rsidRPr="0094314A">
              <w:rPr>
                <w:rFonts w:ascii="Times New Roman" w:eastAsia="Times New Roman" w:hAnsi="Times New Roman" w:cs="Times New Roman"/>
                <w:i/>
                <w:iCs/>
                <w:sz w:val="24"/>
                <w:szCs w:val="24"/>
                <w:vertAlign w:val="subscript"/>
                <w:lang w:val="ro-MD"/>
              </w:rPr>
              <w:t>b</w:t>
            </w:r>
            <w:proofErr w:type="spellEnd"/>
          </w:p>
        </w:tc>
        <w:tc>
          <w:tcPr>
            <w:tcW w:w="0" w:type="auto"/>
            <w:shd w:val="clear" w:color="auto" w:fill="auto"/>
            <w:hideMark/>
          </w:tcPr>
          <w:p w14:paraId="23A2B6A4" w14:textId="77777777" w:rsidR="00C009F3" w:rsidRPr="0094314A" w:rsidRDefault="00C009F3" w:rsidP="008D1DD5">
            <w:pPr>
              <w:pStyle w:val="ListParagraph"/>
              <w:tabs>
                <w:tab w:val="left" w:pos="851"/>
                <w:tab w:val="left" w:pos="993"/>
              </w:tabs>
              <w:spacing w:after="0" w:line="240" w:lineRule="auto"/>
              <w:ind w:left="4"/>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sensibilitatea specifică benzii pentru banda b;</w:t>
            </w:r>
          </w:p>
        </w:tc>
      </w:tr>
    </w:tbl>
    <w:p w14:paraId="6667CE91"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525"/>
        <w:gridCol w:w="9163"/>
      </w:tblGrid>
      <w:tr w:rsidR="00C009F3" w:rsidRPr="0094314A" w14:paraId="557A40C4" w14:textId="77777777" w:rsidTr="008D1DD5">
        <w:tc>
          <w:tcPr>
            <w:tcW w:w="271" w:type="pct"/>
            <w:shd w:val="clear" w:color="auto" w:fill="auto"/>
            <w:hideMark/>
          </w:tcPr>
          <w:p w14:paraId="376C6BB7" w14:textId="77777777" w:rsidR="00C009F3" w:rsidRPr="0094314A" w:rsidRDefault="00C009F3" w:rsidP="008D1DD5">
            <w:pPr>
              <w:pStyle w:val="ListParagraph"/>
              <w:tabs>
                <w:tab w:val="left" w:pos="526"/>
              </w:tabs>
              <w:spacing w:after="0" w:line="240" w:lineRule="auto"/>
              <w:ind w:left="0"/>
              <w:jc w:val="both"/>
              <w:rPr>
                <w:rFonts w:ascii="Times New Roman" w:eastAsia="Times New Roman" w:hAnsi="Times New Roman" w:cs="Times New Roman"/>
                <w:sz w:val="24"/>
                <w:szCs w:val="24"/>
                <w:lang w:val="ro-MD"/>
              </w:rPr>
            </w:pPr>
            <w:proofErr w:type="spellStart"/>
            <w:r w:rsidRPr="0094314A">
              <w:rPr>
                <w:rFonts w:ascii="Times New Roman" w:eastAsia="Times New Roman" w:hAnsi="Times New Roman" w:cs="Times New Roman"/>
                <w:i/>
                <w:iCs/>
                <w:sz w:val="24"/>
                <w:szCs w:val="24"/>
                <w:lang w:val="ro-MD"/>
              </w:rPr>
              <w:t>γ</w:t>
            </w:r>
            <w:r w:rsidRPr="0094314A">
              <w:rPr>
                <w:rFonts w:ascii="Times New Roman" w:eastAsia="Times New Roman" w:hAnsi="Times New Roman" w:cs="Times New Roman"/>
                <w:i/>
                <w:iCs/>
                <w:sz w:val="24"/>
                <w:szCs w:val="24"/>
                <w:vertAlign w:val="subscript"/>
                <w:lang w:val="ro-MD"/>
              </w:rPr>
              <w:t>bc</w:t>
            </w:r>
            <w:proofErr w:type="spellEnd"/>
          </w:p>
        </w:tc>
        <w:tc>
          <w:tcPr>
            <w:tcW w:w="0" w:type="auto"/>
            <w:shd w:val="clear" w:color="auto" w:fill="auto"/>
            <w:hideMark/>
          </w:tcPr>
          <w:p w14:paraId="556D198E" w14:textId="77777777" w:rsidR="00C009F3" w:rsidRPr="0094314A" w:rsidRDefault="00C009F3" w:rsidP="008D1DD5">
            <w:pPr>
              <w:pStyle w:val="ListParagraph"/>
              <w:tabs>
                <w:tab w:val="left" w:pos="851"/>
                <w:tab w:val="left" w:pos="993"/>
              </w:tabs>
              <w:spacing w:after="0"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parametrul de corelație între benzile b și c;</w:t>
            </w:r>
          </w:p>
        </w:tc>
      </w:tr>
    </w:tbl>
    <w:p w14:paraId="4E13736C"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5409"/>
        <w:gridCol w:w="4279"/>
      </w:tblGrid>
      <w:tr w:rsidR="00C009F3" w:rsidRPr="0094314A" w14:paraId="63D4B19B" w14:textId="77777777" w:rsidTr="00C82D2A">
        <w:tc>
          <w:tcPr>
            <w:tcW w:w="0" w:type="auto"/>
            <w:shd w:val="clear" w:color="auto" w:fill="auto"/>
            <w:hideMark/>
          </w:tcPr>
          <w:p w14:paraId="5B3FD65E"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2B7F0E24" wp14:editId="444E323A">
                  <wp:extent cx="3019425" cy="638175"/>
                  <wp:effectExtent l="0" t="0" r="9525" b="9525"/>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638175"/>
                          </a:xfrm>
                          <a:prstGeom prst="rect">
                            <a:avLst/>
                          </a:prstGeom>
                          <a:noFill/>
                          <a:ln>
                            <a:noFill/>
                          </a:ln>
                        </pic:spPr>
                      </pic:pic>
                    </a:graphicData>
                  </a:graphic>
                </wp:inline>
              </w:drawing>
            </w:r>
          </w:p>
        </w:tc>
        <w:tc>
          <w:tcPr>
            <w:tcW w:w="0" w:type="auto"/>
            <w:shd w:val="clear" w:color="auto" w:fill="auto"/>
            <w:hideMark/>
          </w:tcPr>
          <w:p w14:paraId="3B0FAFB6"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pentru toți factorii de risc din banda b;</w:t>
            </w:r>
          </w:p>
        </w:tc>
      </w:tr>
    </w:tbl>
    <w:p w14:paraId="71AE7500"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vanish/>
          <w:sz w:val="24"/>
          <w:szCs w:val="24"/>
          <w:lang w:val="ro-MD"/>
        </w:rPr>
      </w:pPr>
    </w:p>
    <w:tbl>
      <w:tblPr>
        <w:tblW w:w="5000" w:type="pct"/>
        <w:tblCellMar>
          <w:left w:w="0" w:type="dxa"/>
          <w:right w:w="0" w:type="dxa"/>
        </w:tblCellMar>
        <w:tblLook w:val="04A0" w:firstRow="1" w:lastRow="0" w:firstColumn="1" w:lastColumn="0" w:noHBand="0" w:noVBand="1"/>
      </w:tblPr>
      <w:tblGrid>
        <w:gridCol w:w="5420"/>
        <w:gridCol w:w="4268"/>
      </w:tblGrid>
      <w:tr w:rsidR="00C009F3" w:rsidRPr="0094314A" w14:paraId="0ECEB6F3" w14:textId="77777777" w:rsidTr="00C82D2A">
        <w:tc>
          <w:tcPr>
            <w:tcW w:w="0" w:type="auto"/>
            <w:shd w:val="clear" w:color="auto" w:fill="auto"/>
            <w:hideMark/>
          </w:tcPr>
          <w:p w14:paraId="4CCB7E34"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06E9A8ED" wp14:editId="4D023502">
                  <wp:extent cx="3019425" cy="638175"/>
                  <wp:effectExtent l="0" t="0" r="9525" b="9525"/>
                  <wp:docPr id="75" name="Pictur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9425" cy="638175"/>
                          </a:xfrm>
                          <a:prstGeom prst="rect">
                            <a:avLst/>
                          </a:prstGeom>
                          <a:noFill/>
                          <a:ln>
                            <a:noFill/>
                          </a:ln>
                        </pic:spPr>
                      </pic:pic>
                    </a:graphicData>
                  </a:graphic>
                </wp:inline>
              </w:drawing>
            </w:r>
          </w:p>
        </w:tc>
        <w:tc>
          <w:tcPr>
            <w:tcW w:w="0" w:type="auto"/>
            <w:shd w:val="clear" w:color="auto" w:fill="auto"/>
            <w:hideMark/>
          </w:tcPr>
          <w:p w14:paraId="35B57ED0" w14:textId="77777777" w:rsidR="00C009F3" w:rsidRPr="0094314A" w:rsidRDefault="00C009F3" w:rsidP="0072459D">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pentru toți factorii de risc din banda c.</w:t>
            </w:r>
          </w:p>
        </w:tc>
      </w:tr>
    </w:tbl>
    <w:p w14:paraId="3BF0C833" w14:textId="77777777" w:rsidR="009424E5" w:rsidRPr="0094314A" w:rsidRDefault="009424E5" w:rsidP="009F5F78">
      <w:pPr>
        <w:pStyle w:val="ListParagraph"/>
        <w:tabs>
          <w:tab w:val="left" w:pos="426"/>
          <w:tab w:val="left" w:pos="993"/>
        </w:tabs>
        <w:spacing w:after="0" w:line="240" w:lineRule="auto"/>
        <w:ind w:left="426"/>
        <w:jc w:val="both"/>
        <w:rPr>
          <w:rFonts w:ascii="Times New Roman" w:eastAsia="Times New Roman" w:hAnsi="Times New Roman" w:cs="Times New Roman"/>
          <w:sz w:val="24"/>
          <w:szCs w:val="24"/>
          <w:lang w:val="ro-MD"/>
        </w:rPr>
      </w:pPr>
    </w:p>
    <w:p w14:paraId="0F4C0A9C" w14:textId="6D782A45" w:rsidR="00083D35" w:rsidRPr="0094314A" w:rsidRDefault="00083D35" w:rsidP="00083D35">
      <w:pPr>
        <w:pStyle w:val="ListParagraph"/>
        <w:spacing w:after="0" w:line="240" w:lineRule="auto"/>
        <w:ind w:left="786"/>
        <w:jc w:val="center"/>
        <w:rPr>
          <w:rFonts w:ascii="Times New Roman" w:eastAsia="Times New Roman" w:hAnsi="Times New Roman" w:cs="Times New Roman"/>
          <w:i/>
          <w:iCs/>
          <w:sz w:val="24"/>
          <w:szCs w:val="24"/>
          <w:lang w:val="ro-MD"/>
        </w:rPr>
      </w:pPr>
      <w:bookmarkStart w:id="21" w:name="_Hlk203053761"/>
      <w:r w:rsidRPr="0094314A">
        <w:rPr>
          <w:rFonts w:ascii="Times New Roman" w:eastAsia="Times New Roman" w:hAnsi="Times New Roman" w:cs="Times New Roman"/>
          <w:i/>
          <w:iCs/>
          <w:sz w:val="24"/>
          <w:szCs w:val="24"/>
          <w:lang w:val="ro-MD"/>
        </w:rPr>
        <w:t>Secțiunea a 4-a</w:t>
      </w:r>
    </w:p>
    <w:p w14:paraId="6425C3A7" w14:textId="77777777" w:rsidR="0048727C" w:rsidRPr="0094314A" w:rsidRDefault="0048727C" w:rsidP="008564CC">
      <w:pPr>
        <w:pStyle w:val="ListParagraph"/>
        <w:tabs>
          <w:tab w:val="left" w:pos="426"/>
          <w:tab w:val="left" w:pos="993"/>
        </w:tabs>
        <w:spacing w:after="0" w:line="240" w:lineRule="auto"/>
        <w:ind w:left="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Factorii de risc de rată a dobânzii</w:t>
      </w:r>
    </w:p>
    <w:bookmarkEnd w:id="21"/>
    <w:p w14:paraId="18357717" w14:textId="372888C9" w:rsidR="0048727C" w:rsidRPr="0094314A" w:rsidRDefault="00B65DA1" w:rsidP="0072459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41</w:t>
      </w:r>
      <w:r w:rsidR="008564CC" w:rsidRPr="0094314A">
        <w:rPr>
          <w:rFonts w:ascii="Times New Roman" w:eastAsia="Times New Roman" w:hAnsi="Times New Roman" w:cs="Times New Roman"/>
          <w:b/>
          <w:bCs/>
          <w:sz w:val="24"/>
          <w:szCs w:val="24"/>
          <w:lang w:val="ro-MD"/>
        </w:rPr>
        <w:t>.</w:t>
      </w:r>
      <w:r w:rsidR="008564CC" w:rsidRPr="0094314A">
        <w:rPr>
          <w:rFonts w:ascii="Times New Roman" w:eastAsia="Times New Roman" w:hAnsi="Times New Roman" w:cs="Times New Roman"/>
          <w:sz w:val="24"/>
          <w:szCs w:val="24"/>
          <w:lang w:val="ro-MD"/>
        </w:rPr>
        <w:t xml:space="preserve"> </w:t>
      </w:r>
      <w:r w:rsidR="0048727C" w:rsidRPr="0094314A">
        <w:rPr>
          <w:rFonts w:ascii="Times New Roman" w:eastAsia="Times New Roman" w:hAnsi="Times New Roman" w:cs="Times New Roman"/>
          <w:sz w:val="24"/>
          <w:szCs w:val="24"/>
          <w:lang w:val="ro-MD"/>
        </w:rPr>
        <w:t>Pentru factorii de risc de rată a dobânzii delta, inclusiv riscul de rată a inflației, există o bandă pentru fiecare monedă, iar fiecare bandă cuprinde diferite tipuri de factori de risc.</w:t>
      </w:r>
    </w:p>
    <w:p w14:paraId="562661BB" w14:textId="29144C8E" w:rsidR="0048727C" w:rsidRPr="0094314A" w:rsidRDefault="00B65DA1" w:rsidP="0072459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42</w:t>
      </w:r>
      <w:r w:rsidR="008564CC" w:rsidRPr="0094314A">
        <w:rPr>
          <w:rFonts w:ascii="Times New Roman" w:eastAsia="Times New Roman" w:hAnsi="Times New Roman" w:cs="Times New Roman"/>
          <w:b/>
          <w:bCs/>
          <w:sz w:val="24"/>
          <w:szCs w:val="24"/>
          <w:lang w:val="ro-MD"/>
        </w:rPr>
        <w:t>.</w:t>
      </w:r>
      <w:r w:rsidR="008564CC" w:rsidRPr="0094314A">
        <w:rPr>
          <w:rFonts w:ascii="Times New Roman" w:eastAsia="Times New Roman" w:hAnsi="Times New Roman" w:cs="Times New Roman"/>
          <w:sz w:val="24"/>
          <w:szCs w:val="24"/>
          <w:lang w:val="ro-MD"/>
        </w:rPr>
        <w:t xml:space="preserve"> </w:t>
      </w:r>
      <w:r w:rsidR="0048727C" w:rsidRPr="0094314A">
        <w:rPr>
          <w:rFonts w:ascii="Times New Roman" w:eastAsia="Times New Roman" w:hAnsi="Times New Roman" w:cs="Times New Roman"/>
          <w:sz w:val="24"/>
          <w:szCs w:val="24"/>
          <w:lang w:val="ro-MD"/>
        </w:rPr>
        <w:t>Factorii de risc de rată a dobânzii delta aplicabili instrumentelor sensibile la rata dobânzii din portofoliul CVA sunt ratele fără risc pentru fiecare monedă vizată și pentru fiecare dintre următoarele scadențe: 1 an, 2 ani, 5 ani, 10 ani și 30 de ani.</w:t>
      </w:r>
    </w:p>
    <w:p w14:paraId="19801B80" w14:textId="0AC9ACA5" w:rsidR="0048727C" w:rsidRPr="0094314A" w:rsidRDefault="00B65DA1" w:rsidP="0072459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lastRenderedPageBreak/>
        <w:t>43</w:t>
      </w:r>
      <w:r w:rsidR="008564CC" w:rsidRPr="0094314A">
        <w:rPr>
          <w:rFonts w:ascii="Times New Roman" w:eastAsia="Times New Roman" w:hAnsi="Times New Roman" w:cs="Times New Roman"/>
          <w:b/>
          <w:bCs/>
          <w:sz w:val="24"/>
          <w:szCs w:val="24"/>
          <w:lang w:val="ro-MD"/>
        </w:rPr>
        <w:t>.</w:t>
      </w:r>
      <w:r w:rsidR="008564CC" w:rsidRPr="0094314A">
        <w:rPr>
          <w:rFonts w:ascii="Times New Roman" w:eastAsia="Times New Roman" w:hAnsi="Times New Roman" w:cs="Times New Roman"/>
          <w:sz w:val="24"/>
          <w:szCs w:val="24"/>
          <w:lang w:val="ro-MD"/>
        </w:rPr>
        <w:t xml:space="preserve"> </w:t>
      </w:r>
      <w:r w:rsidR="0048727C" w:rsidRPr="0094314A">
        <w:rPr>
          <w:rFonts w:ascii="Times New Roman" w:eastAsia="Times New Roman" w:hAnsi="Times New Roman" w:cs="Times New Roman"/>
          <w:sz w:val="24"/>
          <w:szCs w:val="24"/>
          <w:lang w:val="ro-MD"/>
        </w:rPr>
        <w:t>Factorii de risc de rată a dobânzii delta aplicabili instrumentelor sensibile la rata inflației din portofoliul CVA sunt ratele inflației pentru fiecare monedă vizată și pentru fiecare dintre următoarele scadențe: 1 an, 2 ani, 5 ani, 10 ani și 30 de ani.</w:t>
      </w:r>
    </w:p>
    <w:p w14:paraId="73B64A31" w14:textId="3A345C80" w:rsidR="0048727C" w:rsidRPr="0094314A" w:rsidRDefault="00B65DA1" w:rsidP="0072459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44</w:t>
      </w:r>
      <w:r w:rsidR="008564CC" w:rsidRPr="0094314A">
        <w:rPr>
          <w:rFonts w:ascii="Times New Roman" w:eastAsia="Times New Roman" w:hAnsi="Times New Roman" w:cs="Times New Roman"/>
          <w:b/>
          <w:bCs/>
          <w:sz w:val="24"/>
          <w:szCs w:val="24"/>
          <w:lang w:val="ro-MD"/>
        </w:rPr>
        <w:t>.</w:t>
      </w:r>
      <w:r w:rsidR="008564CC" w:rsidRPr="0094314A">
        <w:rPr>
          <w:rFonts w:ascii="Times New Roman" w:eastAsia="Times New Roman" w:hAnsi="Times New Roman" w:cs="Times New Roman"/>
          <w:sz w:val="24"/>
          <w:szCs w:val="24"/>
          <w:lang w:val="ro-MD"/>
        </w:rPr>
        <w:t xml:space="preserve"> </w:t>
      </w:r>
      <w:r w:rsidR="0048727C" w:rsidRPr="0094314A">
        <w:rPr>
          <w:rFonts w:ascii="Times New Roman" w:eastAsia="Times New Roman" w:hAnsi="Times New Roman" w:cs="Times New Roman"/>
          <w:sz w:val="24"/>
          <w:szCs w:val="24"/>
          <w:lang w:val="ro-MD"/>
        </w:rPr>
        <w:t xml:space="preserve">Monedele pentru care </w:t>
      </w:r>
      <w:r w:rsidR="004331C5" w:rsidRPr="0094314A">
        <w:rPr>
          <w:rFonts w:ascii="Times New Roman" w:eastAsia="Times New Roman" w:hAnsi="Times New Roman" w:cs="Times New Roman"/>
          <w:sz w:val="24"/>
          <w:szCs w:val="24"/>
          <w:lang w:val="ro-MD"/>
        </w:rPr>
        <w:t>banca</w:t>
      </w:r>
      <w:r w:rsidR="0048727C" w:rsidRPr="0094314A">
        <w:rPr>
          <w:rFonts w:ascii="Times New Roman" w:eastAsia="Times New Roman" w:hAnsi="Times New Roman" w:cs="Times New Roman"/>
          <w:sz w:val="24"/>
          <w:szCs w:val="24"/>
          <w:lang w:val="ro-MD"/>
        </w:rPr>
        <w:t xml:space="preserve"> aplică factorii de risc de rată a dobânzii delta în conformitate cu </w:t>
      </w:r>
      <w:r w:rsidR="004331C5"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 xml:space="preserve">41 </w:t>
      </w:r>
      <w:r w:rsidR="004331C5"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 xml:space="preserve">43 </w:t>
      </w:r>
      <w:r w:rsidR="0048727C" w:rsidRPr="0094314A">
        <w:rPr>
          <w:rFonts w:ascii="Times New Roman" w:eastAsia="Times New Roman" w:hAnsi="Times New Roman" w:cs="Times New Roman"/>
          <w:sz w:val="24"/>
          <w:szCs w:val="24"/>
          <w:lang w:val="ro-MD"/>
        </w:rPr>
        <w:t>sunt euro, coroana suedeză, dolarul australian, dolarul canadian, lira sterlină britanică, yenul japonez și dolarul american, moneda de raportare a </w:t>
      </w:r>
      <w:r w:rsidR="004331C5" w:rsidRPr="0094314A">
        <w:rPr>
          <w:rFonts w:ascii="Times New Roman" w:eastAsia="Times New Roman" w:hAnsi="Times New Roman" w:cs="Times New Roman"/>
          <w:sz w:val="24"/>
          <w:szCs w:val="24"/>
          <w:lang w:val="ro-MD"/>
        </w:rPr>
        <w:t>băncii</w:t>
      </w:r>
      <w:r w:rsidR="0048727C" w:rsidRPr="0094314A">
        <w:rPr>
          <w:rFonts w:ascii="Times New Roman" w:eastAsia="Times New Roman" w:hAnsi="Times New Roman" w:cs="Times New Roman"/>
          <w:sz w:val="24"/>
          <w:szCs w:val="24"/>
          <w:lang w:val="ro-MD"/>
        </w:rPr>
        <w:t xml:space="preserve"> și moneda unui stat membru care participă la</w:t>
      </w:r>
      <w:r w:rsidR="00F83F39" w:rsidRPr="0094314A">
        <w:rPr>
          <w:rFonts w:ascii="Times New Roman" w:eastAsia="Times New Roman" w:hAnsi="Times New Roman" w:cs="Times New Roman"/>
          <w:sz w:val="24"/>
          <w:szCs w:val="24"/>
          <w:lang w:val="ro-MD"/>
        </w:rPr>
        <w:t xml:space="preserve"> Mecanismul de schimb valutar II (</w:t>
      </w:r>
      <w:r w:rsidR="0048727C" w:rsidRPr="0094314A">
        <w:rPr>
          <w:rFonts w:ascii="Times New Roman" w:eastAsia="Times New Roman" w:hAnsi="Times New Roman" w:cs="Times New Roman"/>
          <w:sz w:val="24"/>
          <w:szCs w:val="24"/>
          <w:lang w:val="ro-MD"/>
        </w:rPr>
        <w:t>MCS II</w:t>
      </w:r>
      <w:r w:rsidR="00F83F39" w:rsidRPr="0094314A">
        <w:rPr>
          <w:rFonts w:ascii="Times New Roman" w:eastAsia="Times New Roman" w:hAnsi="Times New Roman" w:cs="Times New Roman"/>
          <w:sz w:val="24"/>
          <w:szCs w:val="24"/>
          <w:lang w:val="ro-MD"/>
        </w:rPr>
        <w:t>)</w:t>
      </w:r>
      <w:r w:rsidR="0048727C" w:rsidRPr="0094314A">
        <w:rPr>
          <w:rFonts w:ascii="Times New Roman" w:eastAsia="Times New Roman" w:hAnsi="Times New Roman" w:cs="Times New Roman"/>
          <w:sz w:val="24"/>
          <w:szCs w:val="24"/>
          <w:lang w:val="ro-MD"/>
        </w:rPr>
        <w:t>.</w:t>
      </w:r>
    </w:p>
    <w:p w14:paraId="18912927" w14:textId="3232219B" w:rsidR="0048727C" w:rsidRPr="0094314A" w:rsidRDefault="00B65DA1" w:rsidP="0072459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45</w:t>
      </w:r>
      <w:r w:rsidR="004331C5" w:rsidRPr="0094314A">
        <w:rPr>
          <w:rFonts w:ascii="Times New Roman" w:eastAsia="Times New Roman" w:hAnsi="Times New Roman" w:cs="Times New Roman"/>
          <w:b/>
          <w:bCs/>
          <w:sz w:val="24"/>
          <w:szCs w:val="24"/>
          <w:lang w:val="ro-MD"/>
        </w:rPr>
        <w:t>.</w:t>
      </w:r>
      <w:r w:rsidR="004331C5" w:rsidRPr="0094314A">
        <w:rPr>
          <w:rFonts w:ascii="Times New Roman" w:eastAsia="Times New Roman" w:hAnsi="Times New Roman" w:cs="Times New Roman"/>
          <w:sz w:val="24"/>
          <w:szCs w:val="24"/>
          <w:lang w:val="ro-MD"/>
        </w:rPr>
        <w:t xml:space="preserve"> </w:t>
      </w:r>
      <w:r w:rsidR="0048727C" w:rsidRPr="0094314A">
        <w:rPr>
          <w:rFonts w:ascii="Times New Roman" w:eastAsia="Times New Roman" w:hAnsi="Times New Roman" w:cs="Times New Roman"/>
          <w:sz w:val="24"/>
          <w:szCs w:val="24"/>
          <w:lang w:val="ro-MD"/>
        </w:rPr>
        <w:t xml:space="preserve">Pentru monedele care nu sunt menționate la </w:t>
      </w:r>
      <w:r w:rsidR="004331C5" w:rsidRPr="0094314A">
        <w:rPr>
          <w:rFonts w:ascii="Times New Roman" w:eastAsia="Times New Roman" w:hAnsi="Times New Roman" w:cs="Times New Roman"/>
          <w:sz w:val="24"/>
          <w:szCs w:val="24"/>
          <w:lang w:val="ro-MD"/>
        </w:rPr>
        <w:t xml:space="preserve">punctul </w:t>
      </w:r>
      <w:r w:rsidRPr="0094314A">
        <w:rPr>
          <w:rFonts w:ascii="Times New Roman" w:eastAsia="Times New Roman" w:hAnsi="Times New Roman" w:cs="Times New Roman"/>
          <w:sz w:val="24"/>
          <w:szCs w:val="24"/>
          <w:lang w:val="ro-MD"/>
        </w:rPr>
        <w:t>44</w:t>
      </w:r>
      <w:r w:rsidR="0048727C" w:rsidRPr="0094314A">
        <w:rPr>
          <w:rFonts w:ascii="Times New Roman" w:eastAsia="Times New Roman" w:hAnsi="Times New Roman" w:cs="Times New Roman"/>
          <w:sz w:val="24"/>
          <w:szCs w:val="24"/>
          <w:lang w:val="ro-MD"/>
        </w:rPr>
        <w:t>, factorii de risc de rată a dobânzii delta constau în variația absolută a ratei inflației și decalajul paralel al întregii curbe fără risc pentru o anumită monedă.</w:t>
      </w:r>
    </w:p>
    <w:p w14:paraId="3D7A5ED9" w14:textId="4840071B" w:rsidR="0048727C" w:rsidRPr="0094314A" w:rsidRDefault="00B65DA1" w:rsidP="0072459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46</w:t>
      </w:r>
      <w:r w:rsidR="004331C5" w:rsidRPr="0094314A">
        <w:rPr>
          <w:rFonts w:ascii="Times New Roman" w:eastAsia="Times New Roman" w:hAnsi="Times New Roman" w:cs="Times New Roman"/>
          <w:b/>
          <w:bCs/>
          <w:sz w:val="24"/>
          <w:szCs w:val="24"/>
          <w:lang w:val="ro-MD"/>
        </w:rPr>
        <w:t xml:space="preserve">. </w:t>
      </w:r>
      <w:r w:rsidR="004331C5" w:rsidRPr="0094314A">
        <w:rPr>
          <w:rFonts w:ascii="Times New Roman" w:eastAsia="Times New Roman" w:hAnsi="Times New Roman" w:cs="Times New Roman"/>
          <w:sz w:val="24"/>
          <w:szCs w:val="24"/>
          <w:lang w:val="ro-MD"/>
        </w:rPr>
        <w:t>Băncile</w:t>
      </w:r>
      <w:r w:rsidR="0048727C" w:rsidRPr="0094314A">
        <w:rPr>
          <w:rFonts w:ascii="Times New Roman" w:eastAsia="Times New Roman" w:hAnsi="Times New Roman" w:cs="Times New Roman"/>
          <w:sz w:val="24"/>
          <w:szCs w:val="24"/>
          <w:lang w:val="ro-MD"/>
        </w:rPr>
        <w:t xml:space="preserve"> obțin ratele fără risc pentru fiecare monedă pe baza instrumentelor pieței monetare deținute în portofoliul lor de tranzacționare care au cel mai redus risc de credit, inclusiv </w:t>
      </w:r>
      <w:proofErr w:type="spellStart"/>
      <w:r w:rsidR="0048727C" w:rsidRPr="0094314A">
        <w:rPr>
          <w:rFonts w:ascii="Times New Roman" w:eastAsia="Times New Roman" w:hAnsi="Times New Roman" w:cs="Times New Roman"/>
          <w:sz w:val="24"/>
          <w:szCs w:val="24"/>
          <w:lang w:val="ro-MD"/>
        </w:rPr>
        <w:t>swapurile</w:t>
      </w:r>
      <w:proofErr w:type="spellEnd"/>
      <w:r w:rsidR="0048727C" w:rsidRPr="0094314A">
        <w:rPr>
          <w:rFonts w:ascii="Times New Roman" w:eastAsia="Times New Roman" w:hAnsi="Times New Roman" w:cs="Times New Roman"/>
          <w:sz w:val="24"/>
          <w:szCs w:val="24"/>
          <w:lang w:val="ro-MD"/>
        </w:rPr>
        <w:t xml:space="preserve"> pe rata dobânzii </w:t>
      </w:r>
      <w:proofErr w:type="spellStart"/>
      <w:r w:rsidR="0048727C" w:rsidRPr="0094314A">
        <w:rPr>
          <w:rFonts w:ascii="Times New Roman" w:eastAsia="Times New Roman" w:hAnsi="Times New Roman" w:cs="Times New Roman"/>
          <w:i/>
          <w:iCs/>
          <w:sz w:val="24"/>
          <w:szCs w:val="24"/>
          <w:lang w:val="ro-MD"/>
        </w:rPr>
        <w:t>overnight</w:t>
      </w:r>
      <w:proofErr w:type="spellEnd"/>
      <w:r w:rsidR="0048727C" w:rsidRPr="0094314A">
        <w:rPr>
          <w:rFonts w:ascii="Times New Roman" w:eastAsia="Times New Roman" w:hAnsi="Times New Roman" w:cs="Times New Roman"/>
          <w:sz w:val="24"/>
          <w:szCs w:val="24"/>
          <w:lang w:val="ro-MD"/>
        </w:rPr>
        <w:t>.</w:t>
      </w:r>
    </w:p>
    <w:p w14:paraId="732F81C0" w14:textId="7D33462B" w:rsidR="0048727C" w:rsidRPr="0094314A" w:rsidRDefault="00B65DA1" w:rsidP="0072459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47</w:t>
      </w:r>
      <w:r w:rsidR="004331C5" w:rsidRPr="0094314A">
        <w:rPr>
          <w:rFonts w:ascii="Times New Roman" w:eastAsia="Times New Roman" w:hAnsi="Times New Roman" w:cs="Times New Roman"/>
          <w:b/>
          <w:bCs/>
          <w:sz w:val="24"/>
          <w:szCs w:val="24"/>
          <w:lang w:val="ro-MD"/>
        </w:rPr>
        <w:t>.</w:t>
      </w:r>
      <w:r w:rsidR="004331C5" w:rsidRPr="0094314A">
        <w:rPr>
          <w:rFonts w:ascii="Times New Roman" w:eastAsia="Times New Roman" w:hAnsi="Times New Roman" w:cs="Times New Roman"/>
          <w:sz w:val="24"/>
          <w:szCs w:val="24"/>
          <w:lang w:val="ro-MD"/>
        </w:rPr>
        <w:t xml:space="preserve"> </w:t>
      </w:r>
      <w:r w:rsidR="0048727C" w:rsidRPr="0094314A">
        <w:rPr>
          <w:rFonts w:ascii="Times New Roman" w:eastAsia="Times New Roman" w:hAnsi="Times New Roman" w:cs="Times New Roman"/>
          <w:sz w:val="24"/>
          <w:szCs w:val="24"/>
          <w:lang w:val="ro-MD"/>
        </w:rPr>
        <w:t xml:space="preserve">În cazul în care </w:t>
      </w:r>
      <w:r w:rsidR="004331C5" w:rsidRPr="0094314A">
        <w:rPr>
          <w:rFonts w:ascii="Times New Roman" w:eastAsia="Times New Roman" w:hAnsi="Times New Roman" w:cs="Times New Roman"/>
          <w:sz w:val="24"/>
          <w:szCs w:val="24"/>
          <w:lang w:val="ro-MD"/>
        </w:rPr>
        <w:t>băncile</w:t>
      </w:r>
      <w:r w:rsidR="0048727C" w:rsidRPr="0094314A">
        <w:rPr>
          <w:rFonts w:ascii="Times New Roman" w:eastAsia="Times New Roman" w:hAnsi="Times New Roman" w:cs="Times New Roman"/>
          <w:sz w:val="24"/>
          <w:szCs w:val="24"/>
          <w:lang w:val="ro-MD"/>
        </w:rPr>
        <w:t xml:space="preserve"> nu pot aplica abordarea menționată la </w:t>
      </w:r>
      <w:r w:rsidR="004331C5" w:rsidRPr="0094314A">
        <w:rPr>
          <w:rFonts w:ascii="Times New Roman" w:eastAsia="Times New Roman" w:hAnsi="Times New Roman" w:cs="Times New Roman"/>
          <w:sz w:val="24"/>
          <w:szCs w:val="24"/>
          <w:lang w:val="ro-MD"/>
        </w:rPr>
        <w:t xml:space="preserve">punctul </w:t>
      </w:r>
      <w:r w:rsidRPr="0094314A">
        <w:rPr>
          <w:rFonts w:ascii="Times New Roman" w:eastAsia="Times New Roman" w:hAnsi="Times New Roman" w:cs="Times New Roman"/>
          <w:sz w:val="24"/>
          <w:szCs w:val="24"/>
          <w:lang w:val="ro-MD"/>
        </w:rPr>
        <w:t>46</w:t>
      </w:r>
      <w:r w:rsidR="0048727C" w:rsidRPr="0094314A">
        <w:rPr>
          <w:rFonts w:ascii="Times New Roman" w:eastAsia="Times New Roman" w:hAnsi="Times New Roman" w:cs="Times New Roman"/>
          <w:sz w:val="24"/>
          <w:szCs w:val="24"/>
          <w:lang w:val="ro-MD"/>
        </w:rPr>
        <w:t xml:space="preserve">, ratele fără risc se bazează pe una sau mai multe curbe </w:t>
      </w:r>
      <w:proofErr w:type="spellStart"/>
      <w:r w:rsidR="0048727C" w:rsidRPr="0094314A">
        <w:rPr>
          <w:rFonts w:ascii="Times New Roman" w:eastAsia="Times New Roman" w:hAnsi="Times New Roman" w:cs="Times New Roman"/>
          <w:sz w:val="24"/>
          <w:szCs w:val="24"/>
          <w:lang w:val="ro-MD"/>
        </w:rPr>
        <w:t>swap</w:t>
      </w:r>
      <w:proofErr w:type="spellEnd"/>
      <w:r w:rsidR="0048727C" w:rsidRPr="0094314A">
        <w:rPr>
          <w:rFonts w:ascii="Times New Roman" w:eastAsia="Times New Roman" w:hAnsi="Times New Roman" w:cs="Times New Roman"/>
          <w:sz w:val="24"/>
          <w:szCs w:val="24"/>
          <w:lang w:val="ro-MD"/>
        </w:rPr>
        <w:t xml:space="preserve"> implicite de piață utilizate de </w:t>
      </w:r>
      <w:r w:rsidR="004331C5" w:rsidRPr="0094314A">
        <w:rPr>
          <w:rFonts w:ascii="Times New Roman" w:eastAsia="Times New Roman" w:hAnsi="Times New Roman" w:cs="Times New Roman"/>
          <w:sz w:val="24"/>
          <w:szCs w:val="24"/>
          <w:lang w:val="ro-MD"/>
        </w:rPr>
        <w:t>bănci</w:t>
      </w:r>
      <w:r w:rsidR="0048727C" w:rsidRPr="0094314A">
        <w:rPr>
          <w:rFonts w:ascii="Times New Roman" w:eastAsia="Times New Roman" w:hAnsi="Times New Roman" w:cs="Times New Roman"/>
          <w:sz w:val="24"/>
          <w:szCs w:val="24"/>
          <w:lang w:val="ro-MD"/>
        </w:rPr>
        <w:t xml:space="preserve"> pentru a marca pozițiile la piață, precum curbele </w:t>
      </w:r>
      <w:proofErr w:type="spellStart"/>
      <w:r w:rsidR="0048727C" w:rsidRPr="0094314A">
        <w:rPr>
          <w:rFonts w:ascii="Times New Roman" w:eastAsia="Times New Roman" w:hAnsi="Times New Roman" w:cs="Times New Roman"/>
          <w:sz w:val="24"/>
          <w:szCs w:val="24"/>
          <w:lang w:val="ro-MD"/>
        </w:rPr>
        <w:t>swap</w:t>
      </w:r>
      <w:proofErr w:type="spellEnd"/>
      <w:r w:rsidR="0048727C" w:rsidRPr="0094314A">
        <w:rPr>
          <w:rFonts w:ascii="Times New Roman" w:eastAsia="Times New Roman" w:hAnsi="Times New Roman" w:cs="Times New Roman"/>
          <w:sz w:val="24"/>
          <w:szCs w:val="24"/>
          <w:lang w:val="ro-MD"/>
        </w:rPr>
        <w:t xml:space="preserve"> pe rata dobânzii interbancare oferită.</w:t>
      </w:r>
    </w:p>
    <w:p w14:paraId="0091A02F" w14:textId="3317DD47" w:rsidR="0048727C" w:rsidRPr="0094314A" w:rsidRDefault="00B65DA1" w:rsidP="0072459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48</w:t>
      </w:r>
      <w:r w:rsidR="004331C5" w:rsidRPr="0094314A">
        <w:rPr>
          <w:rFonts w:ascii="Times New Roman" w:eastAsia="Times New Roman" w:hAnsi="Times New Roman" w:cs="Times New Roman"/>
          <w:b/>
          <w:bCs/>
          <w:sz w:val="24"/>
          <w:szCs w:val="24"/>
          <w:lang w:val="ro-MD"/>
        </w:rPr>
        <w:t>.</w:t>
      </w:r>
      <w:r w:rsidR="004331C5" w:rsidRPr="0094314A">
        <w:rPr>
          <w:rFonts w:ascii="Times New Roman" w:eastAsia="Times New Roman" w:hAnsi="Times New Roman" w:cs="Times New Roman"/>
          <w:sz w:val="24"/>
          <w:szCs w:val="24"/>
          <w:lang w:val="ro-MD"/>
        </w:rPr>
        <w:t xml:space="preserve"> </w:t>
      </w:r>
      <w:r w:rsidR="0048727C" w:rsidRPr="0094314A">
        <w:rPr>
          <w:rFonts w:ascii="Times New Roman" w:eastAsia="Times New Roman" w:hAnsi="Times New Roman" w:cs="Times New Roman"/>
          <w:sz w:val="24"/>
          <w:szCs w:val="24"/>
          <w:lang w:val="ro-MD"/>
        </w:rPr>
        <w:t xml:space="preserve">În cazul în care datele privind curbele </w:t>
      </w:r>
      <w:proofErr w:type="spellStart"/>
      <w:r w:rsidR="0048727C" w:rsidRPr="0094314A">
        <w:rPr>
          <w:rFonts w:ascii="Times New Roman" w:eastAsia="Times New Roman" w:hAnsi="Times New Roman" w:cs="Times New Roman"/>
          <w:sz w:val="24"/>
          <w:szCs w:val="24"/>
          <w:lang w:val="ro-MD"/>
        </w:rPr>
        <w:t>swap</w:t>
      </w:r>
      <w:proofErr w:type="spellEnd"/>
      <w:r w:rsidR="0048727C" w:rsidRPr="0094314A">
        <w:rPr>
          <w:rFonts w:ascii="Times New Roman" w:eastAsia="Times New Roman" w:hAnsi="Times New Roman" w:cs="Times New Roman"/>
          <w:sz w:val="24"/>
          <w:szCs w:val="24"/>
          <w:lang w:val="ro-MD"/>
        </w:rPr>
        <w:t xml:space="preserve"> implicite de piață descrise la </w:t>
      </w:r>
      <w:r w:rsidR="004331C5" w:rsidRPr="0094314A">
        <w:rPr>
          <w:rFonts w:ascii="Times New Roman" w:eastAsia="Times New Roman" w:hAnsi="Times New Roman" w:cs="Times New Roman"/>
          <w:sz w:val="24"/>
          <w:szCs w:val="24"/>
          <w:lang w:val="ro-MD"/>
        </w:rPr>
        <w:t>punctul 4</w:t>
      </w:r>
      <w:r w:rsidR="00083D35" w:rsidRPr="0094314A">
        <w:rPr>
          <w:rFonts w:ascii="Times New Roman" w:eastAsia="Times New Roman" w:hAnsi="Times New Roman" w:cs="Times New Roman"/>
          <w:sz w:val="24"/>
          <w:szCs w:val="24"/>
          <w:lang w:val="ro-MD"/>
        </w:rPr>
        <w:t>1</w:t>
      </w:r>
      <w:r w:rsidR="0048727C" w:rsidRPr="0094314A">
        <w:rPr>
          <w:rFonts w:ascii="Times New Roman" w:eastAsia="Times New Roman" w:hAnsi="Times New Roman" w:cs="Times New Roman"/>
          <w:sz w:val="24"/>
          <w:szCs w:val="24"/>
          <w:lang w:val="ro-MD"/>
        </w:rPr>
        <w:t xml:space="preserve"> sunt insuficiente, ratele fără risc pot fi determinate pornind de la cea mai adecvată curbă a obligațiunilor suverane pentru o anumită monedă.</w:t>
      </w:r>
    </w:p>
    <w:p w14:paraId="3560143E" w14:textId="3590B7CC" w:rsidR="0048727C" w:rsidRPr="0094314A" w:rsidRDefault="00B65DA1" w:rsidP="0072459D">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49</w:t>
      </w:r>
      <w:r w:rsidR="004331C5" w:rsidRPr="0094314A">
        <w:rPr>
          <w:rFonts w:ascii="Times New Roman" w:eastAsia="Times New Roman" w:hAnsi="Times New Roman" w:cs="Times New Roman"/>
          <w:b/>
          <w:bCs/>
          <w:sz w:val="24"/>
          <w:szCs w:val="24"/>
          <w:lang w:val="ro-MD"/>
        </w:rPr>
        <w:t>.</w:t>
      </w:r>
      <w:r w:rsidR="004331C5" w:rsidRPr="0094314A">
        <w:rPr>
          <w:rFonts w:ascii="Times New Roman" w:eastAsia="Times New Roman" w:hAnsi="Times New Roman" w:cs="Times New Roman"/>
          <w:sz w:val="24"/>
          <w:szCs w:val="24"/>
          <w:lang w:val="ro-MD"/>
        </w:rPr>
        <w:t xml:space="preserve"> </w:t>
      </w:r>
      <w:r w:rsidR="0048727C" w:rsidRPr="0094314A">
        <w:rPr>
          <w:rFonts w:ascii="Times New Roman" w:eastAsia="Times New Roman" w:hAnsi="Times New Roman" w:cs="Times New Roman"/>
          <w:sz w:val="24"/>
          <w:szCs w:val="24"/>
          <w:lang w:val="ro-MD"/>
        </w:rPr>
        <w:t xml:space="preserve">Factorii de risc de rată a dobânzii </w:t>
      </w:r>
      <w:proofErr w:type="spellStart"/>
      <w:r w:rsidR="0048727C" w:rsidRPr="0094314A">
        <w:rPr>
          <w:rFonts w:ascii="Times New Roman" w:eastAsia="Times New Roman" w:hAnsi="Times New Roman" w:cs="Times New Roman"/>
          <w:sz w:val="24"/>
          <w:szCs w:val="24"/>
          <w:lang w:val="ro-MD"/>
        </w:rPr>
        <w:t>vega</w:t>
      </w:r>
      <w:proofErr w:type="spellEnd"/>
      <w:r w:rsidR="0048727C" w:rsidRPr="0094314A">
        <w:rPr>
          <w:rFonts w:ascii="Times New Roman" w:eastAsia="Times New Roman" w:hAnsi="Times New Roman" w:cs="Times New Roman"/>
          <w:sz w:val="24"/>
          <w:szCs w:val="24"/>
          <w:lang w:val="ro-MD"/>
        </w:rPr>
        <w:t xml:space="preserve"> aplicabili instrumentelor din portofoliul CVA care sunt sensibile la volatilitatea ratei dobânzii sunt toate </w:t>
      </w:r>
      <w:proofErr w:type="spellStart"/>
      <w:r w:rsidR="0048727C" w:rsidRPr="0094314A">
        <w:rPr>
          <w:rFonts w:ascii="Times New Roman" w:eastAsia="Times New Roman" w:hAnsi="Times New Roman" w:cs="Times New Roman"/>
          <w:sz w:val="24"/>
          <w:szCs w:val="24"/>
          <w:lang w:val="ro-MD"/>
        </w:rPr>
        <w:t>volatilitățile</w:t>
      </w:r>
      <w:proofErr w:type="spellEnd"/>
      <w:r w:rsidR="0048727C" w:rsidRPr="0094314A">
        <w:rPr>
          <w:rFonts w:ascii="Times New Roman" w:eastAsia="Times New Roman" w:hAnsi="Times New Roman" w:cs="Times New Roman"/>
          <w:sz w:val="24"/>
          <w:szCs w:val="24"/>
          <w:lang w:val="ro-MD"/>
        </w:rPr>
        <w:t xml:space="preserve"> ratei dobânzii aferente tuturor momentelor specifice pentru o anumită monedă. Factorii de risc de rată a inflației </w:t>
      </w:r>
      <w:proofErr w:type="spellStart"/>
      <w:r w:rsidR="0048727C" w:rsidRPr="0094314A">
        <w:rPr>
          <w:rFonts w:ascii="Times New Roman" w:eastAsia="Times New Roman" w:hAnsi="Times New Roman" w:cs="Times New Roman"/>
          <w:sz w:val="24"/>
          <w:szCs w:val="24"/>
          <w:lang w:val="ro-MD"/>
        </w:rPr>
        <w:t>vega</w:t>
      </w:r>
      <w:proofErr w:type="spellEnd"/>
      <w:r w:rsidR="0048727C" w:rsidRPr="0094314A">
        <w:rPr>
          <w:rFonts w:ascii="Times New Roman" w:eastAsia="Times New Roman" w:hAnsi="Times New Roman" w:cs="Times New Roman"/>
          <w:sz w:val="24"/>
          <w:szCs w:val="24"/>
          <w:lang w:val="ro-MD"/>
        </w:rPr>
        <w:t xml:space="preserve"> aplicabili instrumentelor din portofoliul CVA care sunt sensibile la volatilitatea ratei inflației sunt toate </w:t>
      </w:r>
      <w:proofErr w:type="spellStart"/>
      <w:r w:rsidR="0048727C" w:rsidRPr="0094314A">
        <w:rPr>
          <w:rFonts w:ascii="Times New Roman" w:eastAsia="Times New Roman" w:hAnsi="Times New Roman" w:cs="Times New Roman"/>
          <w:sz w:val="24"/>
          <w:szCs w:val="24"/>
          <w:lang w:val="ro-MD"/>
        </w:rPr>
        <w:t>volatilitățile</w:t>
      </w:r>
      <w:proofErr w:type="spellEnd"/>
      <w:r w:rsidR="0048727C" w:rsidRPr="0094314A">
        <w:rPr>
          <w:rFonts w:ascii="Times New Roman" w:eastAsia="Times New Roman" w:hAnsi="Times New Roman" w:cs="Times New Roman"/>
          <w:sz w:val="24"/>
          <w:szCs w:val="24"/>
          <w:lang w:val="ro-MD"/>
        </w:rPr>
        <w:t xml:space="preserve"> ratei inflației aferente tuturor momentelor specifice pentru o anumită monedă. Există o singură sensibilitate netă la rata dobânzii și o singură sensibilitate netă la rata inflației calculate pentru fiecare monedă.</w:t>
      </w:r>
    </w:p>
    <w:p w14:paraId="042C4ACA" w14:textId="0894F785" w:rsidR="00083D35" w:rsidRPr="0094314A" w:rsidRDefault="00083D35" w:rsidP="00083D35">
      <w:pPr>
        <w:pStyle w:val="ListParagraph"/>
        <w:spacing w:after="0" w:line="240" w:lineRule="auto"/>
        <w:ind w:left="786"/>
        <w:jc w:val="center"/>
        <w:rPr>
          <w:rFonts w:ascii="Times New Roman" w:eastAsia="Times New Roman" w:hAnsi="Times New Roman" w:cs="Times New Roman"/>
          <w:i/>
          <w:iCs/>
          <w:sz w:val="24"/>
          <w:szCs w:val="24"/>
          <w:lang w:val="ro-MD"/>
        </w:rPr>
      </w:pPr>
      <w:bookmarkStart w:id="22" w:name="_Hlk203054030"/>
      <w:r w:rsidRPr="0094314A">
        <w:rPr>
          <w:rFonts w:ascii="Times New Roman" w:eastAsia="Times New Roman" w:hAnsi="Times New Roman" w:cs="Times New Roman"/>
          <w:i/>
          <w:iCs/>
          <w:sz w:val="24"/>
          <w:szCs w:val="24"/>
          <w:lang w:val="ro-MD"/>
        </w:rPr>
        <w:t>Secțiunea a 5-a</w:t>
      </w:r>
    </w:p>
    <w:p w14:paraId="041F59BD" w14:textId="4D76669A" w:rsidR="0072459D" w:rsidRPr="0094314A" w:rsidRDefault="0072459D" w:rsidP="0072459D">
      <w:pPr>
        <w:pStyle w:val="ListParagraph"/>
        <w:tabs>
          <w:tab w:val="left" w:pos="426"/>
          <w:tab w:val="left" w:pos="993"/>
        </w:tabs>
        <w:ind w:left="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Factorii de risc valutar</w:t>
      </w:r>
    </w:p>
    <w:bookmarkEnd w:id="22"/>
    <w:p w14:paraId="5A3A47D9" w14:textId="6B471181" w:rsidR="0072459D" w:rsidRPr="0094314A" w:rsidRDefault="00B65DA1" w:rsidP="0072459D">
      <w:pPr>
        <w:pStyle w:val="ListParagraph"/>
        <w:tabs>
          <w:tab w:val="left" w:pos="851"/>
          <w:tab w:val="left" w:pos="993"/>
        </w:tabs>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50</w:t>
      </w:r>
      <w:r w:rsidR="0072459D" w:rsidRPr="0094314A">
        <w:rPr>
          <w:rFonts w:ascii="Times New Roman" w:eastAsia="Times New Roman" w:hAnsi="Times New Roman" w:cs="Times New Roman"/>
          <w:b/>
          <w:bCs/>
          <w:sz w:val="24"/>
          <w:szCs w:val="24"/>
          <w:lang w:val="ro-MD"/>
        </w:rPr>
        <w:t>.</w:t>
      </w:r>
      <w:r w:rsidR="0072459D" w:rsidRPr="0094314A">
        <w:rPr>
          <w:rFonts w:ascii="Times New Roman" w:eastAsia="Times New Roman" w:hAnsi="Times New Roman" w:cs="Times New Roman"/>
          <w:sz w:val="24"/>
          <w:szCs w:val="24"/>
          <w:lang w:val="ro-MD"/>
        </w:rPr>
        <w:t xml:space="preserve"> Factorii de risc valutar delta pe care băncile trebuie să îi aplice instrumentelor din portofoliul CVA sensibile la cursurile de schimb valutar la vedere sunt toate cursurile de schimb valutar la vedere dintre moneda în care este denominat un instrument și moneda de raportare a băncii sau moneda de bază a băncii, în cazul în care banca utilizează o monedă de bază în conformitate cu </w:t>
      </w:r>
      <w:bookmarkStart w:id="23" w:name="_Hlk199144741"/>
      <w:r w:rsidR="00DB770F" w:rsidRPr="0094314A">
        <w:rPr>
          <w:rFonts w:ascii="Times New Roman" w:eastAsia="Times New Roman" w:hAnsi="Times New Roman" w:cs="Times New Roman"/>
          <w:sz w:val="24"/>
          <w:szCs w:val="24"/>
          <w:lang w:val="ro-MD"/>
        </w:rPr>
        <w:t xml:space="preserve">prevederile reglementărilor aferente tratamentului riscului de </w:t>
      </w:r>
      <w:proofErr w:type="spellStart"/>
      <w:r w:rsidR="00DB770F" w:rsidRPr="0094314A">
        <w:rPr>
          <w:rFonts w:ascii="Times New Roman" w:eastAsia="Times New Roman" w:hAnsi="Times New Roman" w:cs="Times New Roman"/>
          <w:sz w:val="24"/>
          <w:szCs w:val="24"/>
          <w:lang w:val="ro-MD"/>
        </w:rPr>
        <w:t>piaţă</w:t>
      </w:r>
      <w:proofErr w:type="spellEnd"/>
      <w:r w:rsidR="00DB770F" w:rsidRPr="0094314A">
        <w:rPr>
          <w:rFonts w:ascii="Times New Roman" w:eastAsia="Times New Roman" w:hAnsi="Times New Roman" w:cs="Times New Roman"/>
          <w:sz w:val="24"/>
          <w:szCs w:val="24"/>
          <w:lang w:val="ro-MD"/>
        </w:rPr>
        <w:t xml:space="preserve"> potrivit abordării standardizate</w:t>
      </w:r>
      <w:r w:rsidR="0072459D" w:rsidRPr="0094314A">
        <w:rPr>
          <w:rFonts w:ascii="Times New Roman" w:eastAsia="Times New Roman" w:hAnsi="Times New Roman" w:cs="Times New Roman"/>
          <w:sz w:val="24"/>
          <w:szCs w:val="24"/>
          <w:lang w:val="ro-MD"/>
        </w:rPr>
        <w:t>.</w:t>
      </w:r>
      <w:bookmarkEnd w:id="23"/>
      <w:r w:rsidR="0072459D" w:rsidRPr="0094314A">
        <w:rPr>
          <w:rFonts w:ascii="Times New Roman" w:eastAsia="Times New Roman" w:hAnsi="Times New Roman" w:cs="Times New Roman"/>
          <w:sz w:val="24"/>
          <w:szCs w:val="24"/>
          <w:lang w:val="ro-MD"/>
        </w:rPr>
        <w:t xml:space="preserve"> Pentru fiecare pereche de monede există o singură bandă, care cuprinde un singur factor de risc și o singură sensibilitate netă.</w:t>
      </w:r>
    </w:p>
    <w:p w14:paraId="10466031" w14:textId="127BC58A" w:rsidR="0072459D" w:rsidRPr="0094314A" w:rsidRDefault="00B65DA1" w:rsidP="0072459D">
      <w:pPr>
        <w:pStyle w:val="ListParagraph"/>
        <w:tabs>
          <w:tab w:val="left" w:pos="851"/>
          <w:tab w:val="left" w:pos="993"/>
        </w:tabs>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51</w:t>
      </w:r>
      <w:r w:rsidR="0072459D" w:rsidRPr="0094314A">
        <w:rPr>
          <w:rFonts w:ascii="Times New Roman" w:eastAsia="Times New Roman" w:hAnsi="Times New Roman" w:cs="Times New Roman"/>
          <w:b/>
          <w:bCs/>
          <w:sz w:val="24"/>
          <w:szCs w:val="24"/>
          <w:lang w:val="ro-MD"/>
        </w:rPr>
        <w:t>.</w:t>
      </w:r>
      <w:r w:rsidR="0072459D" w:rsidRPr="0094314A">
        <w:rPr>
          <w:rFonts w:ascii="Times New Roman" w:eastAsia="Times New Roman" w:hAnsi="Times New Roman" w:cs="Times New Roman"/>
          <w:sz w:val="24"/>
          <w:szCs w:val="24"/>
          <w:lang w:val="ro-MD"/>
        </w:rPr>
        <w:t xml:space="preserve"> Factorii de risc valutar </w:t>
      </w:r>
      <w:proofErr w:type="spellStart"/>
      <w:r w:rsidR="0072459D" w:rsidRPr="0094314A">
        <w:rPr>
          <w:rFonts w:ascii="Times New Roman" w:eastAsia="Times New Roman" w:hAnsi="Times New Roman" w:cs="Times New Roman"/>
          <w:sz w:val="24"/>
          <w:szCs w:val="24"/>
          <w:lang w:val="ro-MD"/>
        </w:rPr>
        <w:t>vega</w:t>
      </w:r>
      <w:proofErr w:type="spellEnd"/>
      <w:r w:rsidR="0072459D" w:rsidRPr="0094314A">
        <w:rPr>
          <w:rFonts w:ascii="Times New Roman" w:eastAsia="Times New Roman" w:hAnsi="Times New Roman" w:cs="Times New Roman"/>
          <w:sz w:val="24"/>
          <w:szCs w:val="24"/>
          <w:lang w:val="ro-MD"/>
        </w:rPr>
        <w:t xml:space="preserve"> pe care băncile trebuie să îi aplice instrumentelor din portofoliul CVA care sunt sensibile la volatilitatea cursului de schimb valutar sunt </w:t>
      </w:r>
      <w:proofErr w:type="spellStart"/>
      <w:r w:rsidR="0072459D" w:rsidRPr="0094314A">
        <w:rPr>
          <w:rFonts w:ascii="Times New Roman" w:eastAsia="Times New Roman" w:hAnsi="Times New Roman" w:cs="Times New Roman"/>
          <w:sz w:val="24"/>
          <w:szCs w:val="24"/>
          <w:lang w:val="ro-MD"/>
        </w:rPr>
        <w:t>volatilitățile</w:t>
      </w:r>
      <w:proofErr w:type="spellEnd"/>
      <w:r w:rsidR="0072459D" w:rsidRPr="0094314A">
        <w:rPr>
          <w:rFonts w:ascii="Times New Roman" w:eastAsia="Times New Roman" w:hAnsi="Times New Roman" w:cs="Times New Roman"/>
          <w:sz w:val="24"/>
          <w:szCs w:val="24"/>
          <w:lang w:val="ro-MD"/>
        </w:rPr>
        <w:t xml:space="preserve"> implicite ale cursurilor de schimb valutar dintre perechile de monede menționate la punctul </w:t>
      </w:r>
      <w:r w:rsidRPr="0094314A">
        <w:rPr>
          <w:rFonts w:ascii="Times New Roman" w:eastAsia="Times New Roman" w:hAnsi="Times New Roman" w:cs="Times New Roman"/>
          <w:sz w:val="24"/>
          <w:szCs w:val="24"/>
          <w:lang w:val="ro-MD"/>
        </w:rPr>
        <w:t>50</w:t>
      </w:r>
      <w:r w:rsidR="0072459D" w:rsidRPr="0094314A">
        <w:rPr>
          <w:rFonts w:ascii="Times New Roman" w:eastAsia="Times New Roman" w:hAnsi="Times New Roman" w:cs="Times New Roman"/>
          <w:sz w:val="24"/>
          <w:szCs w:val="24"/>
          <w:lang w:val="ro-MD"/>
        </w:rPr>
        <w:t xml:space="preserve">. Există o singură bandă pentru toate monedele și scadențele, care cuprinde toți factorii de risc valutar </w:t>
      </w:r>
      <w:proofErr w:type="spellStart"/>
      <w:r w:rsidR="0072459D" w:rsidRPr="0094314A">
        <w:rPr>
          <w:rFonts w:ascii="Times New Roman" w:eastAsia="Times New Roman" w:hAnsi="Times New Roman" w:cs="Times New Roman"/>
          <w:sz w:val="24"/>
          <w:szCs w:val="24"/>
          <w:lang w:val="ro-MD"/>
        </w:rPr>
        <w:t>vega</w:t>
      </w:r>
      <w:proofErr w:type="spellEnd"/>
      <w:r w:rsidR="0072459D" w:rsidRPr="0094314A">
        <w:rPr>
          <w:rFonts w:ascii="Times New Roman" w:eastAsia="Times New Roman" w:hAnsi="Times New Roman" w:cs="Times New Roman"/>
          <w:sz w:val="24"/>
          <w:szCs w:val="24"/>
          <w:lang w:val="ro-MD"/>
        </w:rPr>
        <w:t xml:space="preserve"> și o singură sensibilitate netă.</w:t>
      </w:r>
    </w:p>
    <w:p w14:paraId="46B59961" w14:textId="31560245" w:rsidR="0072459D" w:rsidRPr="0094314A" w:rsidRDefault="00B65DA1" w:rsidP="0072459D">
      <w:pPr>
        <w:pStyle w:val="ListParagraph"/>
        <w:tabs>
          <w:tab w:val="left" w:pos="851"/>
          <w:tab w:val="left" w:pos="993"/>
        </w:tabs>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52</w:t>
      </w:r>
      <w:r w:rsidR="0072459D" w:rsidRPr="0094314A">
        <w:rPr>
          <w:rFonts w:ascii="Times New Roman" w:eastAsia="Times New Roman" w:hAnsi="Times New Roman" w:cs="Times New Roman"/>
          <w:b/>
          <w:bCs/>
          <w:sz w:val="24"/>
          <w:szCs w:val="24"/>
          <w:lang w:val="ro-MD"/>
        </w:rPr>
        <w:t>.</w:t>
      </w:r>
      <w:r w:rsidR="0072459D" w:rsidRPr="0094314A">
        <w:rPr>
          <w:rFonts w:ascii="Times New Roman" w:eastAsia="Times New Roman" w:hAnsi="Times New Roman" w:cs="Times New Roman"/>
          <w:sz w:val="24"/>
          <w:szCs w:val="24"/>
          <w:lang w:val="ro-MD"/>
        </w:rPr>
        <w:t xml:space="preserve"> Băncile nu au obligația de a face distincție între variantele </w:t>
      </w:r>
      <w:proofErr w:type="spellStart"/>
      <w:r w:rsidR="0072459D" w:rsidRPr="0094314A">
        <w:rPr>
          <w:rFonts w:ascii="Times New Roman" w:eastAsia="Times New Roman" w:hAnsi="Times New Roman" w:cs="Times New Roman"/>
          <w:i/>
          <w:iCs/>
          <w:sz w:val="24"/>
          <w:szCs w:val="24"/>
          <w:lang w:val="ro-MD"/>
        </w:rPr>
        <w:t>onshore</w:t>
      </w:r>
      <w:proofErr w:type="spellEnd"/>
      <w:r w:rsidR="0072459D" w:rsidRPr="0094314A">
        <w:rPr>
          <w:rFonts w:ascii="Times New Roman" w:eastAsia="Times New Roman" w:hAnsi="Times New Roman" w:cs="Times New Roman"/>
          <w:sz w:val="24"/>
          <w:szCs w:val="24"/>
          <w:lang w:val="ro-MD"/>
        </w:rPr>
        <w:t> și </w:t>
      </w:r>
      <w:proofErr w:type="spellStart"/>
      <w:r w:rsidR="0072459D" w:rsidRPr="0094314A">
        <w:rPr>
          <w:rFonts w:ascii="Times New Roman" w:eastAsia="Times New Roman" w:hAnsi="Times New Roman" w:cs="Times New Roman"/>
          <w:i/>
          <w:iCs/>
          <w:sz w:val="24"/>
          <w:szCs w:val="24"/>
          <w:lang w:val="ro-MD"/>
        </w:rPr>
        <w:t>offshore</w:t>
      </w:r>
      <w:proofErr w:type="spellEnd"/>
      <w:r w:rsidR="0072459D" w:rsidRPr="0094314A">
        <w:rPr>
          <w:rFonts w:ascii="Times New Roman" w:eastAsia="Times New Roman" w:hAnsi="Times New Roman" w:cs="Times New Roman"/>
          <w:sz w:val="24"/>
          <w:szCs w:val="24"/>
          <w:lang w:val="ro-MD"/>
        </w:rPr>
        <w:t xml:space="preserve"> ale unei monede pentru factorii de risc valutar delta și </w:t>
      </w:r>
      <w:proofErr w:type="spellStart"/>
      <w:r w:rsidR="0072459D" w:rsidRPr="0094314A">
        <w:rPr>
          <w:rFonts w:ascii="Times New Roman" w:eastAsia="Times New Roman" w:hAnsi="Times New Roman" w:cs="Times New Roman"/>
          <w:sz w:val="24"/>
          <w:szCs w:val="24"/>
          <w:lang w:val="ro-MD"/>
        </w:rPr>
        <w:t>vega</w:t>
      </w:r>
      <w:proofErr w:type="spellEnd"/>
      <w:r w:rsidR="0072459D" w:rsidRPr="0094314A">
        <w:rPr>
          <w:rFonts w:ascii="Times New Roman" w:eastAsia="Times New Roman" w:hAnsi="Times New Roman" w:cs="Times New Roman"/>
          <w:sz w:val="24"/>
          <w:szCs w:val="24"/>
          <w:lang w:val="ro-MD"/>
        </w:rPr>
        <w:t>.</w:t>
      </w:r>
    </w:p>
    <w:p w14:paraId="27FFE9A9" w14:textId="77777777" w:rsidR="0072459D" w:rsidRPr="0094314A" w:rsidRDefault="0072459D" w:rsidP="0072459D">
      <w:pPr>
        <w:pStyle w:val="ListParagraph"/>
        <w:tabs>
          <w:tab w:val="left" w:pos="426"/>
          <w:tab w:val="left" w:pos="993"/>
        </w:tabs>
        <w:ind w:left="426"/>
        <w:jc w:val="both"/>
        <w:rPr>
          <w:rFonts w:ascii="Times New Roman" w:eastAsia="Times New Roman" w:hAnsi="Times New Roman" w:cs="Times New Roman"/>
          <w:sz w:val="24"/>
          <w:szCs w:val="24"/>
          <w:lang w:val="ro-MD"/>
        </w:rPr>
      </w:pPr>
    </w:p>
    <w:p w14:paraId="036B17F3" w14:textId="17E70D65" w:rsidR="00083D35" w:rsidRPr="0094314A" w:rsidRDefault="00083D35" w:rsidP="00083D35">
      <w:pPr>
        <w:pStyle w:val="ListParagraph"/>
        <w:spacing w:after="0" w:line="240" w:lineRule="auto"/>
        <w:ind w:left="786"/>
        <w:jc w:val="center"/>
        <w:rPr>
          <w:rFonts w:ascii="Times New Roman" w:eastAsia="Times New Roman" w:hAnsi="Times New Roman" w:cs="Times New Roman"/>
          <w:i/>
          <w:iCs/>
          <w:sz w:val="24"/>
          <w:szCs w:val="24"/>
          <w:lang w:val="ro-MD"/>
        </w:rPr>
      </w:pPr>
      <w:bookmarkStart w:id="24" w:name="_Hlk203054245"/>
      <w:r w:rsidRPr="0094314A">
        <w:rPr>
          <w:rFonts w:ascii="Times New Roman" w:eastAsia="Times New Roman" w:hAnsi="Times New Roman" w:cs="Times New Roman"/>
          <w:i/>
          <w:iCs/>
          <w:sz w:val="24"/>
          <w:szCs w:val="24"/>
          <w:lang w:val="ro-MD"/>
        </w:rPr>
        <w:t>Secțiunea a 6-a</w:t>
      </w:r>
    </w:p>
    <w:p w14:paraId="33BE7DA1" w14:textId="77777777" w:rsidR="0072459D" w:rsidRPr="0094314A" w:rsidRDefault="0072459D" w:rsidP="0072459D">
      <w:pPr>
        <w:pStyle w:val="ListParagraph"/>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 xml:space="preserve">Factorii de risc de marjă de credit al </w:t>
      </w:r>
      <w:proofErr w:type="spellStart"/>
      <w:r w:rsidRPr="0094314A">
        <w:rPr>
          <w:rFonts w:ascii="Times New Roman" w:eastAsia="Times New Roman" w:hAnsi="Times New Roman" w:cs="Times New Roman"/>
          <w:b/>
          <w:bCs/>
          <w:sz w:val="24"/>
          <w:szCs w:val="24"/>
          <w:lang w:val="ro-MD"/>
        </w:rPr>
        <w:t>contrapărții</w:t>
      </w:r>
      <w:proofErr w:type="spellEnd"/>
    </w:p>
    <w:bookmarkEnd w:id="24"/>
    <w:p w14:paraId="79412D69" w14:textId="1C4DA882" w:rsidR="0072459D" w:rsidRPr="0094314A" w:rsidRDefault="00B65DA1" w:rsidP="0072459D">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53</w:t>
      </w:r>
      <w:r w:rsidR="0072459D" w:rsidRPr="0094314A">
        <w:rPr>
          <w:rFonts w:ascii="Times New Roman" w:eastAsia="Times New Roman" w:hAnsi="Times New Roman" w:cs="Times New Roman"/>
          <w:b/>
          <w:bCs/>
          <w:sz w:val="24"/>
          <w:szCs w:val="24"/>
          <w:lang w:val="ro-MD"/>
        </w:rPr>
        <w:t>.</w:t>
      </w:r>
      <w:r w:rsidR="0072459D" w:rsidRPr="0094314A">
        <w:rPr>
          <w:rFonts w:ascii="Times New Roman" w:eastAsia="Times New Roman" w:hAnsi="Times New Roman" w:cs="Times New Roman"/>
          <w:sz w:val="24"/>
          <w:szCs w:val="24"/>
          <w:lang w:val="ro-MD"/>
        </w:rPr>
        <w:t xml:space="preserve"> Factorii de risc de marjă de credit al </w:t>
      </w:r>
      <w:proofErr w:type="spellStart"/>
      <w:r w:rsidR="0072459D" w:rsidRPr="0094314A">
        <w:rPr>
          <w:rFonts w:ascii="Times New Roman" w:eastAsia="Times New Roman" w:hAnsi="Times New Roman" w:cs="Times New Roman"/>
          <w:sz w:val="24"/>
          <w:szCs w:val="24"/>
          <w:lang w:val="ro-MD"/>
        </w:rPr>
        <w:t>contrapărții</w:t>
      </w:r>
      <w:proofErr w:type="spellEnd"/>
      <w:r w:rsidR="0072459D" w:rsidRPr="0094314A">
        <w:rPr>
          <w:rFonts w:ascii="Times New Roman" w:eastAsia="Times New Roman" w:hAnsi="Times New Roman" w:cs="Times New Roman"/>
          <w:sz w:val="24"/>
          <w:szCs w:val="24"/>
          <w:lang w:val="ro-MD"/>
        </w:rPr>
        <w:t xml:space="preserve"> delta aplicabili instrumentelor sensibile la marja de credit a </w:t>
      </w:r>
      <w:proofErr w:type="spellStart"/>
      <w:r w:rsidR="0072459D" w:rsidRPr="0094314A">
        <w:rPr>
          <w:rFonts w:ascii="Times New Roman" w:eastAsia="Times New Roman" w:hAnsi="Times New Roman" w:cs="Times New Roman"/>
          <w:sz w:val="24"/>
          <w:szCs w:val="24"/>
          <w:lang w:val="ro-MD"/>
        </w:rPr>
        <w:t>contrapărții</w:t>
      </w:r>
      <w:proofErr w:type="spellEnd"/>
      <w:r w:rsidR="0072459D" w:rsidRPr="0094314A">
        <w:rPr>
          <w:rFonts w:ascii="Times New Roman" w:eastAsia="Times New Roman" w:hAnsi="Times New Roman" w:cs="Times New Roman"/>
          <w:sz w:val="24"/>
          <w:szCs w:val="24"/>
          <w:lang w:val="ro-MD"/>
        </w:rPr>
        <w:t xml:space="preserve"> din portofoliul CVA sunt reprezentați de marjele de credit ale </w:t>
      </w:r>
      <w:proofErr w:type="spellStart"/>
      <w:r w:rsidR="0072459D" w:rsidRPr="0094314A">
        <w:rPr>
          <w:rFonts w:ascii="Times New Roman" w:eastAsia="Times New Roman" w:hAnsi="Times New Roman" w:cs="Times New Roman"/>
          <w:sz w:val="24"/>
          <w:szCs w:val="24"/>
          <w:lang w:val="ro-MD"/>
        </w:rPr>
        <w:lastRenderedPageBreak/>
        <w:t>contrapărților</w:t>
      </w:r>
      <w:proofErr w:type="spellEnd"/>
      <w:r w:rsidR="0072459D" w:rsidRPr="0094314A">
        <w:rPr>
          <w:rFonts w:ascii="Times New Roman" w:eastAsia="Times New Roman" w:hAnsi="Times New Roman" w:cs="Times New Roman"/>
          <w:sz w:val="24"/>
          <w:szCs w:val="24"/>
          <w:lang w:val="ro-MD"/>
        </w:rPr>
        <w:t xml:space="preserve"> individuale</w:t>
      </w:r>
      <w:r w:rsidR="00055751" w:rsidRPr="0094314A">
        <w:rPr>
          <w:rFonts w:ascii="Times New Roman" w:eastAsia="Times New Roman" w:hAnsi="Times New Roman" w:cs="Times New Roman"/>
          <w:sz w:val="24"/>
          <w:szCs w:val="24"/>
          <w:lang w:val="ro-MD"/>
        </w:rPr>
        <w:t xml:space="preserve">, </w:t>
      </w:r>
      <w:r w:rsidR="0072459D" w:rsidRPr="0094314A">
        <w:rPr>
          <w:rFonts w:ascii="Times New Roman" w:eastAsia="Times New Roman" w:hAnsi="Times New Roman" w:cs="Times New Roman"/>
          <w:sz w:val="24"/>
          <w:szCs w:val="24"/>
          <w:lang w:val="ro-MD"/>
        </w:rPr>
        <w:t>de numele de referință și indicii calificați pentru următoarele scadențe: 0,5 ani, 1 an, 3 ani, 5 ani și 10 ani.</w:t>
      </w:r>
    </w:p>
    <w:p w14:paraId="1CB85604" w14:textId="6A465306" w:rsidR="0072459D" w:rsidRPr="0094314A" w:rsidRDefault="00B65DA1" w:rsidP="0072459D">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54</w:t>
      </w:r>
      <w:r w:rsidR="0072459D" w:rsidRPr="0094314A">
        <w:rPr>
          <w:rFonts w:ascii="Times New Roman" w:eastAsia="Times New Roman" w:hAnsi="Times New Roman" w:cs="Times New Roman"/>
          <w:b/>
          <w:bCs/>
          <w:sz w:val="24"/>
          <w:szCs w:val="24"/>
          <w:lang w:val="ro-MD"/>
        </w:rPr>
        <w:t>.</w:t>
      </w:r>
      <w:r w:rsidR="0072459D" w:rsidRPr="0094314A">
        <w:rPr>
          <w:rFonts w:ascii="Times New Roman" w:eastAsia="Times New Roman" w:hAnsi="Times New Roman" w:cs="Times New Roman"/>
          <w:sz w:val="24"/>
          <w:szCs w:val="24"/>
          <w:lang w:val="ro-MD"/>
        </w:rPr>
        <w:t xml:space="preserve"> Clasa riscului de marjă de credit al </w:t>
      </w:r>
      <w:proofErr w:type="spellStart"/>
      <w:r w:rsidR="0072459D" w:rsidRPr="0094314A">
        <w:rPr>
          <w:rFonts w:ascii="Times New Roman" w:eastAsia="Times New Roman" w:hAnsi="Times New Roman" w:cs="Times New Roman"/>
          <w:sz w:val="24"/>
          <w:szCs w:val="24"/>
          <w:lang w:val="ro-MD"/>
        </w:rPr>
        <w:t>contrapărții</w:t>
      </w:r>
      <w:proofErr w:type="spellEnd"/>
      <w:r w:rsidR="0072459D" w:rsidRPr="0094314A">
        <w:rPr>
          <w:rFonts w:ascii="Times New Roman" w:eastAsia="Times New Roman" w:hAnsi="Times New Roman" w:cs="Times New Roman"/>
          <w:sz w:val="24"/>
          <w:szCs w:val="24"/>
          <w:lang w:val="ro-MD"/>
        </w:rPr>
        <w:t xml:space="preserve"> nu face obiectul cerințelor de fonduri proprii specifice riscului </w:t>
      </w:r>
      <w:proofErr w:type="spellStart"/>
      <w:r w:rsidR="0072459D" w:rsidRPr="0094314A">
        <w:rPr>
          <w:rFonts w:ascii="Times New Roman" w:eastAsia="Times New Roman" w:hAnsi="Times New Roman" w:cs="Times New Roman"/>
          <w:sz w:val="24"/>
          <w:szCs w:val="24"/>
          <w:lang w:val="ro-MD"/>
        </w:rPr>
        <w:t>vega</w:t>
      </w:r>
      <w:proofErr w:type="spellEnd"/>
      <w:r w:rsidR="0072459D" w:rsidRPr="0094314A">
        <w:rPr>
          <w:rFonts w:ascii="Times New Roman" w:eastAsia="Times New Roman" w:hAnsi="Times New Roman" w:cs="Times New Roman"/>
          <w:sz w:val="24"/>
          <w:szCs w:val="24"/>
          <w:lang w:val="ro-MD"/>
        </w:rPr>
        <w:t>.</w:t>
      </w:r>
    </w:p>
    <w:p w14:paraId="0A80A058" w14:textId="24BC365A" w:rsidR="00083D35" w:rsidRPr="0094314A" w:rsidRDefault="00083D35" w:rsidP="00083D35">
      <w:pPr>
        <w:pStyle w:val="ListParagraph"/>
        <w:spacing w:after="0" w:line="240" w:lineRule="auto"/>
        <w:ind w:left="786"/>
        <w:jc w:val="center"/>
        <w:rPr>
          <w:rFonts w:ascii="Times New Roman" w:eastAsia="Times New Roman" w:hAnsi="Times New Roman" w:cs="Times New Roman"/>
          <w:i/>
          <w:iCs/>
          <w:sz w:val="24"/>
          <w:szCs w:val="24"/>
          <w:lang w:val="ro-MD"/>
        </w:rPr>
      </w:pPr>
      <w:bookmarkStart w:id="25" w:name="_Hlk203054270"/>
      <w:r w:rsidRPr="0094314A">
        <w:rPr>
          <w:rFonts w:ascii="Times New Roman" w:eastAsia="Times New Roman" w:hAnsi="Times New Roman" w:cs="Times New Roman"/>
          <w:i/>
          <w:iCs/>
          <w:sz w:val="24"/>
          <w:szCs w:val="24"/>
          <w:lang w:val="ro-MD"/>
        </w:rPr>
        <w:t>Secțiunea a 7-a</w:t>
      </w:r>
    </w:p>
    <w:p w14:paraId="51457177" w14:textId="77777777" w:rsidR="00C117D9" w:rsidRPr="0094314A" w:rsidRDefault="00C117D9" w:rsidP="00C117D9">
      <w:pPr>
        <w:pStyle w:val="ListParagraph"/>
        <w:tabs>
          <w:tab w:val="left" w:pos="426"/>
          <w:tab w:val="left" w:pos="993"/>
        </w:tabs>
        <w:ind w:left="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Factorii de risc de marjă de credit de referință</w:t>
      </w:r>
    </w:p>
    <w:bookmarkEnd w:id="25"/>
    <w:p w14:paraId="66C5A8D6" w14:textId="26EBF82E" w:rsidR="00C117D9" w:rsidRPr="0094314A" w:rsidRDefault="00B65DA1" w:rsidP="00C117D9">
      <w:pPr>
        <w:pStyle w:val="ListParagraph"/>
        <w:tabs>
          <w:tab w:val="left" w:pos="709"/>
          <w:tab w:val="left" w:pos="993"/>
        </w:tabs>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55</w:t>
      </w:r>
      <w:r w:rsidR="00C117D9" w:rsidRPr="0094314A">
        <w:rPr>
          <w:rFonts w:ascii="Times New Roman" w:eastAsia="Times New Roman" w:hAnsi="Times New Roman" w:cs="Times New Roman"/>
          <w:b/>
          <w:bCs/>
          <w:sz w:val="24"/>
          <w:szCs w:val="24"/>
          <w:lang w:val="ro-MD"/>
        </w:rPr>
        <w:t>.</w:t>
      </w:r>
      <w:r w:rsidR="00C117D9" w:rsidRPr="0094314A">
        <w:rPr>
          <w:rFonts w:ascii="Times New Roman" w:eastAsia="Times New Roman" w:hAnsi="Times New Roman" w:cs="Times New Roman"/>
          <w:sz w:val="24"/>
          <w:szCs w:val="24"/>
          <w:lang w:val="ro-MD"/>
        </w:rPr>
        <w:t xml:space="preserve"> Factorii de risc de marjă de credit de referință delta aplicabili instrumentelor sensibile la marjele de credit de referință din portofoliul CVA sunt reprezentați de marjele de credit ale tuturor scadențelor pentru toate numele de referință din cadrul aceleiași benzi. Se calculează o sensibilitate netă pentru fiecare bandă.</w:t>
      </w:r>
    </w:p>
    <w:p w14:paraId="208BB362" w14:textId="295359C3" w:rsidR="00C117D9" w:rsidRPr="0094314A" w:rsidRDefault="00B65DA1" w:rsidP="00C117D9">
      <w:pPr>
        <w:pStyle w:val="ListParagraph"/>
        <w:tabs>
          <w:tab w:val="left" w:pos="851"/>
          <w:tab w:val="left" w:pos="993"/>
        </w:tabs>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56</w:t>
      </w:r>
      <w:r w:rsidR="00C117D9" w:rsidRPr="0094314A">
        <w:rPr>
          <w:rFonts w:ascii="Times New Roman" w:eastAsia="Times New Roman" w:hAnsi="Times New Roman" w:cs="Times New Roman"/>
          <w:b/>
          <w:bCs/>
          <w:sz w:val="24"/>
          <w:szCs w:val="24"/>
          <w:lang w:val="ro-MD"/>
        </w:rPr>
        <w:t>.</w:t>
      </w:r>
      <w:r w:rsidR="00C117D9" w:rsidRPr="0094314A">
        <w:rPr>
          <w:rFonts w:ascii="Times New Roman" w:eastAsia="Times New Roman" w:hAnsi="Times New Roman" w:cs="Times New Roman"/>
          <w:sz w:val="24"/>
          <w:szCs w:val="24"/>
          <w:lang w:val="ro-MD"/>
        </w:rPr>
        <w:t xml:space="preserve"> Factorii de risc de marjă de credit de referință </w:t>
      </w:r>
      <w:proofErr w:type="spellStart"/>
      <w:r w:rsidR="00C117D9" w:rsidRPr="0094314A">
        <w:rPr>
          <w:rFonts w:ascii="Times New Roman" w:eastAsia="Times New Roman" w:hAnsi="Times New Roman" w:cs="Times New Roman"/>
          <w:sz w:val="24"/>
          <w:szCs w:val="24"/>
          <w:lang w:val="ro-MD"/>
        </w:rPr>
        <w:t>vega</w:t>
      </w:r>
      <w:proofErr w:type="spellEnd"/>
      <w:r w:rsidR="00C117D9" w:rsidRPr="0094314A">
        <w:rPr>
          <w:rFonts w:ascii="Times New Roman" w:eastAsia="Times New Roman" w:hAnsi="Times New Roman" w:cs="Times New Roman"/>
          <w:sz w:val="24"/>
          <w:szCs w:val="24"/>
          <w:lang w:val="ro-MD"/>
        </w:rPr>
        <w:t xml:space="preserve"> aplicabili instrumentelor din portofoliul CVA sensibile la volatilitatea marjei de credit de referință sunt reprezentați de </w:t>
      </w:r>
      <w:proofErr w:type="spellStart"/>
      <w:r w:rsidR="00C117D9" w:rsidRPr="0094314A">
        <w:rPr>
          <w:rFonts w:ascii="Times New Roman" w:eastAsia="Times New Roman" w:hAnsi="Times New Roman" w:cs="Times New Roman"/>
          <w:sz w:val="24"/>
          <w:szCs w:val="24"/>
          <w:lang w:val="ro-MD"/>
        </w:rPr>
        <w:t>volatilitățile</w:t>
      </w:r>
      <w:proofErr w:type="spellEnd"/>
      <w:r w:rsidR="00C117D9" w:rsidRPr="0094314A">
        <w:rPr>
          <w:rFonts w:ascii="Times New Roman" w:eastAsia="Times New Roman" w:hAnsi="Times New Roman" w:cs="Times New Roman"/>
          <w:sz w:val="24"/>
          <w:szCs w:val="24"/>
          <w:lang w:val="ro-MD"/>
        </w:rPr>
        <w:t xml:space="preserve"> marjelor de credit aferente tuturor momentelor specifice pentru toate numele de referință din cadrul unei benzi. Se calculează o sensibilitate netă pentru fiecare bandă.</w:t>
      </w:r>
    </w:p>
    <w:p w14:paraId="264CFDFF" w14:textId="305D8366" w:rsidR="00083D35" w:rsidRPr="0094314A" w:rsidRDefault="00083D35" w:rsidP="00083D35">
      <w:pPr>
        <w:pStyle w:val="ListParagraph"/>
        <w:spacing w:after="0" w:line="240" w:lineRule="auto"/>
        <w:ind w:left="786"/>
        <w:jc w:val="center"/>
        <w:rPr>
          <w:rFonts w:ascii="Times New Roman" w:eastAsia="Times New Roman" w:hAnsi="Times New Roman" w:cs="Times New Roman"/>
          <w:i/>
          <w:iCs/>
          <w:sz w:val="24"/>
          <w:szCs w:val="24"/>
          <w:lang w:val="ro-MD"/>
        </w:rPr>
      </w:pPr>
      <w:bookmarkStart w:id="26" w:name="_Hlk203054311"/>
      <w:r w:rsidRPr="0094314A">
        <w:rPr>
          <w:rFonts w:ascii="Times New Roman" w:eastAsia="Times New Roman" w:hAnsi="Times New Roman" w:cs="Times New Roman"/>
          <w:i/>
          <w:iCs/>
          <w:sz w:val="24"/>
          <w:szCs w:val="24"/>
          <w:lang w:val="ro-MD"/>
        </w:rPr>
        <w:t xml:space="preserve">Secțiunea a </w:t>
      </w:r>
      <w:r w:rsidR="00772A8D" w:rsidRPr="0094314A">
        <w:rPr>
          <w:rFonts w:ascii="Times New Roman" w:eastAsia="Times New Roman" w:hAnsi="Times New Roman" w:cs="Times New Roman"/>
          <w:i/>
          <w:iCs/>
          <w:sz w:val="24"/>
          <w:szCs w:val="24"/>
          <w:lang w:val="ro-MD"/>
        </w:rPr>
        <w:t>8</w:t>
      </w:r>
      <w:r w:rsidRPr="0094314A">
        <w:rPr>
          <w:rFonts w:ascii="Times New Roman" w:eastAsia="Times New Roman" w:hAnsi="Times New Roman" w:cs="Times New Roman"/>
          <w:i/>
          <w:iCs/>
          <w:sz w:val="24"/>
          <w:szCs w:val="24"/>
          <w:lang w:val="ro-MD"/>
        </w:rPr>
        <w:t>-a</w:t>
      </w:r>
    </w:p>
    <w:p w14:paraId="6B37BA39" w14:textId="77777777" w:rsidR="00C117D9" w:rsidRPr="0094314A" w:rsidRDefault="00C117D9" w:rsidP="00C117D9">
      <w:pPr>
        <w:pStyle w:val="ListParagraph"/>
        <w:tabs>
          <w:tab w:val="left" w:pos="426"/>
          <w:tab w:val="left" w:pos="993"/>
        </w:tabs>
        <w:spacing w:after="0" w:line="240" w:lineRule="auto"/>
        <w:ind w:left="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Factorii de risc de devalorizare a titlurilor de capital</w:t>
      </w:r>
    </w:p>
    <w:bookmarkEnd w:id="26"/>
    <w:p w14:paraId="3C053A3D" w14:textId="4C1A5B35" w:rsidR="00C117D9" w:rsidRPr="0094314A" w:rsidRDefault="00B65DA1" w:rsidP="00C117D9">
      <w:pPr>
        <w:pStyle w:val="ListParagraph"/>
        <w:tabs>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57</w:t>
      </w:r>
      <w:r w:rsidR="00C117D9" w:rsidRPr="0094314A">
        <w:rPr>
          <w:rFonts w:ascii="Times New Roman" w:eastAsia="Times New Roman" w:hAnsi="Times New Roman" w:cs="Times New Roman"/>
          <w:b/>
          <w:bCs/>
          <w:sz w:val="24"/>
          <w:szCs w:val="24"/>
          <w:lang w:val="ro-MD"/>
        </w:rPr>
        <w:t>.</w:t>
      </w:r>
      <w:r w:rsidR="00C117D9" w:rsidRPr="0094314A">
        <w:rPr>
          <w:rFonts w:ascii="Times New Roman" w:eastAsia="Times New Roman" w:hAnsi="Times New Roman" w:cs="Times New Roman"/>
          <w:sz w:val="24"/>
          <w:szCs w:val="24"/>
          <w:lang w:val="ro-MD"/>
        </w:rPr>
        <w:t xml:space="preserve"> Benzile pentru toți factorii de risc de devalorizare a titlurilor de capital sunt benzile menționate la </w:t>
      </w:r>
      <w:r w:rsidR="004F158E"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99 și 100</w:t>
      </w:r>
      <w:r w:rsidR="00C117D9" w:rsidRPr="0094314A">
        <w:rPr>
          <w:rFonts w:ascii="Times New Roman" w:eastAsia="Times New Roman" w:hAnsi="Times New Roman" w:cs="Times New Roman"/>
          <w:sz w:val="24"/>
          <w:szCs w:val="24"/>
          <w:lang w:val="ro-MD"/>
        </w:rPr>
        <w:t>.</w:t>
      </w:r>
    </w:p>
    <w:p w14:paraId="77A2020F" w14:textId="0E95694C" w:rsidR="00C117D9" w:rsidRPr="0094314A" w:rsidRDefault="00B65DA1" w:rsidP="00C117D9">
      <w:pPr>
        <w:pStyle w:val="ListParagraph"/>
        <w:tabs>
          <w:tab w:val="left" w:pos="851"/>
          <w:tab w:val="left" w:pos="993"/>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58</w:t>
      </w:r>
      <w:r w:rsidR="00C117D9" w:rsidRPr="0094314A">
        <w:rPr>
          <w:rFonts w:ascii="Times New Roman" w:eastAsia="Times New Roman" w:hAnsi="Times New Roman" w:cs="Times New Roman"/>
          <w:b/>
          <w:bCs/>
          <w:sz w:val="24"/>
          <w:szCs w:val="24"/>
          <w:lang w:val="ro-MD"/>
        </w:rPr>
        <w:t>.</w:t>
      </w:r>
      <w:r w:rsidR="00C117D9" w:rsidRPr="0094314A">
        <w:rPr>
          <w:rFonts w:ascii="Times New Roman" w:eastAsia="Times New Roman" w:hAnsi="Times New Roman" w:cs="Times New Roman"/>
          <w:sz w:val="24"/>
          <w:szCs w:val="24"/>
          <w:lang w:val="ro-MD"/>
        </w:rPr>
        <w:t xml:space="preserve"> Factorii de risc de devalorizare a titlurilor de capital delta pe care băncile trebuie să îi aplice instrumentelor din portofoliul CVA care sunt sensibile la prețurile spot ale titlurilor de capital sunt prețurile spot ale tuturor titlurilor de capital puse în corespondență cu aceeași bandă menționată la punctul </w:t>
      </w:r>
      <w:r w:rsidRPr="0094314A">
        <w:rPr>
          <w:rFonts w:ascii="Times New Roman" w:eastAsia="Times New Roman" w:hAnsi="Times New Roman" w:cs="Times New Roman"/>
          <w:sz w:val="24"/>
          <w:szCs w:val="24"/>
          <w:lang w:val="ro-MD"/>
        </w:rPr>
        <w:t>57</w:t>
      </w:r>
      <w:r w:rsidR="00C117D9" w:rsidRPr="0094314A">
        <w:rPr>
          <w:rFonts w:ascii="Times New Roman" w:eastAsia="Times New Roman" w:hAnsi="Times New Roman" w:cs="Times New Roman"/>
          <w:sz w:val="24"/>
          <w:szCs w:val="24"/>
          <w:lang w:val="ro-MD"/>
        </w:rPr>
        <w:t>. Se calculează o sensibilitate netă pentru fiecare bandă.</w:t>
      </w:r>
    </w:p>
    <w:p w14:paraId="36C09B25" w14:textId="34728CB7" w:rsidR="00C117D9" w:rsidRPr="0094314A" w:rsidRDefault="00B65DA1" w:rsidP="00C117D9">
      <w:pPr>
        <w:pStyle w:val="ListParagraph"/>
        <w:tabs>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59</w:t>
      </w:r>
      <w:r w:rsidR="00C117D9" w:rsidRPr="0094314A">
        <w:rPr>
          <w:rFonts w:ascii="Times New Roman" w:eastAsia="Times New Roman" w:hAnsi="Times New Roman" w:cs="Times New Roman"/>
          <w:b/>
          <w:bCs/>
          <w:sz w:val="24"/>
          <w:szCs w:val="24"/>
          <w:lang w:val="ro-MD"/>
        </w:rPr>
        <w:t>.</w:t>
      </w:r>
      <w:r w:rsidR="00C117D9" w:rsidRPr="0094314A">
        <w:rPr>
          <w:rFonts w:ascii="Times New Roman" w:eastAsia="Times New Roman" w:hAnsi="Times New Roman" w:cs="Times New Roman"/>
          <w:sz w:val="24"/>
          <w:szCs w:val="24"/>
          <w:lang w:val="ro-MD"/>
        </w:rPr>
        <w:t xml:space="preserve"> Factorii de risc de devalorizare a titlurilor de capital </w:t>
      </w:r>
      <w:proofErr w:type="spellStart"/>
      <w:r w:rsidR="00C117D9" w:rsidRPr="0094314A">
        <w:rPr>
          <w:rFonts w:ascii="Times New Roman" w:eastAsia="Times New Roman" w:hAnsi="Times New Roman" w:cs="Times New Roman"/>
          <w:sz w:val="24"/>
          <w:szCs w:val="24"/>
          <w:lang w:val="ro-MD"/>
        </w:rPr>
        <w:t>vega</w:t>
      </w:r>
      <w:proofErr w:type="spellEnd"/>
      <w:r w:rsidR="00C117D9" w:rsidRPr="0094314A">
        <w:rPr>
          <w:rFonts w:ascii="Times New Roman" w:eastAsia="Times New Roman" w:hAnsi="Times New Roman" w:cs="Times New Roman"/>
          <w:sz w:val="24"/>
          <w:szCs w:val="24"/>
          <w:lang w:val="ro-MD"/>
        </w:rPr>
        <w:t xml:space="preserve"> pe care </w:t>
      </w:r>
      <w:r w:rsidR="00F856C6" w:rsidRPr="0094314A">
        <w:rPr>
          <w:rFonts w:ascii="Times New Roman" w:eastAsia="Times New Roman" w:hAnsi="Times New Roman" w:cs="Times New Roman"/>
          <w:sz w:val="24"/>
          <w:szCs w:val="24"/>
          <w:lang w:val="ro-MD"/>
        </w:rPr>
        <w:t xml:space="preserve">băncile </w:t>
      </w:r>
      <w:r w:rsidR="00C117D9" w:rsidRPr="0094314A">
        <w:rPr>
          <w:rFonts w:ascii="Times New Roman" w:eastAsia="Times New Roman" w:hAnsi="Times New Roman" w:cs="Times New Roman"/>
          <w:sz w:val="24"/>
          <w:szCs w:val="24"/>
          <w:lang w:val="ro-MD"/>
        </w:rPr>
        <w:t xml:space="preserve">trebuie să îi aplice instrumentelor din portofoliul CVA care sunt sensibile la volatilitatea titlurilor de capital sunt </w:t>
      </w:r>
      <w:proofErr w:type="spellStart"/>
      <w:r w:rsidR="00C117D9" w:rsidRPr="0094314A">
        <w:rPr>
          <w:rFonts w:ascii="Times New Roman" w:eastAsia="Times New Roman" w:hAnsi="Times New Roman" w:cs="Times New Roman"/>
          <w:sz w:val="24"/>
          <w:szCs w:val="24"/>
          <w:lang w:val="ro-MD"/>
        </w:rPr>
        <w:t>volatilitățile</w:t>
      </w:r>
      <w:proofErr w:type="spellEnd"/>
      <w:r w:rsidR="00C117D9" w:rsidRPr="0094314A">
        <w:rPr>
          <w:rFonts w:ascii="Times New Roman" w:eastAsia="Times New Roman" w:hAnsi="Times New Roman" w:cs="Times New Roman"/>
          <w:sz w:val="24"/>
          <w:szCs w:val="24"/>
          <w:lang w:val="ro-MD"/>
        </w:rPr>
        <w:t xml:space="preserve"> implicite ale tuturor titlurilor de capital puse în corespondență cu aceeași bandă menționată la punctul </w:t>
      </w:r>
      <w:r w:rsidRPr="0094314A">
        <w:rPr>
          <w:rFonts w:ascii="Times New Roman" w:eastAsia="Times New Roman" w:hAnsi="Times New Roman" w:cs="Times New Roman"/>
          <w:sz w:val="24"/>
          <w:szCs w:val="24"/>
          <w:lang w:val="ro-MD"/>
        </w:rPr>
        <w:t>57</w:t>
      </w:r>
      <w:r w:rsidR="00C117D9" w:rsidRPr="0094314A">
        <w:rPr>
          <w:rFonts w:ascii="Times New Roman" w:eastAsia="Times New Roman" w:hAnsi="Times New Roman" w:cs="Times New Roman"/>
          <w:sz w:val="24"/>
          <w:szCs w:val="24"/>
          <w:lang w:val="ro-MD"/>
        </w:rPr>
        <w:t>. Se calculează o sensibilitate netă pentru fiecare bandă.</w:t>
      </w:r>
    </w:p>
    <w:p w14:paraId="2703FA10" w14:textId="61B8D64F" w:rsidR="00083D35" w:rsidRPr="0094314A" w:rsidRDefault="00083D35" w:rsidP="00083D35">
      <w:pPr>
        <w:pStyle w:val="ListParagraph"/>
        <w:spacing w:after="0" w:line="240" w:lineRule="auto"/>
        <w:ind w:left="786"/>
        <w:jc w:val="center"/>
        <w:rPr>
          <w:rFonts w:ascii="Times New Roman" w:eastAsia="Times New Roman" w:hAnsi="Times New Roman" w:cs="Times New Roman"/>
          <w:i/>
          <w:iCs/>
          <w:sz w:val="24"/>
          <w:szCs w:val="24"/>
          <w:lang w:val="ro-MD"/>
        </w:rPr>
      </w:pPr>
      <w:bookmarkStart w:id="27" w:name="_Hlk203054339"/>
      <w:r w:rsidRPr="0094314A">
        <w:rPr>
          <w:rFonts w:ascii="Times New Roman" w:eastAsia="Times New Roman" w:hAnsi="Times New Roman" w:cs="Times New Roman"/>
          <w:i/>
          <w:iCs/>
          <w:sz w:val="24"/>
          <w:szCs w:val="24"/>
          <w:lang w:val="ro-MD"/>
        </w:rPr>
        <w:t xml:space="preserve">Secțiunea a </w:t>
      </w:r>
      <w:r w:rsidR="00772A8D" w:rsidRPr="0094314A">
        <w:rPr>
          <w:rFonts w:ascii="Times New Roman" w:eastAsia="Times New Roman" w:hAnsi="Times New Roman" w:cs="Times New Roman"/>
          <w:i/>
          <w:iCs/>
          <w:sz w:val="24"/>
          <w:szCs w:val="24"/>
          <w:lang w:val="ro-MD"/>
        </w:rPr>
        <w:t>9</w:t>
      </w:r>
      <w:r w:rsidRPr="0094314A">
        <w:rPr>
          <w:rFonts w:ascii="Times New Roman" w:eastAsia="Times New Roman" w:hAnsi="Times New Roman" w:cs="Times New Roman"/>
          <w:i/>
          <w:iCs/>
          <w:sz w:val="24"/>
          <w:szCs w:val="24"/>
          <w:lang w:val="ro-MD"/>
        </w:rPr>
        <w:t>-a</w:t>
      </w:r>
    </w:p>
    <w:p w14:paraId="1F5A3479" w14:textId="4232DE1D" w:rsidR="00C95D54" w:rsidRPr="0094314A" w:rsidRDefault="00C95D54" w:rsidP="00C95D54">
      <w:pPr>
        <w:pStyle w:val="ListParagraph"/>
        <w:tabs>
          <w:tab w:val="left" w:pos="993"/>
          <w:tab w:val="left" w:pos="1134"/>
        </w:tabs>
        <w:spacing w:after="0" w:line="240" w:lineRule="auto"/>
        <w:ind w:firstLine="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Factorii de risc de marfă</w:t>
      </w:r>
    </w:p>
    <w:bookmarkEnd w:id="27"/>
    <w:p w14:paraId="0B5966AC" w14:textId="38D7CB5E" w:rsidR="00C95D54" w:rsidRPr="0094314A" w:rsidRDefault="00B65DA1" w:rsidP="00C95D54">
      <w:pPr>
        <w:pStyle w:val="ListParagraph"/>
        <w:tabs>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60</w:t>
      </w:r>
      <w:r w:rsidR="00C95D54" w:rsidRPr="0094314A">
        <w:rPr>
          <w:rFonts w:ascii="Times New Roman" w:eastAsia="Times New Roman" w:hAnsi="Times New Roman" w:cs="Times New Roman"/>
          <w:b/>
          <w:bCs/>
          <w:sz w:val="24"/>
          <w:szCs w:val="24"/>
          <w:lang w:val="ro-MD"/>
        </w:rPr>
        <w:t>.</w:t>
      </w:r>
      <w:r w:rsidR="00C95D54" w:rsidRPr="0094314A">
        <w:rPr>
          <w:rFonts w:ascii="Times New Roman" w:eastAsia="Times New Roman" w:hAnsi="Times New Roman" w:cs="Times New Roman"/>
          <w:sz w:val="24"/>
          <w:szCs w:val="24"/>
          <w:lang w:val="ro-MD"/>
        </w:rPr>
        <w:t xml:space="preserve"> Benzile pentru toți factorii de risc de marfă sunt benzile sectoriale menționate la </w:t>
      </w:r>
      <w:r w:rsidR="004F158E" w:rsidRPr="0094314A">
        <w:rPr>
          <w:rFonts w:ascii="Times New Roman" w:eastAsia="Times New Roman" w:hAnsi="Times New Roman" w:cs="Times New Roman"/>
          <w:sz w:val="24"/>
          <w:szCs w:val="24"/>
          <w:lang w:val="ro-MD"/>
        </w:rPr>
        <w:t xml:space="preserve">punctele </w:t>
      </w:r>
      <w:r w:rsidRPr="0094314A">
        <w:rPr>
          <w:rFonts w:ascii="Times New Roman" w:eastAsia="Times New Roman" w:hAnsi="Times New Roman" w:cs="Times New Roman"/>
          <w:sz w:val="24"/>
          <w:szCs w:val="24"/>
          <w:lang w:val="ro-MD"/>
        </w:rPr>
        <w:t>109 și 110</w:t>
      </w:r>
      <w:r w:rsidR="004F158E" w:rsidRPr="0094314A">
        <w:rPr>
          <w:rFonts w:ascii="Times New Roman" w:eastAsia="Times New Roman" w:hAnsi="Times New Roman" w:cs="Times New Roman"/>
          <w:sz w:val="24"/>
          <w:szCs w:val="24"/>
          <w:lang w:val="ro-MD"/>
        </w:rPr>
        <w:t>.</w:t>
      </w:r>
    </w:p>
    <w:p w14:paraId="31F1366B" w14:textId="5A8F33E9" w:rsidR="00C95D54" w:rsidRPr="0094314A" w:rsidRDefault="00B65DA1" w:rsidP="00C95D54">
      <w:pPr>
        <w:pStyle w:val="ListParagraph"/>
        <w:tabs>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61</w:t>
      </w:r>
      <w:r w:rsidR="00C95D54" w:rsidRPr="0094314A">
        <w:rPr>
          <w:rFonts w:ascii="Times New Roman" w:eastAsia="Times New Roman" w:hAnsi="Times New Roman" w:cs="Times New Roman"/>
          <w:b/>
          <w:bCs/>
          <w:sz w:val="24"/>
          <w:szCs w:val="24"/>
          <w:lang w:val="ro-MD"/>
        </w:rPr>
        <w:t>.</w:t>
      </w:r>
      <w:r w:rsidR="00C95D54" w:rsidRPr="0094314A">
        <w:rPr>
          <w:rFonts w:ascii="Times New Roman" w:eastAsia="Times New Roman" w:hAnsi="Times New Roman" w:cs="Times New Roman"/>
          <w:sz w:val="24"/>
          <w:szCs w:val="24"/>
          <w:lang w:val="ro-MD"/>
        </w:rPr>
        <w:t xml:space="preserve"> Factorii de risc de marfă delta pe care băncile trebuie să îi aplice instrumentelor din portofoliul CVA care sunt sensibile la prețurile spot ale mărfurilor sunt prețurile spot ale tuturor mărfurilor puse în corespondență cu aceeași bandă sectorială menționată la punctul </w:t>
      </w:r>
      <w:r w:rsidRPr="0094314A">
        <w:rPr>
          <w:rFonts w:ascii="Times New Roman" w:eastAsia="Times New Roman" w:hAnsi="Times New Roman" w:cs="Times New Roman"/>
          <w:sz w:val="24"/>
          <w:szCs w:val="24"/>
          <w:lang w:val="ro-MD"/>
        </w:rPr>
        <w:t>60</w:t>
      </w:r>
      <w:r w:rsidR="00C95D54" w:rsidRPr="0094314A">
        <w:rPr>
          <w:rFonts w:ascii="Times New Roman" w:eastAsia="Times New Roman" w:hAnsi="Times New Roman" w:cs="Times New Roman"/>
          <w:sz w:val="24"/>
          <w:szCs w:val="24"/>
          <w:lang w:val="ro-MD"/>
        </w:rPr>
        <w:t>. Se calculează o sensibilitate netă pentru fiecare bandă sectorială.</w:t>
      </w:r>
    </w:p>
    <w:p w14:paraId="535C98D3" w14:textId="7234AAE4" w:rsidR="00C95D54" w:rsidRPr="0094314A" w:rsidRDefault="00B65DA1" w:rsidP="00C95D54">
      <w:pPr>
        <w:pStyle w:val="ListParagraph"/>
        <w:tabs>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62</w:t>
      </w:r>
      <w:r w:rsidR="00C95D54" w:rsidRPr="0094314A">
        <w:rPr>
          <w:rFonts w:ascii="Times New Roman" w:eastAsia="Times New Roman" w:hAnsi="Times New Roman" w:cs="Times New Roman"/>
          <w:b/>
          <w:bCs/>
          <w:sz w:val="24"/>
          <w:szCs w:val="24"/>
          <w:lang w:val="ro-MD"/>
        </w:rPr>
        <w:t>.</w:t>
      </w:r>
      <w:r w:rsidR="00C95D54" w:rsidRPr="0094314A">
        <w:rPr>
          <w:rFonts w:ascii="Times New Roman" w:eastAsia="Times New Roman" w:hAnsi="Times New Roman" w:cs="Times New Roman"/>
          <w:sz w:val="24"/>
          <w:szCs w:val="24"/>
          <w:lang w:val="ro-MD"/>
        </w:rPr>
        <w:t xml:space="preserve"> Factorii de risc de marfă </w:t>
      </w:r>
      <w:proofErr w:type="spellStart"/>
      <w:r w:rsidR="00C95D54" w:rsidRPr="0094314A">
        <w:rPr>
          <w:rFonts w:ascii="Times New Roman" w:eastAsia="Times New Roman" w:hAnsi="Times New Roman" w:cs="Times New Roman"/>
          <w:sz w:val="24"/>
          <w:szCs w:val="24"/>
          <w:lang w:val="ro-MD"/>
        </w:rPr>
        <w:t>vega</w:t>
      </w:r>
      <w:proofErr w:type="spellEnd"/>
      <w:r w:rsidR="00C95D54" w:rsidRPr="0094314A">
        <w:rPr>
          <w:rFonts w:ascii="Times New Roman" w:eastAsia="Times New Roman" w:hAnsi="Times New Roman" w:cs="Times New Roman"/>
          <w:sz w:val="24"/>
          <w:szCs w:val="24"/>
          <w:lang w:val="ro-MD"/>
        </w:rPr>
        <w:t xml:space="preserve"> pe care băncile trebuie să îi aplice instrumentelor din portofoliul CVA care sunt sensibile la volatilitatea prețurilor mărfurilor sunt </w:t>
      </w:r>
      <w:proofErr w:type="spellStart"/>
      <w:r w:rsidR="00C95D54" w:rsidRPr="0094314A">
        <w:rPr>
          <w:rFonts w:ascii="Times New Roman" w:eastAsia="Times New Roman" w:hAnsi="Times New Roman" w:cs="Times New Roman"/>
          <w:sz w:val="24"/>
          <w:szCs w:val="24"/>
          <w:lang w:val="ro-MD"/>
        </w:rPr>
        <w:t>volatilitățile</w:t>
      </w:r>
      <w:proofErr w:type="spellEnd"/>
      <w:r w:rsidR="00C95D54" w:rsidRPr="0094314A">
        <w:rPr>
          <w:rFonts w:ascii="Times New Roman" w:eastAsia="Times New Roman" w:hAnsi="Times New Roman" w:cs="Times New Roman"/>
          <w:sz w:val="24"/>
          <w:szCs w:val="24"/>
          <w:lang w:val="ro-MD"/>
        </w:rPr>
        <w:t xml:space="preserve"> implicite ale tuturor mărfurilor puse în corespondență cu aceeași bandă sectorială menționată la punctul </w:t>
      </w:r>
      <w:r w:rsidRPr="0094314A">
        <w:rPr>
          <w:rFonts w:ascii="Times New Roman" w:eastAsia="Times New Roman" w:hAnsi="Times New Roman" w:cs="Times New Roman"/>
          <w:sz w:val="24"/>
          <w:szCs w:val="24"/>
          <w:lang w:val="ro-MD"/>
        </w:rPr>
        <w:t>60</w:t>
      </w:r>
      <w:r w:rsidR="00C95D54" w:rsidRPr="0094314A">
        <w:rPr>
          <w:rFonts w:ascii="Times New Roman" w:eastAsia="Times New Roman" w:hAnsi="Times New Roman" w:cs="Times New Roman"/>
          <w:sz w:val="24"/>
          <w:szCs w:val="24"/>
          <w:lang w:val="ro-MD"/>
        </w:rPr>
        <w:t>. Se calculează o sensibilitate netă pentru fiecare bandă sectorială.</w:t>
      </w:r>
    </w:p>
    <w:p w14:paraId="329ADF33" w14:textId="27C74E16" w:rsidR="00083D35" w:rsidRPr="0094314A" w:rsidRDefault="00083D35" w:rsidP="00083D35">
      <w:pPr>
        <w:pStyle w:val="ListParagraph"/>
        <w:spacing w:after="0" w:line="240" w:lineRule="auto"/>
        <w:ind w:left="786"/>
        <w:jc w:val="center"/>
        <w:rPr>
          <w:rFonts w:ascii="Times New Roman" w:eastAsia="Times New Roman" w:hAnsi="Times New Roman" w:cs="Times New Roman"/>
          <w:i/>
          <w:iCs/>
          <w:sz w:val="24"/>
          <w:szCs w:val="24"/>
          <w:lang w:val="ro-MD"/>
        </w:rPr>
      </w:pPr>
      <w:bookmarkStart w:id="28" w:name="_Hlk197531703"/>
      <w:r w:rsidRPr="0094314A">
        <w:rPr>
          <w:rFonts w:ascii="Times New Roman" w:eastAsia="Times New Roman" w:hAnsi="Times New Roman" w:cs="Times New Roman"/>
          <w:i/>
          <w:iCs/>
          <w:sz w:val="24"/>
          <w:szCs w:val="24"/>
          <w:lang w:val="ro-MD"/>
        </w:rPr>
        <w:t xml:space="preserve">Secțiunea a </w:t>
      </w:r>
      <w:r w:rsidR="00772A8D" w:rsidRPr="0094314A">
        <w:rPr>
          <w:rFonts w:ascii="Times New Roman" w:eastAsia="Times New Roman" w:hAnsi="Times New Roman" w:cs="Times New Roman"/>
          <w:i/>
          <w:iCs/>
          <w:sz w:val="24"/>
          <w:szCs w:val="24"/>
          <w:lang w:val="ro-MD"/>
        </w:rPr>
        <w:t>10</w:t>
      </w:r>
      <w:r w:rsidRPr="0094314A">
        <w:rPr>
          <w:rFonts w:ascii="Times New Roman" w:eastAsia="Times New Roman" w:hAnsi="Times New Roman" w:cs="Times New Roman"/>
          <w:i/>
          <w:iCs/>
          <w:sz w:val="24"/>
          <w:szCs w:val="24"/>
          <w:lang w:val="ro-MD"/>
        </w:rPr>
        <w:t>-a</w:t>
      </w:r>
    </w:p>
    <w:p w14:paraId="34013B32" w14:textId="4304A5D7" w:rsidR="00CC31EB" w:rsidRPr="0094314A" w:rsidRDefault="00CC31EB" w:rsidP="00CC31EB">
      <w:pPr>
        <w:pStyle w:val="ListParagraph"/>
        <w:tabs>
          <w:tab w:val="left" w:pos="993"/>
          <w:tab w:val="left" w:pos="1134"/>
        </w:tabs>
        <w:spacing w:after="0" w:line="240" w:lineRule="auto"/>
        <w:ind w:firstLine="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Sensibilitățile la riscul delta</w:t>
      </w:r>
      <w:r w:rsidR="001B5837" w:rsidRPr="0094314A">
        <w:rPr>
          <w:rFonts w:ascii="Times New Roman" w:eastAsia="Times New Roman" w:hAnsi="Times New Roman" w:cs="Times New Roman"/>
          <w:b/>
          <w:bCs/>
          <w:sz w:val="24"/>
          <w:szCs w:val="24"/>
          <w:lang w:val="ro-MD"/>
        </w:rPr>
        <w:t xml:space="preserve"> și </w:t>
      </w:r>
      <w:proofErr w:type="spellStart"/>
      <w:r w:rsidR="001B5837" w:rsidRPr="0094314A">
        <w:rPr>
          <w:rFonts w:ascii="Times New Roman" w:eastAsia="Times New Roman" w:hAnsi="Times New Roman" w:cs="Times New Roman"/>
          <w:b/>
          <w:bCs/>
          <w:sz w:val="24"/>
          <w:szCs w:val="24"/>
          <w:lang w:val="ro-MD"/>
        </w:rPr>
        <w:t>vega</w:t>
      </w:r>
      <w:proofErr w:type="spellEnd"/>
    </w:p>
    <w:bookmarkEnd w:id="28"/>
    <w:p w14:paraId="35D12806" w14:textId="698CD19B" w:rsidR="00CC31EB" w:rsidRPr="0094314A" w:rsidRDefault="00B65DA1" w:rsidP="00CC31EB">
      <w:pPr>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63</w:t>
      </w:r>
      <w:r w:rsidR="00CC31EB" w:rsidRPr="0094314A">
        <w:rPr>
          <w:rFonts w:ascii="Times New Roman" w:eastAsia="Times New Roman" w:hAnsi="Times New Roman" w:cs="Times New Roman"/>
          <w:b/>
          <w:bCs/>
          <w:sz w:val="24"/>
          <w:szCs w:val="24"/>
          <w:lang w:val="ro-MD"/>
        </w:rPr>
        <w:t>.</w:t>
      </w:r>
      <w:r w:rsidR="00CC31EB" w:rsidRPr="0094314A">
        <w:rPr>
          <w:rFonts w:ascii="Times New Roman" w:eastAsia="Times New Roman" w:hAnsi="Times New Roman" w:cs="Times New Roman"/>
          <w:sz w:val="24"/>
          <w:szCs w:val="24"/>
          <w:lang w:val="ro-MD"/>
        </w:rPr>
        <w:t xml:space="preserve"> Băncile calculează sensibilitățile delta care constau în factorii de risc de rată a dobânzii după cum urmează:</w:t>
      </w:r>
    </w:p>
    <w:p w14:paraId="7BA34CA0" w14:textId="5A520CFC" w:rsidR="00CC31EB" w:rsidRPr="0094314A" w:rsidRDefault="00B65DA1" w:rsidP="00E56386">
      <w:pPr>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63</w:t>
      </w:r>
      <w:r w:rsidR="00CC31EB" w:rsidRPr="0094314A">
        <w:rPr>
          <w:rFonts w:ascii="Times New Roman" w:eastAsia="Times New Roman" w:hAnsi="Times New Roman" w:cs="Times New Roman"/>
          <w:sz w:val="24"/>
          <w:szCs w:val="24"/>
          <w:lang w:val="ro-MD"/>
        </w:rPr>
        <w:t>.1. sensibilitățile delta ale CVA agregate la factorii de risc care constau în rate fără risc, precum și ale unei acoperiri eligibile la acești factori de risc se calculează după cum urmează:</w:t>
      </w:r>
    </w:p>
    <w:p w14:paraId="42BF91FB"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67636376" wp14:editId="3EBE6EE0">
            <wp:extent cx="4327525" cy="542290"/>
            <wp:effectExtent l="0" t="0" r="0" b="0"/>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7525" cy="542290"/>
                    </a:xfrm>
                    <a:prstGeom prst="rect">
                      <a:avLst/>
                    </a:prstGeom>
                    <a:noFill/>
                    <a:ln>
                      <a:noFill/>
                    </a:ln>
                  </pic:spPr>
                </pic:pic>
              </a:graphicData>
            </a:graphic>
          </wp:inline>
        </w:drawing>
      </w:r>
    </w:p>
    <w:p w14:paraId="4A502DC3"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lastRenderedPageBreak/>
        <w:drawing>
          <wp:inline distT="0" distB="0" distL="0" distR="0" wp14:anchorId="69806984" wp14:editId="7E5CCE48">
            <wp:extent cx="4455160" cy="542290"/>
            <wp:effectExtent l="0" t="0" r="2540" b="0"/>
            <wp:docPr id="7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5160" cy="542290"/>
                    </a:xfrm>
                    <a:prstGeom prst="rect">
                      <a:avLst/>
                    </a:prstGeom>
                    <a:noFill/>
                    <a:ln>
                      <a:noFill/>
                    </a:ln>
                  </pic:spPr>
                </pic:pic>
              </a:graphicData>
            </a:graphic>
          </wp:inline>
        </w:drawing>
      </w:r>
    </w:p>
    <w:p w14:paraId="00F87B0B" w14:textId="77777777" w:rsidR="00CC31EB" w:rsidRPr="0094314A" w:rsidRDefault="00CC31EB" w:rsidP="00D21C16">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p w14:paraId="02C0E8BE" w14:textId="18C90C0C" w:rsidR="001D076B" w:rsidRPr="0094314A" w:rsidRDefault="004C589A" w:rsidP="00D21C16">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noProof/>
        </w:rPr>
        <w:drawing>
          <wp:inline distT="0" distB="0" distL="0" distR="0" wp14:anchorId="263D009C" wp14:editId="7D299177">
            <wp:extent cx="314325" cy="219075"/>
            <wp:effectExtent l="0" t="0" r="0" b="0"/>
            <wp:docPr id="17"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206C70" w:rsidRPr="0094314A">
        <w:rPr>
          <w:rFonts w:ascii="Times New Roman" w:eastAsia="Times New Roman" w:hAnsi="Times New Roman" w:cs="Times New Roman"/>
          <w:sz w:val="24"/>
          <w:szCs w:val="24"/>
          <w:lang w:val="ro-MD"/>
        </w:rPr>
        <w:t xml:space="preserve"> = sensibilitățile CVA agregate la</w:t>
      </w:r>
      <w:r w:rsidR="003539C7" w:rsidRPr="0094314A">
        <w:rPr>
          <w:rFonts w:ascii="Times New Roman" w:eastAsia="Times New Roman" w:hAnsi="Times New Roman" w:cs="Times New Roman"/>
          <w:sz w:val="24"/>
          <w:szCs w:val="24"/>
          <w:lang w:val="ro-MD"/>
        </w:rPr>
        <w:t xml:space="preserve"> </w:t>
      </w:r>
      <w:r w:rsidR="00206C70" w:rsidRPr="0094314A">
        <w:rPr>
          <w:rFonts w:ascii="Times New Roman" w:eastAsia="Times New Roman" w:hAnsi="Times New Roman" w:cs="Times New Roman"/>
          <w:sz w:val="24"/>
          <w:szCs w:val="24"/>
          <w:lang w:val="ro-MD"/>
        </w:rPr>
        <w:t xml:space="preserve"> un </w:t>
      </w:r>
      <w:r w:rsidR="003539C7" w:rsidRPr="0094314A">
        <w:rPr>
          <w:rFonts w:ascii="Times New Roman" w:eastAsia="Times New Roman" w:hAnsi="Times New Roman" w:cs="Times New Roman"/>
          <w:sz w:val="24"/>
          <w:szCs w:val="24"/>
          <w:lang w:val="ro-MD"/>
        </w:rPr>
        <w:t>factor de rată fără risc</w:t>
      </w:r>
      <w:r w:rsidR="00206C70" w:rsidRPr="0094314A">
        <w:rPr>
          <w:rFonts w:ascii="Times New Roman" w:eastAsia="Times New Roman" w:hAnsi="Times New Roman" w:cs="Times New Roman"/>
          <w:sz w:val="24"/>
          <w:szCs w:val="24"/>
          <w:lang w:val="ro-MD"/>
        </w:rPr>
        <w:t>;</w:t>
      </w:r>
    </w:p>
    <w:p w14:paraId="57F7FBEE" w14:textId="73DFDC6F" w:rsidR="00206C70" w:rsidRPr="0094314A" w:rsidRDefault="00206C70" w:rsidP="00D21C16">
      <w:pPr>
        <w:tabs>
          <w:tab w:val="left" w:pos="993"/>
          <w:tab w:val="left" w:pos="1134"/>
        </w:tabs>
        <w:spacing w:after="0" w:line="240" w:lineRule="auto"/>
        <w:jc w:val="both"/>
        <w:rPr>
          <w:rFonts w:ascii="Times New Roman" w:eastAsia="Times New Roman" w:hAnsi="Times New Roman" w:cs="Times New Roman"/>
          <w:sz w:val="24"/>
          <w:szCs w:val="24"/>
          <w:lang w:val="ro-MD"/>
        </w:rPr>
      </w:pPr>
      <w:proofErr w:type="spellStart"/>
      <w:r w:rsidRPr="0094314A">
        <w:rPr>
          <w:i/>
          <w:iCs/>
          <w:color w:val="000000"/>
          <w:shd w:val="clear" w:color="auto" w:fill="FFFFFF"/>
          <w:lang w:val="ro-MD"/>
        </w:rPr>
        <w:t>r</w:t>
      </w:r>
      <w:r w:rsidRPr="0094314A">
        <w:rPr>
          <w:rStyle w:val="subscript"/>
          <w:i/>
          <w:iCs/>
          <w:color w:val="000000"/>
          <w:sz w:val="17"/>
          <w:szCs w:val="17"/>
          <w:shd w:val="clear" w:color="auto" w:fill="FFFFFF"/>
          <w:vertAlign w:val="subscript"/>
          <w:lang w:val="ro-MD"/>
        </w:rPr>
        <w:t>kt</w:t>
      </w:r>
      <w:proofErr w:type="spellEnd"/>
      <w:r w:rsidRPr="0094314A">
        <w:rPr>
          <w:rStyle w:val="subscript"/>
          <w:i/>
          <w:iCs/>
          <w:color w:val="000000"/>
          <w:sz w:val="17"/>
          <w:szCs w:val="17"/>
          <w:shd w:val="clear" w:color="auto" w:fill="FFFFFF"/>
          <w:vertAlign w:val="subscript"/>
          <w:lang w:val="ro-MD"/>
        </w:rPr>
        <w:t xml:space="preserve"> </w:t>
      </w:r>
      <w:r w:rsidRPr="0094314A">
        <w:rPr>
          <w:rFonts w:ascii="Times New Roman" w:eastAsia="Times New Roman" w:hAnsi="Times New Roman" w:cs="Times New Roman"/>
          <w:sz w:val="24"/>
          <w:szCs w:val="24"/>
          <w:lang w:val="ro-MD"/>
        </w:rPr>
        <w:t xml:space="preserve">= valoarea </w:t>
      </w:r>
      <w:r w:rsidR="003539C7" w:rsidRPr="0094314A">
        <w:rPr>
          <w:rFonts w:ascii="Times New Roman" w:eastAsia="Times New Roman" w:hAnsi="Times New Roman" w:cs="Times New Roman"/>
          <w:sz w:val="24"/>
          <w:szCs w:val="24"/>
          <w:lang w:val="ro-MD"/>
        </w:rPr>
        <w:t>factorului de rată fără risc</w:t>
      </w:r>
      <w:r w:rsidR="00115741"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i/>
          <w:iCs/>
          <w:sz w:val="24"/>
          <w:szCs w:val="24"/>
          <w:lang w:val="ro-MD"/>
        </w:rPr>
        <w:t>k</w:t>
      </w:r>
      <w:r w:rsidRPr="0094314A">
        <w:rPr>
          <w:rFonts w:ascii="Times New Roman" w:eastAsia="Times New Roman" w:hAnsi="Times New Roman" w:cs="Times New Roman"/>
          <w:sz w:val="24"/>
          <w:szCs w:val="24"/>
          <w:lang w:val="ro-MD"/>
        </w:rPr>
        <w:t xml:space="preserve"> cu scadența </w:t>
      </w:r>
      <w:r w:rsidRPr="0094314A">
        <w:rPr>
          <w:rFonts w:ascii="Times New Roman" w:eastAsia="Times New Roman" w:hAnsi="Times New Roman" w:cs="Times New Roman"/>
          <w:i/>
          <w:iCs/>
          <w:sz w:val="24"/>
          <w:szCs w:val="24"/>
          <w:lang w:val="ro-MD"/>
        </w:rPr>
        <w:t>t</w:t>
      </w:r>
      <w:r w:rsidRPr="0094314A">
        <w:rPr>
          <w:rFonts w:ascii="Times New Roman" w:eastAsia="Times New Roman" w:hAnsi="Times New Roman" w:cs="Times New Roman"/>
          <w:sz w:val="24"/>
          <w:szCs w:val="24"/>
          <w:lang w:val="ro-MD"/>
        </w:rPr>
        <w:t>;</w:t>
      </w:r>
    </w:p>
    <w:p w14:paraId="2BE4E508" w14:textId="77777777" w:rsidR="009045E7" w:rsidRPr="0094314A" w:rsidRDefault="00206C70" w:rsidP="00D21C16">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i/>
          <w:iCs/>
          <w:color w:val="000000"/>
          <w:shd w:val="clear" w:color="auto" w:fill="FFFFFF"/>
          <w:lang w:val="pt-BR"/>
        </w:rPr>
        <w:t>V</w:t>
      </w:r>
      <w:r w:rsidRPr="0094314A">
        <w:rPr>
          <w:rStyle w:val="subscript"/>
          <w:i/>
          <w:iCs/>
          <w:color w:val="000000"/>
          <w:sz w:val="17"/>
          <w:szCs w:val="17"/>
          <w:shd w:val="clear" w:color="auto" w:fill="FFFFFF"/>
          <w:vertAlign w:val="subscript"/>
          <w:lang w:val="pt-BR"/>
        </w:rPr>
        <w:t>CVA</w:t>
      </w:r>
      <w:r w:rsidR="009045E7" w:rsidRPr="0094314A">
        <w:rPr>
          <w:rStyle w:val="subscript"/>
          <w:i/>
          <w:iCs/>
          <w:color w:val="000000"/>
          <w:sz w:val="17"/>
          <w:szCs w:val="17"/>
          <w:shd w:val="clear" w:color="auto" w:fill="FFFFFF"/>
          <w:vertAlign w:val="subscript"/>
          <w:lang w:val="pt-BR"/>
        </w:rPr>
        <w:t xml:space="preserve"> </w:t>
      </w:r>
      <w:r w:rsidR="009045E7" w:rsidRPr="0094314A">
        <w:rPr>
          <w:rStyle w:val="subscript"/>
          <w:color w:val="000000"/>
          <w:sz w:val="17"/>
          <w:szCs w:val="17"/>
          <w:shd w:val="clear" w:color="auto" w:fill="FFFFFF"/>
          <w:lang w:val="pt-BR"/>
        </w:rPr>
        <w:t xml:space="preserve">= </w:t>
      </w:r>
      <w:r w:rsidR="009045E7" w:rsidRPr="0094314A">
        <w:rPr>
          <w:rFonts w:ascii="Times New Roman" w:eastAsia="Times New Roman" w:hAnsi="Times New Roman" w:cs="Times New Roman"/>
          <w:sz w:val="24"/>
          <w:szCs w:val="24"/>
          <w:lang w:val="ro-MD"/>
        </w:rPr>
        <w:t>CVA agregată calculată pe baza modelului de CVA reglementară;</w:t>
      </w:r>
    </w:p>
    <w:p w14:paraId="4BA7708C" w14:textId="0588EAEB" w:rsidR="009045E7" w:rsidRPr="0094314A" w:rsidRDefault="009045E7" w:rsidP="00D21C16">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x, y</w:t>
      </w:r>
      <w:r w:rsidRPr="0094314A">
        <w:rPr>
          <w:rStyle w:val="subscript"/>
          <w:color w:val="000000"/>
          <w:sz w:val="17"/>
          <w:szCs w:val="17"/>
          <w:shd w:val="clear" w:color="auto" w:fill="FFFFFF"/>
          <w:lang w:val="ro-MD"/>
        </w:rPr>
        <w:t xml:space="preserve"> = </w:t>
      </w:r>
      <w:r w:rsidRPr="0094314A">
        <w:rPr>
          <w:rFonts w:ascii="Times New Roman" w:eastAsia="Times New Roman" w:hAnsi="Times New Roman" w:cs="Times New Roman"/>
          <w:sz w:val="24"/>
          <w:szCs w:val="24"/>
          <w:lang w:val="ro-MD"/>
        </w:rPr>
        <w:t>alți factori de risc decât </w:t>
      </w:r>
      <w:proofErr w:type="spellStart"/>
      <w:r w:rsidRPr="0094314A">
        <w:rPr>
          <w:rFonts w:ascii="Times New Roman" w:eastAsia="Times New Roman" w:hAnsi="Times New Roman" w:cs="Times New Roman"/>
          <w:i/>
          <w:iCs/>
          <w:sz w:val="24"/>
          <w:szCs w:val="24"/>
          <w:lang w:val="ro-MD"/>
        </w:rPr>
        <w:t>r</w:t>
      </w:r>
      <w:r w:rsidRPr="0094314A">
        <w:rPr>
          <w:rFonts w:ascii="Times New Roman" w:eastAsia="Times New Roman" w:hAnsi="Times New Roman" w:cs="Times New Roman"/>
          <w:i/>
          <w:iCs/>
          <w:sz w:val="24"/>
          <w:szCs w:val="24"/>
          <w:vertAlign w:val="subscript"/>
          <w:lang w:val="ro-MD"/>
        </w:rPr>
        <w:t>kt</w:t>
      </w:r>
      <w:proofErr w:type="spellEnd"/>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în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CVA</w:t>
      </w:r>
      <w:r w:rsidRPr="0094314A">
        <w:rPr>
          <w:rFonts w:ascii="Times New Roman" w:eastAsia="Times New Roman" w:hAnsi="Times New Roman" w:cs="Times New Roman"/>
          <w:sz w:val="24"/>
          <w:szCs w:val="24"/>
          <w:lang w:val="ro-MD"/>
        </w:rPr>
        <w:t>;</w:t>
      </w:r>
    </w:p>
    <w:p w14:paraId="3827B153" w14:textId="6E187160" w:rsidR="009045E7" w:rsidRPr="0094314A" w:rsidRDefault="009045E7" w:rsidP="00D21C16">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rPr>
        <w:drawing>
          <wp:inline distT="0" distB="0" distL="0" distR="0" wp14:anchorId="47C5E8F7" wp14:editId="0424EB41">
            <wp:extent cx="683895" cy="286385"/>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28638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 xml:space="preserve"> = sensibilitățile acoperirii eligibile </w:t>
      </w:r>
      <w:r w:rsidRPr="0094314A">
        <w:rPr>
          <w:rFonts w:ascii="Times New Roman" w:eastAsia="Times New Roman" w:hAnsi="Times New Roman" w:cs="Times New Roman"/>
          <w:i/>
          <w:iCs/>
          <w:sz w:val="24"/>
          <w:szCs w:val="24"/>
          <w:lang w:val="ro-MD"/>
        </w:rPr>
        <w:t>i</w:t>
      </w:r>
      <w:r w:rsidRPr="0094314A">
        <w:rPr>
          <w:rFonts w:ascii="Times New Roman" w:eastAsia="Times New Roman" w:hAnsi="Times New Roman" w:cs="Times New Roman"/>
          <w:sz w:val="24"/>
          <w:szCs w:val="24"/>
          <w:lang w:val="ro-MD"/>
        </w:rPr>
        <w:t> la un factor de rată fără risc;</w:t>
      </w:r>
    </w:p>
    <w:p w14:paraId="309715E7" w14:textId="73DF0AA3" w:rsidR="009045E7" w:rsidRPr="0094314A" w:rsidRDefault="009045E7" w:rsidP="00D21C16">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i/>
          <w:iCs/>
          <w:color w:val="000000"/>
          <w:shd w:val="clear" w:color="auto" w:fill="FFFFFF"/>
          <w:lang w:val="ro-MD"/>
        </w:rPr>
        <w:t>V</w:t>
      </w:r>
      <w:r w:rsidRPr="0094314A">
        <w:rPr>
          <w:rStyle w:val="subscript"/>
          <w:i/>
          <w:iCs/>
          <w:color w:val="000000"/>
          <w:sz w:val="17"/>
          <w:szCs w:val="17"/>
          <w:shd w:val="clear" w:color="auto" w:fill="FFFFFF"/>
          <w:vertAlign w:val="subscript"/>
          <w:lang w:val="ro-MD"/>
        </w:rPr>
        <w:t xml:space="preserve">i  </w:t>
      </w:r>
      <w:r w:rsidR="00BF3C92" w:rsidRPr="0094314A">
        <w:rPr>
          <w:rStyle w:val="subscript"/>
          <w:i/>
          <w:iCs/>
          <w:color w:val="000000"/>
          <w:sz w:val="17"/>
          <w:szCs w:val="17"/>
          <w:shd w:val="clear" w:color="auto" w:fill="FFFFFF"/>
          <w:vertAlign w:val="subscript"/>
          <w:lang w:val="ro-MD"/>
        </w:rPr>
        <w:t xml:space="preserve"> </w:t>
      </w:r>
      <w:r w:rsidRPr="0094314A">
        <w:rPr>
          <w:rStyle w:val="subscript"/>
          <w:color w:val="000000"/>
          <w:sz w:val="17"/>
          <w:szCs w:val="17"/>
          <w:shd w:val="clear" w:color="auto" w:fill="FFFFFF"/>
          <w:lang w:val="ro-MD"/>
        </w:rPr>
        <w:t xml:space="preserve">= </w:t>
      </w:r>
      <w:r w:rsidRPr="0094314A">
        <w:rPr>
          <w:rFonts w:ascii="Times New Roman" w:eastAsia="Times New Roman" w:hAnsi="Times New Roman" w:cs="Times New Roman"/>
          <w:sz w:val="24"/>
          <w:szCs w:val="24"/>
          <w:lang w:val="ro-MD"/>
        </w:rPr>
        <w:t xml:space="preserve">funcția de evaluare a acoperirii eligibile </w:t>
      </w:r>
      <w:r w:rsidRPr="0094314A">
        <w:rPr>
          <w:rFonts w:ascii="Times New Roman" w:eastAsia="Times New Roman" w:hAnsi="Times New Roman" w:cs="Times New Roman"/>
          <w:i/>
          <w:iCs/>
          <w:sz w:val="24"/>
          <w:szCs w:val="24"/>
          <w:lang w:val="ro-MD"/>
        </w:rPr>
        <w:t>i;</w:t>
      </w:r>
    </w:p>
    <w:p w14:paraId="08BEBDBC" w14:textId="68013AA9" w:rsidR="009045E7" w:rsidRPr="0094314A" w:rsidRDefault="009045E7" w:rsidP="00D21C16">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w, z</w:t>
      </w:r>
      <w:r w:rsidRPr="0094314A">
        <w:rPr>
          <w:rFonts w:ascii="Times New Roman" w:eastAsia="Times New Roman" w:hAnsi="Times New Roman" w:cs="Times New Roman"/>
          <w:sz w:val="24"/>
          <w:szCs w:val="24"/>
          <w:lang w:val="ro-MD"/>
        </w:rPr>
        <w:t xml:space="preserve"> = </w:t>
      </w:r>
      <w:r w:rsidR="00BF3C92" w:rsidRPr="0094314A">
        <w:rPr>
          <w:rFonts w:ascii="Times New Roman" w:eastAsia="Times New Roman" w:hAnsi="Times New Roman" w:cs="Times New Roman"/>
          <w:sz w:val="24"/>
          <w:szCs w:val="24"/>
          <w:lang w:val="ro-MD"/>
        </w:rPr>
        <w:t>alți factori de risc decât </w:t>
      </w:r>
      <w:proofErr w:type="spellStart"/>
      <w:r w:rsidR="00BF3C92" w:rsidRPr="0094314A">
        <w:rPr>
          <w:rFonts w:ascii="Times New Roman" w:eastAsia="Times New Roman" w:hAnsi="Times New Roman" w:cs="Times New Roman"/>
          <w:i/>
          <w:iCs/>
          <w:sz w:val="24"/>
          <w:szCs w:val="24"/>
          <w:lang w:val="ro-MD"/>
        </w:rPr>
        <w:t>r</w:t>
      </w:r>
      <w:r w:rsidR="00BF3C92" w:rsidRPr="0094314A">
        <w:rPr>
          <w:rFonts w:ascii="Times New Roman" w:eastAsia="Times New Roman" w:hAnsi="Times New Roman" w:cs="Times New Roman"/>
          <w:i/>
          <w:iCs/>
          <w:sz w:val="24"/>
          <w:szCs w:val="24"/>
          <w:vertAlign w:val="subscript"/>
          <w:lang w:val="ro-MD"/>
        </w:rPr>
        <w:t>kt</w:t>
      </w:r>
      <w:proofErr w:type="spellEnd"/>
      <w:r w:rsidR="00BF3C92" w:rsidRPr="0094314A">
        <w:rPr>
          <w:rFonts w:ascii="Times New Roman" w:eastAsia="Times New Roman" w:hAnsi="Times New Roman" w:cs="Times New Roman"/>
          <w:i/>
          <w:iCs/>
          <w:sz w:val="24"/>
          <w:szCs w:val="24"/>
          <w:lang w:val="ro-MD"/>
        </w:rPr>
        <w:t> </w:t>
      </w:r>
      <w:r w:rsidR="00BF3C92" w:rsidRPr="0094314A">
        <w:rPr>
          <w:rFonts w:ascii="Times New Roman" w:eastAsia="Times New Roman" w:hAnsi="Times New Roman" w:cs="Times New Roman"/>
          <w:sz w:val="24"/>
          <w:szCs w:val="24"/>
          <w:lang w:val="ro-MD"/>
        </w:rPr>
        <w:t>din funcția de evaluare </w:t>
      </w:r>
      <w:r w:rsidR="00BF3C92" w:rsidRPr="0094314A">
        <w:rPr>
          <w:rFonts w:ascii="Times New Roman" w:eastAsia="Times New Roman" w:hAnsi="Times New Roman" w:cs="Times New Roman"/>
          <w:i/>
          <w:iCs/>
          <w:sz w:val="24"/>
          <w:szCs w:val="24"/>
          <w:lang w:val="ro-MD"/>
        </w:rPr>
        <w:t>V</w:t>
      </w:r>
      <w:r w:rsidR="00BF3C92" w:rsidRPr="0094314A">
        <w:rPr>
          <w:rFonts w:ascii="Times New Roman" w:eastAsia="Times New Roman" w:hAnsi="Times New Roman" w:cs="Times New Roman"/>
          <w:i/>
          <w:iCs/>
          <w:sz w:val="24"/>
          <w:szCs w:val="24"/>
          <w:vertAlign w:val="subscript"/>
          <w:lang w:val="ro-MD"/>
        </w:rPr>
        <w:t>i</w:t>
      </w:r>
      <w:r w:rsidR="00BF3C92" w:rsidRPr="0094314A">
        <w:rPr>
          <w:rFonts w:ascii="Times New Roman" w:eastAsia="Times New Roman" w:hAnsi="Times New Roman" w:cs="Times New Roman"/>
          <w:i/>
          <w:iCs/>
          <w:sz w:val="24"/>
          <w:szCs w:val="24"/>
          <w:lang w:val="ro-MD"/>
        </w:rPr>
        <w:t>.</w:t>
      </w:r>
    </w:p>
    <w:p w14:paraId="3A534BAD" w14:textId="3AC2752C" w:rsidR="00CC31EB" w:rsidRPr="0094314A" w:rsidRDefault="00B65DA1" w:rsidP="00BF3C92">
      <w:pPr>
        <w:tabs>
          <w:tab w:val="left" w:pos="426"/>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63</w:t>
      </w:r>
      <w:r w:rsidR="00250F0B" w:rsidRPr="0094314A">
        <w:rPr>
          <w:rFonts w:ascii="Times New Roman" w:eastAsia="Times New Roman" w:hAnsi="Times New Roman" w:cs="Times New Roman"/>
          <w:sz w:val="24"/>
          <w:szCs w:val="24"/>
          <w:lang w:val="ro-MD"/>
        </w:rPr>
        <w:t xml:space="preserve">.2. </w:t>
      </w:r>
      <w:r w:rsidR="00CC31EB" w:rsidRPr="0094314A">
        <w:rPr>
          <w:rFonts w:ascii="Times New Roman" w:eastAsia="Times New Roman" w:hAnsi="Times New Roman" w:cs="Times New Roman"/>
          <w:sz w:val="24"/>
          <w:szCs w:val="24"/>
          <w:lang w:val="ro-MD"/>
        </w:rPr>
        <w:t>sensibilitățile delta la factorii de risc care constau în rate ale inflației, precum și ale unei acoperiri eligibile la acești factori de risc se calculează după cum urmează:</w:t>
      </w:r>
    </w:p>
    <w:p w14:paraId="288B0D08"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72C1D60F" wp14:editId="466121AE">
            <wp:extent cx="4031311" cy="437451"/>
            <wp:effectExtent l="0" t="0" r="0" b="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4162" cy="445356"/>
                    </a:xfrm>
                    <a:prstGeom prst="rect">
                      <a:avLst/>
                    </a:prstGeom>
                    <a:noFill/>
                    <a:ln>
                      <a:noFill/>
                    </a:ln>
                  </pic:spPr>
                </pic:pic>
              </a:graphicData>
            </a:graphic>
          </wp:inline>
        </w:drawing>
      </w:r>
    </w:p>
    <w:p w14:paraId="797FB5EF"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12979D13" wp14:editId="20A71F1B">
            <wp:extent cx="4063117" cy="444688"/>
            <wp:effectExtent l="0" t="0" r="0" b="0"/>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9937" cy="449812"/>
                    </a:xfrm>
                    <a:prstGeom prst="rect">
                      <a:avLst/>
                    </a:prstGeom>
                    <a:noFill/>
                    <a:ln>
                      <a:noFill/>
                    </a:ln>
                  </pic:spPr>
                </pic:pic>
              </a:graphicData>
            </a:graphic>
          </wp:inline>
        </w:drawing>
      </w:r>
    </w:p>
    <w:p w14:paraId="33737D59" w14:textId="77777777" w:rsidR="00CC31EB" w:rsidRPr="0094314A" w:rsidRDefault="00CC31EB" w:rsidP="00250F0B">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p w14:paraId="1008456E" w14:textId="180D92CF" w:rsidR="00F8310E" w:rsidRPr="0094314A" w:rsidRDefault="00F8310E" w:rsidP="00250F0B">
      <w:pPr>
        <w:tabs>
          <w:tab w:val="left" w:pos="993"/>
          <w:tab w:val="left" w:pos="1134"/>
        </w:tabs>
        <w:spacing w:after="0" w:line="240" w:lineRule="auto"/>
        <w:jc w:val="both"/>
        <w:rPr>
          <w:rFonts w:ascii="Times New Roman" w:eastAsia="Times New Roman" w:hAnsi="Times New Roman" w:cs="Times New Roman"/>
          <w:sz w:val="24"/>
          <w:szCs w:val="24"/>
          <w:lang w:val="ro-MD"/>
        </w:rPr>
      </w:pPr>
    </w:p>
    <w:tbl>
      <w:tblPr>
        <w:tblW w:w="5026" w:type="pct"/>
        <w:tblCellMar>
          <w:left w:w="0" w:type="dxa"/>
          <w:right w:w="0" w:type="dxa"/>
        </w:tblCellMar>
        <w:tblLook w:val="04A0" w:firstRow="1" w:lastRow="0" w:firstColumn="1" w:lastColumn="0" w:noHBand="0" w:noVBand="1"/>
      </w:tblPr>
      <w:tblGrid>
        <w:gridCol w:w="7"/>
        <w:gridCol w:w="9731"/>
      </w:tblGrid>
      <w:tr w:rsidR="00F8310E" w:rsidRPr="0094314A" w14:paraId="31497FD1" w14:textId="77777777" w:rsidTr="00846EA9">
        <w:trPr>
          <w:trHeight w:val="2427"/>
        </w:trPr>
        <w:tc>
          <w:tcPr>
            <w:tcW w:w="0" w:type="auto"/>
            <w:shd w:val="clear" w:color="auto" w:fill="auto"/>
            <w:hideMark/>
          </w:tcPr>
          <w:p w14:paraId="709C8BFB" w14:textId="4E2CDD3B" w:rsidR="00CC31EB" w:rsidRPr="0094314A" w:rsidRDefault="00CC31EB" w:rsidP="004349E7">
            <w:pPr>
              <w:pStyle w:val="ListParagraph"/>
              <w:tabs>
                <w:tab w:val="left" w:pos="993"/>
                <w:tab w:val="left" w:pos="1134"/>
              </w:tabs>
              <w:spacing w:line="240" w:lineRule="auto"/>
              <w:ind w:firstLine="426"/>
              <w:jc w:val="both"/>
              <w:rPr>
                <w:rFonts w:ascii="Times New Roman" w:eastAsia="Times New Roman" w:hAnsi="Times New Roman" w:cs="Times New Roman"/>
                <w:sz w:val="24"/>
                <w:szCs w:val="24"/>
                <w:lang w:val="ro-MD"/>
              </w:rPr>
            </w:pPr>
          </w:p>
        </w:tc>
        <w:tc>
          <w:tcPr>
            <w:tcW w:w="0" w:type="auto"/>
            <w:shd w:val="clear" w:color="auto" w:fill="auto"/>
            <w:hideMark/>
          </w:tcPr>
          <w:p w14:paraId="688A3204" w14:textId="03A61D65" w:rsidR="00CC31EB" w:rsidRPr="0094314A" w:rsidRDefault="004C589A" w:rsidP="004349E7">
            <w:pPr>
              <w:pStyle w:val="ListParagraph"/>
              <w:tabs>
                <w:tab w:val="left" w:pos="993"/>
                <w:tab w:val="left" w:pos="1134"/>
              </w:tabs>
              <w:spacing w:line="240" w:lineRule="auto"/>
              <w:ind w:left="0"/>
              <w:jc w:val="both"/>
              <w:rPr>
                <w:rFonts w:ascii="Times New Roman" w:eastAsia="Times New Roman" w:hAnsi="Times New Roman" w:cs="Times New Roman"/>
                <w:sz w:val="24"/>
                <w:szCs w:val="24"/>
                <w:lang w:val="ro-MD"/>
              </w:rPr>
            </w:pPr>
            <w:r w:rsidRPr="0094314A">
              <w:rPr>
                <w:noProof/>
              </w:rPr>
              <w:drawing>
                <wp:inline distT="0" distB="0" distL="0" distR="0" wp14:anchorId="0606C6CC" wp14:editId="193AE66A">
                  <wp:extent cx="352425" cy="238125"/>
                  <wp:effectExtent l="0" t="0" r="0" b="0"/>
                  <wp:docPr id="14"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9B2DBF" w:rsidRPr="0094314A">
              <w:rPr>
                <w:rFonts w:ascii="Times New Roman" w:eastAsia="Times New Roman" w:hAnsi="Times New Roman" w:cs="Times New Roman"/>
                <w:sz w:val="24"/>
                <w:szCs w:val="24"/>
                <w:lang w:val="ro-MD"/>
              </w:rPr>
              <w:t xml:space="preserve"> </w:t>
            </w:r>
            <w:r w:rsidR="00CC31EB" w:rsidRPr="0094314A">
              <w:rPr>
                <w:rFonts w:ascii="Times New Roman" w:eastAsia="Times New Roman" w:hAnsi="Times New Roman" w:cs="Times New Roman"/>
                <w:sz w:val="24"/>
                <w:szCs w:val="24"/>
                <w:lang w:val="ro-MD"/>
              </w:rPr>
              <w:t>= sensibilitățile CVA agregate la un factor de risc de rată a inflației;</w:t>
            </w:r>
          </w:p>
          <w:p w14:paraId="6CB287B8" w14:textId="77777777" w:rsidR="00FD6205" w:rsidRPr="0094314A" w:rsidRDefault="00FD6205" w:rsidP="004349E7">
            <w:pPr>
              <w:pStyle w:val="ListParagraph"/>
              <w:tabs>
                <w:tab w:val="left" w:pos="993"/>
                <w:tab w:val="left" w:pos="1134"/>
              </w:tabs>
              <w:spacing w:line="240" w:lineRule="auto"/>
              <w:ind w:left="0"/>
              <w:jc w:val="both"/>
              <w:rPr>
                <w:rFonts w:ascii="Times New Roman" w:eastAsia="Times New Roman" w:hAnsi="Times New Roman" w:cs="Times New Roman"/>
                <w:sz w:val="24"/>
                <w:szCs w:val="24"/>
                <w:lang w:val="ro-MD"/>
              </w:rPr>
            </w:pPr>
            <w:r w:rsidRPr="0094314A">
              <w:rPr>
                <w:i/>
                <w:iCs/>
                <w:color w:val="000000"/>
                <w:shd w:val="clear" w:color="auto" w:fill="FFFFFF"/>
                <w:lang w:val="pt-BR"/>
              </w:rPr>
              <w:t>infl</w:t>
            </w:r>
            <w:r w:rsidRPr="0094314A">
              <w:rPr>
                <w:rStyle w:val="subscript"/>
                <w:i/>
                <w:iCs/>
                <w:color w:val="000000"/>
                <w:sz w:val="17"/>
                <w:szCs w:val="17"/>
                <w:shd w:val="clear" w:color="auto" w:fill="FFFFFF"/>
                <w:vertAlign w:val="subscript"/>
                <w:lang w:val="pt-BR"/>
              </w:rPr>
              <w:t xml:space="preserve">kt </w:t>
            </w:r>
            <w:r w:rsidRPr="0094314A">
              <w:rPr>
                <w:rFonts w:ascii="Times New Roman" w:eastAsia="Times New Roman" w:hAnsi="Times New Roman" w:cs="Times New Roman"/>
                <w:sz w:val="24"/>
                <w:szCs w:val="24"/>
                <w:lang w:val="ro-MD"/>
              </w:rPr>
              <w:t xml:space="preserve">= valoarea factorului de risc de rată a inflației </w:t>
            </w:r>
            <w:r w:rsidRPr="0094314A">
              <w:rPr>
                <w:rFonts w:ascii="Times New Roman" w:eastAsia="Times New Roman" w:hAnsi="Times New Roman" w:cs="Times New Roman"/>
                <w:i/>
                <w:iCs/>
                <w:sz w:val="24"/>
                <w:szCs w:val="24"/>
                <w:lang w:val="ro-MD"/>
              </w:rPr>
              <w:t>k</w:t>
            </w:r>
            <w:r w:rsidRPr="0094314A">
              <w:rPr>
                <w:rFonts w:ascii="Times New Roman" w:eastAsia="Times New Roman" w:hAnsi="Times New Roman" w:cs="Times New Roman"/>
                <w:sz w:val="24"/>
                <w:szCs w:val="24"/>
                <w:lang w:val="ro-MD"/>
              </w:rPr>
              <w:t xml:space="preserve"> cu scadența </w:t>
            </w:r>
            <w:r w:rsidRPr="0094314A">
              <w:rPr>
                <w:rFonts w:ascii="Times New Roman" w:eastAsia="Times New Roman" w:hAnsi="Times New Roman" w:cs="Times New Roman"/>
                <w:i/>
                <w:iCs/>
                <w:sz w:val="24"/>
                <w:szCs w:val="24"/>
                <w:lang w:val="ro-MD"/>
              </w:rPr>
              <w:t>t;</w:t>
            </w:r>
          </w:p>
          <w:p w14:paraId="4FE95491" w14:textId="34A598BF" w:rsidR="00FD6205" w:rsidRPr="0094314A" w:rsidRDefault="00FD6205" w:rsidP="004349E7">
            <w:pPr>
              <w:pStyle w:val="ListParagraph"/>
              <w:tabs>
                <w:tab w:val="left" w:pos="993"/>
                <w:tab w:val="left" w:pos="1134"/>
              </w:tabs>
              <w:spacing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pt-BR"/>
              </w:rPr>
              <w:t>V</w:t>
            </w:r>
            <w:r w:rsidRPr="0094314A">
              <w:rPr>
                <w:rFonts w:ascii="Times New Roman" w:eastAsia="Times New Roman" w:hAnsi="Times New Roman" w:cs="Times New Roman"/>
                <w:i/>
                <w:iCs/>
                <w:sz w:val="24"/>
                <w:szCs w:val="24"/>
                <w:vertAlign w:val="subscript"/>
                <w:lang w:val="pt-BR"/>
              </w:rPr>
              <w:t xml:space="preserve">CVA </w:t>
            </w:r>
            <w:r w:rsidRPr="0094314A">
              <w:rPr>
                <w:rFonts w:ascii="Times New Roman" w:eastAsia="Times New Roman" w:hAnsi="Times New Roman" w:cs="Times New Roman"/>
                <w:sz w:val="24"/>
                <w:szCs w:val="24"/>
                <w:lang w:val="pt-BR"/>
              </w:rPr>
              <w:t xml:space="preserve">= </w:t>
            </w:r>
            <w:r w:rsidRPr="0094314A">
              <w:rPr>
                <w:rFonts w:ascii="Times New Roman" w:eastAsia="Times New Roman" w:hAnsi="Times New Roman" w:cs="Times New Roman"/>
                <w:sz w:val="24"/>
                <w:szCs w:val="24"/>
                <w:lang w:val="ro-MD"/>
              </w:rPr>
              <w:t>CVA agregată calculată pe baza modelului de CVA reglementară;</w:t>
            </w:r>
          </w:p>
          <w:p w14:paraId="720D5C57" w14:textId="74F7536D" w:rsidR="00FD6205" w:rsidRPr="0094314A" w:rsidRDefault="00FD6205" w:rsidP="004349E7">
            <w:pPr>
              <w:pStyle w:val="ListParagraph"/>
              <w:tabs>
                <w:tab w:val="left" w:pos="993"/>
                <w:tab w:val="left" w:pos="1134"/>
              </w:tabs>
              <w:spacing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x, y</w:t>
            </w:r>
            <w:r w:rsidRPr="0094314A">
              <w:rPr>
                <w:rFonts w:ascii="Times New Roman" w:eastAsia="Times New Roman" w:hAnsi="Times New Roman" w:cs="Times New Roman"/>
                <w:sz w:val="24"/>
                <w:szCs w:val="24"/>
                <w:lang w:val="ro-MD"/>
              </w:rPr>
              <w:t xml:space="preserve"> = alți factori de risc decât </w:t>
            </w:r>
            <w:proofErr w:type="spellStart"/>
            <w:r w:rsidRPr="0094314A">
              <w:rPr>
                <w:rFonts w:ascii="Times New Roman" w:eastAsia="Times New Roman" w:hAnsi="Times New Roman" w:cs="Times New Roman"/>
                <w:i/>
                <w:iCs/>
                <w:sz w:val="24"/>
                <w:szCs w:val="24"/>
                <w:lang w:val="ro-MD"/>
              </w:rPr>
              <w:t>infl</w:t>
            </w:r>
            <w:r w:rsidRPr="0094314A">
              <w:rPr>
                <w:rFonts w:ascii="Times New Roman" w:eastAsia="Times New Roman" w:hAnsi="Times New Roman" w:cs="Times New Roman"/>
                <w:i/>
                <w:iCs/>
                <w:sz w:val="24"/>
                <w:szCs w:val="24"/>
                <w:vertAlign w:val="subscript"/>
                <w:lang w:val="ro-MD"/>
              </w:rPr>
              <w:t>kt</w:t>
            </w:r>
            <w:proofErr w:type="spellEnd"/>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în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CVA</w:t>
            </w:r>
            <w:r w:rsidRPr="0094314A">
              <w:rPr>
                <w:rFonts w:ascii="Times New Roman" w:eastAsia="Times New Roman" w:hAnsi="Times New Roman" w:cs="Times New Roman"/>
                <w:sz w:val="24"/>
                <w:szCs w:val="24"/>
                <w:lang w:val="ro-MD"/>
              </w:rPr>
              <w:t>;</w:t>
            </w:r>
          </w:p>
          <w:p w14:paraId="2708E2EA" w14:textId="5C392C8A" w:rsidR="00FD6205" w:rsidRPr="0094314A" w:rsidRDefault="00FD6205" w:rsidP="004349E7">
            <w:pPr>
              <w:pStyle w:val="ListParagraph"/>
              <w:tabs>
                <w:tab w:val="left" w:pos="993"/>
                <w:tab w:val="left" w:pos="1134"/>
              </w:tabs>
              <w:spacing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rPr>
              <w:drawing>
                <wp:inline distT="0" distB="0" distL="0" distR="0" wp14:anchorId="13196920" wp14:editId="0E8E4CCC">
                  <wp:extent cx="683895" cy="286385"/>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3895" cy="28638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 sensibilitățile acoperirii eligibile i la un factor de risc de rată a inflației;</w:t>
            </w:r>
          </w:p>
          <w:p w14:paraId="08603E09" w14:textId="1873971F" w:rsidR="00FD6205" w:rsidRPr="0094314A" w:rsidRDefault="00FD6205" w:rsidP="004349E7">
            <w:pPr>
              <w:pStyle w:val="ListParagraph"/>
              <w:tabs>
                <w:tab w:val="left" w:pos="993"/>
                <w:tab w:val="left" w:pos="1134"/>
              </w:tabs>
              <w:spacing w:line="240" w:lineRule="auto"/>
              <w:ind w:left="0"/>
              <w:jc w:val="both"/>
              <w:rPr>
                <w:rFonts w:ascii="Times New Roman" w:eastAsia="Times New Roman" w:hAnsi="Times New Roman" w:cs="Times New Roman"/>
                <w:sz w:val="24"/>
                <w:szCs w:val="24"/>
                <w:lang w:val="ro-MD"/>
              </w:rPr>
            </w:pPr>
            <w:r w:rsidRPr="0094314A">
              <w:rPr>
                <w:i/>
                <w:iCs/>
                <w:color w:val="000000"/>
                <w:shd w:val="clear" w:color="auto" w:fill="FFFFFF"/>
                <w:lang w:val="ro-MD"/>
              </w:rPr>
              <w:t>V</w:t>
            </w:r>
            <w:r w:rsidRPr="0094314A">
              <w:rPr>
                <w:rStyle w:val="subscript"/>
                <w:i/>
                <w:iCs/>
                <w:color w:val="000000"/>
                <w:sz w:val="17"/>
                <w:szCs w:val="17"/>
                <w:shd w:val="clear" w:color="auto" w:fill="FFFFFF"/>
                <w:vertAlign w:val="subscript"/>
                <w:lang w:val="ro-MD"/>
              </w:rPr>
              <w:t xml:space="preserve">i  </w:t>
            </w:r>
            <w:r w:rsidRPr="0094314A">
              <w:rPr>
                <w:rFonts w:ascii="Times New Roman" w:eastAsia="Times New Roman" w:hAnsi="Times New Roman" w:cs="Times New Roman"/>
                <w:sz w:val="24"/>
                <w:szCs w:val="24"/>
                <w:lang w:val="ro-MD"/>
              </w:rPr>
              <w:t xml:space="preserve">= </w:t>
            </w:r>
            <w:r w:rsidR="00D21C16" w:rsidRPr="0094314A">
              <w:rPr>
                <w:rFonts w:ascii="Times New Roman" w:eastAsia="Times New Roman" w:hAnsi="Times New Roman" w:cs="Times New Roman"/>
                <w:sz w:val="24"/>
                <w:szCs w:val="24"/>
                <w:lang w:val="ro-MD"/>
              </w:rPr>
              <w:t>funcția de evaluare a acoperirii eligibile i;</w:t>
            </w:r>
          </w:p>
          <w:p w14:paraId="254A430D" w14:textId="1A18023E" w:rsidR="00D21C16" w:rsidRPr="0094314A" w:rsidRDefault="00D21C16" w:rsidP="004349E7">
            <w:pPr>
              <w:pStyle w:val="ListParagraph"/>
              <w:tabs>
                <w:tab w:val="left" w:pos="993"/>
                <w:tab w:val="left" w:pos="1134"/>
              </w:tabs>
              <w:spacing w:line="240" w:lineRule="auto"/>
              <w:ind w:left="0"/>
              <w:jc w:val="both"/>
              <w:rPr>
                <w:rFonts w:ascii="Times New Roman" w:eastAsia="Times New Roman" w:hAnsi="Times New Roman" w:cs="Times New Roman"/>
                <w:i/>
                <w:iCs/>
                <w:sz w:val="24"/>
                <w:szCs w:val="24"/>
                <w:lang w:val="ro-MD"/>
              </w:rPr>
            </w:pPr>
            <w:r w:rsidRPr="0094314A">
              <w:rPr>
                <w:rFonts w:ascii="Times New Roman" w:eastAsia="Times New Roman" w:hAnsi="Times New Roman" w:cs="Times New Roman"/>
                <w:i/>
                <w:iCs/>
                <w:sz w:val="24"/>
                <w:szCs w:val="24"/>
                <w:lang w:val="ro-MD"/>
              </w:rPr>
              <w:t>w, z</w:t>
            </w:r>
            <w:r w:rsidRPr="0094314A">
              <w:rPr>
                <w:rFonts w:ascii="Times New Roman" w:eastAsia="Times New Roman" w:hAnsi="Times New Roman" w:cs="Times New Roman"/>
                <w:sz w:val="24"/>
                <w:szCs w:val="24"/>
                <w:lang w:val="ro-MD"/>
              </w:rPr>
              <w:t xml:space="preserve"> = alți factori de risc decât </w:t>
            </w:r>
            <w:proofErr w:type="spellStart"/>
            <w:r w:rsidRPr="0094314A">
              <w:rPr>
                <w:rFonts w:ascii="Times New Roman" w:eastAsia="Times New Roman" w:hAnsi="Times New Roman" w:cs="Times New Roman"/>
                <w:i/>
                <w:iCs/>
                <w:sz w:val="24"/>
                <w:szCs w:val="24"/>
                <w:lang w:val="ro-MD"/>
              </w:rPr>
              <w:t>infl</w:t>
            </w:r>
            <w:r w:rsidRPr="0094314A">
              <w:rPr>
                <w:rFonts w:ascii="Times New Roman" w:eastAsia="Times New Roman" w:hAnsi="Times New Roman" w:cs="Times New Roman"/>
                <w:i/>
                <w:iCs/>
                <w:sz w:val="24"/>
                <w:szCs w:val="24"/>
                <w:vertAlign w:val="subscript"/>
                <w:lang w:val="ro-MD"/>
              </w:rPr>
              <w:t>kt</w:t>
            </w:r>
            <w:proofErr w:type="spellEnd"/>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din funcția de evaluare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i</w:t>
            </w:r>
            <w:r w:rsidRPr="0094314A">
              <w:rPr>
                <w:rFonts w:ascii="Times New Roman" w:eastAsia="Times New Roman" w:hAnsi="Times New Roman" w:cs="Times New Roman"/>
                <w:sz w:val="24"/>
                <w:szCs w:val="24"/>
                <w:lang w:val="ro-MD"/>
              </w:rPr>
              <w:t>.</w:t>
            </w:r>
          </w:p>
          <w:p w14:paraId="40B3156B" w14:textId="15275FE1" w:rsidR="00FD6205" w:rsidRPr="0094314A" w:rsidRDefault="00FD6205" w:rsidP="004349E7">
            <w:pPr>
              <w:pStyle w:val="ListParagraph"/>
              <w:tabs>
                <w:tab w:val="left" w:pos="993"/>
                <w:tab w:val="left" w:pos="1134"/>
              </w:tabs>
              <w:spacing w:line="240" w:lineRule="auto"/>
              <w:ind w:left="0"/>
              <w:jc w:val="both"/>
              <w:rPr>
                <w:rFonts w:ascii="Times New Roman" w:eastAsia="Times New Roman" w:hAnsi="Times New Roman" w:cs="Times New Roman"/>
                <w:sz w:val="24"/>
                <w:szCs w:val="24"/>
                <w:lang w:val="ro-MD"/>
              </w:rPr>
            </w:pPr>
          </w:p>
        </w:tc>
      </w:tr>
    </w:tbl>
    <w:p w14:paraId="6BB93583" w14:textId="77777777" w:rsidR="00CC31EB" w:rsidRPr="0094314A" w:rsidRDefault="00CC31EB" w:rsidP="004349E7">
      <w:pPr>
        <w:tabs>
          <w:tab w:val="left" w:pos="993"/>
          <w:tab w:val="left" w:pos="1134"/>
        </w:tabs>
        <w:spacing w:line="240" w:lineRule="auto"/>
        <w:jc w:val="both"/>
        <w:rPr>
          <w:rFonts w:ascii="Times New Roman" w:eastAsia="Times New Roman" w:hAnsi="Times New Roman" w:cs="Times New Roman"/>
          <w:b/>
          <w:bCs/>
          <w:vanish/>
          <w:sz w:val="24"/>
          <w:szCs w:val="24"/>
          <w:lang w:val="ro-MD"/>
        </w:rPr>
      </w:pPr>
    </w:p>
    <w:p w14:paraId="74BACC5F" w14:textId="77777777" w:rsidR="001D076B" w:rsidRPr="0094314A" w:rsidRDefault="001D076B" w:rsidP="004349E7">
      <w:pPr>
        <w:tabs>
          <w:tab w:val="left" w:pos="993"/>
          <w:tab w:val="left" w:pos="1134"/>
        </w:tabs>
        <w:spacing w:line="240" w:lineRule="auto"/>
        <w:jc w:val="both"/>
        <w:rPr>
          <w:rFonts w:ascii="Times New Roman" w:eastAsia="Times New Roman" w:hAnsi="Times New Roman" w:cs="Times New Roman"/>
          <w:b/>
          <w:bCs/>
          <w:sz w:val="24"/>
          <w:szCs w:val="24"/>
          <w:lang w:val="ro-MD"/>
        </w:rPr>
      </w:pPr>
    </w:p>
    <w:p w14:paraId="444B1C51" w14:textId="5115F838" w:rsidR="00CC31EB" w:rsidRPr="0094314A" w:rsidRDefault="00B65DA1" w:rsidP="004349E7">
      <w:pPr>
        <w:tabs>
          <w:tab w:val="left" w:pos="993"/>
          <w:tab w:val="left" w:pos="1134"/>
        </w:tabs>
        <w:spacing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64</w:t>
      </w:r>
      <w:r w:rsidR="00D21C16" w:rsidRPr="0094314A">
        <w:rPr>
          <w:rFonts w:ascii="Times New Roman" w:eastAsia="Times New Roman" w:hAnsi="Times New Roman" w:cs="Times New Roman"/>
          <w:b/>
          <w:bCs/>
          <w:sz w:val="24"/>
          <w:szCs w:val="24"/>
          <w:lang w:val="ro-MD"/>
        </w:rPr>
        <w:t>.</w:t>
      </w:r>
      <w:r w:rsidR="00D21C16" w:rsidRPr="0094314A">
        <w:rPr>
          <w:rFonts w:ascii="Times New Roman" w:eastAsia="Times New Roman" w:hAnsi="Times New Roman" w:cs="Times New Roman"/>
          <w:sz w:val="24"/>
          <w:szCs w:val="24"/>
          <w:lang w:val="ro-MD"/>
        </w:rPr>
        <w:t xml:space="preserve"> Băncile</w:t>
      </w:r>
      <w:r w:rsidR="00CC31EB" w:rsidRPr="0094314A">
        <w:rPr>
          <w:rFonts w:ascii="Times New Roman" w:eastAsia="Times New Roman" w:hAnsi="Times New Roman" w:cs="Times New Roman"/>
          <w:sz w:val="24"/>
          <w:szCs w:val="24"/>
          <w:lang w:val="ro-MD"/>
        </w:rPr>
        <w:t xml:space="preserve"> calculează sensibilitățile delta ale CVA agregate la factorii de risc care constau în cursurile de schimb valutar la vedere, precum și ale unui instrument de acoperire eligibil la acești factori de risc după cum urmează:</w:t>
      </w:r>
    </w:p>
    <w:p w14:paraId="108A36AE"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24D1CFB8" wp14:editId="00B138CC">
            <wp:extent cx="4261899" cy="539369"/>
            <wp:effectExtent l="0" t="0" r="0" b="0"/>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3907" cy="539623"/>
                    </a:xfrm>
                    <a:prstGeom prst="rect">
                      <a:avLst/>
                    </a:prstGeom>
                    <a:noFill/>
                    <a:ln>
                      <a:noFill/>
                    </a:ln>
                  </pic:spPr>
                </pic:pic>
              </a:graphicData>
            </a:graphic>
          </wp:inline>
        </w:drawing>
      </w:r>
    </w:p>
    <w:p w14:paraId="2160703A"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3650668F" wp14:editId="669BAC30">
            <wp:extent cx="4269851" cy="493085"/>
            <wp:effectExtent l="0" t="0" r="0" b="0"/>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3585" cy="494671"/>
                    </a:xfrm>
                    <a:prstGeom prst="rect">
                      <a:avLst/>
                    </a:prstGeom>
                    <a:noFill/>
                    <a:ln>
                      <a:noFill/>
                    </a:ln>
                  </pic:spPr>
                </pic:pic>
              </a:graphicData>
            </a:graphic>
          </wp:inline>
        </w:drawing>
      </w:r>
    </w:p>
    <w:p w14:paraId="0BBE31B2" w14:textId="77777777" w:rsidR="00CC31EB" w:rsidRPr="0094314A" w:rsidRDefault="00CC31EB" w:rsidP="001D076B">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p w14:paraId="13CD6F41" w14:textId="4B298F47" w:rsidR="00BF3C92" w:rsidRPr="0094314A" w:rsidRDefault="00BF3C92" w:rsidP="00222D8C">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noProof/>
        </w:rPr>
        <w:drawing>
          <wp:inline distT="0" distB="0" distL="0" distR="0" wp14:anchorId="4AE4D5B5" wp14:editId="7C33C5FB">
            <wp:extent cx="325755" cy="222885"/>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755" cy="22288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 xml:space="preserve"> = sensibilitățile CVA agregate la un factor de risc de curs de schimb valutar la vedere;</w:t>
      </w:r>
    </w:p>
    <w:p w14:paraId="5C5035A1" w14:textId="4B46D75F" w:rsidR="001D076B" w:rsidRPr="0094314A" w:rsidRDefault="00BF3C92" w:rsidP="00222D8C">
      <w:pPr>
        <w:tabs>
          <w:tab w:val="left" w:pos="993"/>
          <w:tab w:val="left" w:pos="1134"/>
        </w:tabs>
        <w:spacing w:after="0" w:line="240" w:lineRule="auto"/>
        <w:jc w:val="both"/>
        <w:rPr>
          <w:rFonts w:ascii="Times New Roman" w:eastAsia="Times New Roman" w:hAnsi="Times New Roman" w:cs="Times New Roman"/>
          <w:sz w:val="24"/>
          <w:szCs w:val="24"/>
          <w:lang w:val="ro-MD"/>
        </w:rPr>
      </w:pPr>
      <w:proofErr w:type="spellStart"/>
      <w:r w:rsidRPr="0094314A">
        <w:rPr>
          <w:i/>
          <w:iCs/>
          <w:color w:val="000000"/>
          <w:shd w:val="clear" w:color="auto" w:fill="FFFFFF"/>
          <w:lang w:val="ro-MD"/>
        </w:rPr>
        <w:t>FX</w:t>
      </w:r>
      <w:r w:rsidRPr="0094314A">
        <w:rPr>
          <w:rStyle w:val="subscript"/>
          <w:i/>
          <w:iCs/>
          <w:color w:val="000000"/>
          <w:sz w:val="17"/>
          <w:szCs w:val="17"/>
          <w:shd w:val="clear" w:color="auto" w:fill="FFFFFF"/>
          <w:vertAlign w:val="subscript"/>
          <w:lang w:val="ro-MD"/>
        </w:rPr>
        <w:t>k</w:t>
      </w:r>
      <w:proofErr w:type="spellEnd"/>
      <w:r w:rsidRPr="0094314A">
        <w:rPr>
          <w:rStyle w:val="subscript"/>
          <w:i/>
          <w:iCs/>
          <w:color w:val="000000"/>
          <w:sz w:val="17"/>
          <w:szCs w:val="17"/>
          <w:shd w:val="clear" w:color="auto" w:fill="FFFFFF"/>
          <w:vertAlign w:val="subscript"/>
          <w:lang w:val="ro-MD"/>
        </w:rPr>
        <w:t xml:space="preserve"> </w:t>
      </w:r>
      <w:r w:rsidRPr="0094314A">
        <w:rPr>
          <w:rStyle w:val="subscript"/>
          <w:color w:val="000000"/>
          <w:sz w:val="17"/>
          <w:szCs w:val="17"/>
          <w:shd w:val="clear" w:color="auto" w:fill="FFFFFF"/>
          <w:lang w:val="ro-MD"/>
        </w:rPr>
        <w:t xml:space="preserve">= </w:t>
      </w:r>
      <w:r w:rsidRPr="0094314A">
        <w:rPr>
          <w:rFonts w:ascii="Times New Roman" w:eastAsia="Times New Roman" w:hAnsi="Times New Roman" w:cs="Times New Roman"/>
          <w:sz w:val="24"/>
          <w:szCs w:val="24"/>
          <w:lang w:val="ro-MD"/>
        </w:rPr>
        <w:t>valoarea factorului de risc de curs de schimb valutar la vedere k;</w:t>
      </w:r>
    </w:p>
    <w:p w14:paraId="4C8E98D6" w14:textId="41CCE30D" w:rsidR="00BF3C92" w:rsidRPr="0094314A" w:rsidRDefault="00BF3C92" w:rsidP="00222D8C">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pt-BR"/>
        </w:rPr>
        <w:t>V</w:t>
      </w:r>
      <w:r w:rsidRPr="0094314A">
        <w:rPr>
          <w:rFonts w:ascii="Times New Roman" w:eastAsia="Times New Roman" w:hAnsi="Times New Roman" w:cs="Times New Roman"/>
          <w:i/>
          <w:iCs/>
          <w:sz w:val="24"/>
          <w:szCs w:val="24"/>
          <w:vertAlign w:val="subscript"/>
          <w:lang w:val="pt-BR"/>
        </w:rPr>
        <w:t xml:space="preserve">CVA </w:t>
      </w:r>
      <w:r w:rsidRPr="0094314A">
        <w:rPr>
          <w:rFonts w:ascii="Times New Roman" w:eastAsia="Times New Roman" w:hAnsi="Times New Roman" w:cs="Times New Roman"/>
          <w:sz w:val="24"/>
          <w:szCs w:val="24"/>
          <w:lang w:val="pt-BR"/>
        </w:rPr>
        <w:t xml:space="preserve">= </w:t>
      </w:r>
      <w:r w:rsidRPr="0094314A">
        <w:rPr>
          <w:rFonts w:ascii="Times New Roman" w:eastAsia="Times New Roman" w:hAnsi="Times New Roman" w:cs="Times New Roman"/>
          <w:sz w:val="24"/>
          <w:szCs w:val="24"/>
          <w:lang w:val="ro-MD"/>
        </w:rPr>
        <w:t>CVA agregată calculată pe baza modelului de CVA reglementară;</w:t>
      </w:r>
    </w:p>
    <w:p w14:paraId="5C36557C" w14:textId="395EBA6A" w:rsidR="00BF3C92" w:rsidRPr="0094314A" w:rsidRDefault="007E6FFB" w:rsidP="00222D8C">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x, y</w:t>
      </w:r>
      <w:r w:rsidRPr="0094314A">
        <w:rPr>
          <w:rFonts w:ascii="Times New Roman" w:eastAsia="Times New Roman" w:hAnsi="Times New Roman" w:cs="Times New Roman"/>
          <w:sz w:val="24"/>
          <w:szCs w:val="24"/>
          <w:lang w:val="ro-MD"/>
        </w:rPr>
        <w:t xml:space="preserve"> = alți factori de risc decât </w:t>
      </w:r>
      <w:proofErr w:type="spellStart"/>
      <w:r w:rsidRPr="0094314A">
        <w:rPr>
          <w:rFonts w:ascii="Times New Roman" w:eastAsia="Times New Roman" w:hAnsi="Times New Roman" w:cs="Times New Roman"/>
          <w:i/>
          <w:iCs/>
          <w:sz w:val="24"/>
          <w:szCs w:val="24"/>
          <w:lang w:val="ro-MD"/>
        </w:rPr>
        <w:t>FX</w:t>
      </w:r>
      <w:r w:rsidRPr="0094314A">
        <w:rPr>
          <w:rFonts w:ascii="Times New Roman" w:eastAsia="Times New Roman" w:hAnsi="Times New Roman" w:cs="Times New Roman"/>
          <w:i/>
          <w:iCs/>
          <w:sz w:val="24"/>
          <w:szCs w:val="24"/>
          <w:vertAlign w:val="subscript"/>
          <w:lang w:val="ro-MD"/>
        </w:rPr>
        <w:t>k</w:t>
      </w:r>
      <w:proofErr w:type="spellEnd"/>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în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CVA</w:t>
      </w:r>
      <w:r w:rsidRPr="0094314A">
        <w:rPr>
          <w:rFonts w:ascii="Times New Roman" w:eastAsia="Times New Roman" w:hAnsi="Times New Roman" w:cs="Times New Roman"/>
          <w:sz w:val="24"/>
          <w:szCs w:val="24"/>
          <w:lang w:val="ro-MD"/>
        </w:rPr>
        <w:t>;</w:t>
      </w:r>
    </w:p>
    <w:p w14:paraId="0986C331" w14:textId="77777777" w:rsidR="007E6FFB" w:rsidRPr="0094314A" w:rsidRDefault="007E6FFB" w:rsidP="00222D8C">
      <w:pPr>
        <w:tabs>
          <w:tab w:val="left" w:pos="993"/>
          <w:tab w:val="left" w:pos="1134"/>
        </w:tabs>
        <w:spacing w:after="0" w:line="240" w:lineRule="auto"/>
        <w:jc w:val="both"/>
        <w:rPr>
          <w:rFonts w:ascii="Times New Roman" w:eastAsia="Times New Roman" w:hAnsi="Times New Roman" w:cs="Times New Roman"/>
          <w:sz w:val="24"/>
          <w:szCs w:val="24"/>
          <w:lang w:val="it-IT"/>
        </w:rPr>
      </w:pPr>
      <w:r w:rsidRPr="0094314A">
        <w:rPr>
          <w:noProof/>
        </w:rPr>
        <w:drawing>
          <wp:inline distT="0" distB="0" distL="0" distR="0" wp14:anchorId="40586FE5" wp14:editId="156F6838">
            <wp:extent cx="683895" cy="254635"/>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w:t>
      </w:r>
      <w:r w:rsidRPr="0094314A">
        <w:rPr>
          <w:color w:val="000000"/>
          <w:shd w:val="clear" w:color="auto" w:fill="FFFFFF"/>
          <w:lang w:val="it-IT"/>
        </w:rPr>
        <w:t xml:space="preserve"> </w:t>
      </w:r>
      <w:r w:rsidRPr="0094314A">
        <w:rPr>
          <w:rFonts w:ascii="Times New Roman" w:eastAsia="Times New Roman" w:hAnsi="Times New Roman" w:cs="Times New Roman"/>
          <w:sz w:val="24"/>
          <w:szCs w:val="24"/>
          <w:lang w:val="it-IT"/>
        </w:rPr>
        <w:t>sensibilitățile acoperirii eligibile i la un factor de risc de curs de schimb valutar la vedere;</w:t>
      </w:r>
    </w:p>
    <w:p w14:paraId="095B8BED" w14:textId="54E7A6D5" w:rsidR="007E6FFB" w:rsidRPr="0094314A" w:rsidRDefault="007E6FFB" w:rsidP="00222D8C">
      <w:pPr>
        <w:spacing w:after="0" w:line="240" w:lineRule="auto"/>
        <w:jc w:val="both"/>
        <w:rPr>
          <w:rFonts w:ascii="Times New Roman" w:eastAsia="Times New Roman" w:hAnsi="Times New Roman" w:cs="Times New Roman"/>
          <w:color w:val="000000"/>
          <w:sz w:val="24"/>
          <w:szCs w:val="24"/>
          <w:lang w:val="it-IT" w:eastAsia="ro-MD"/>
        </w:rPr>
      </w:pPr>
      <w:r w:rsidRPr="0094314A">
        <w:rPr>
          <w:rFonts w:ascii="inherit" w:eastAsia="Times New Roman" w:hAnsi="inherit" w:cs="Times New Roman"/>
          <w:i/>
          <w:iCs/>
          <w:color w:val="000000"/>
          <w:sz w:val="24"/>
          <w:szCs w:val="24"/>
          <w:lang w:val="ro-MD" w:eastAsia="ro-MD"/>
        </w:rPr>
        <w:lastRenderedPageBreak/>
        <w:t>V</w:t>
      </w:r>
      <w:r w:rsidRPr="0094314A">
        <w:rPr>
          <w:rFonts w:ascii="inherit" w:eastAsia="Times New Roman" w:hAnsi="inherit" w:cs="Times New Roman"/>
          <w:i/>
          <w:iCs/>
          <w:color w:val="000000"/>
          <w:sz w:val="17"/>
          <w:szCs w:val="17"/>
          <w:vertAlign w:val="subscript"/>
          <w:lang w:val="ro-MD" w:eastAsia="ro-MD"/>
        </w:rPr>
        <w:t xml:space="preserve">i </w:t>
      </w:r>
      <w:r w:rsidRPr="0094314A">
        <w:rPr>
          <w:rFonts w:ascii="inherit" w:eastAsia="Times New Roman" w:hAnsi="inherit" w:cs="Times New Roman"/>
          <w:color w:val="000000"/>
          <w:sz w:val="17"/>
          <w:szCs w:val="17"/>
          <w:lang w:val="ro-MD" w:eastAsia="ro-MD"/>
        </w:rPr>
        <w:t xml:space="preserve">= </w:t>
      </w:r>
      <w:r w:rsidRPr="0094314A">
        <w:rPr>
          <w:rFonts w:ascii="Times New Roman" w:eastAsia="Times New Roman" w:hAnsi="Times New Roman" w:cs="Times New Roman"/>
          <w:color w:val="000000"/>
          <w:sz w:val="24"/>
          <w:szCs w:val="24"/>
          <w:lang w:val="it-IT" w:eastAsia="ro-MD"/>
        </w:rPr>
        <w:t>funcția de evaluare a acoperirii eligibile i;</w:t>
      </w:r>
    </w:p>
    <w:p w14:paraId="4FC0FFD3" w14:textId="3C6FA4DF" w:rsidR="00CC31EB" w:rsidRPr="0094314A" w:rsidRDefault="007E6FFB" w:rsidP="00B671E8">
      <w:pPr>
        <w:spacing w:after="0" w:line="240" w:lineRule="auto"/>
        <w:jc w:val="both"/>
        <w:rPr>
          <w:rFonts w:ascii="Times New Roman" w:eastAsia="Times New Roman" w:hAnsi="Times New Roman" w:cs="Times New Roman"/>
          <w:color w:val="000000"/>
          <w:sz w:val="24"/>
          <w:szCs w:val="24"/>
          <w:lang w:val="it-IT" w:eastAsia="ro-MD"/>
        </w:rPr>
      </w:pPr>
      <w:r w:rsidRPr="0094314A">
        <w:rPr>
          <w:rFonts w:ascii="Times New Roman" w:eastAsia="Times New Roman" w:hAnsi="Times New Roman" w:cs="Times New Roman"/>
          <w:i/>
          <w:iCs/>
          <w:color w:val="000000"/>
          <w:sz w:val="24"/>
          <w:szCs w:val="24"/>
          <w:lang w:val="it-IT" w:eastAsia="ro-MD"/>
        </w:rPr>
        <w:t>w, z</w:t>
      </w:r>
      <w:r w:rsidRPr="0094314A">
        <w:rPr>
          <w:rFonts w:ascii="Times New Roman" w:eastAsia="Times New Roman" w:hAnsi="Times New Roman" w:cs="Times New Roman"/>
          <w:color w:val="000000"/>
          <w:sz w:val="24"/>
          <w:szCs w:val="24"/>
          <w:lang w:val="it-IT" w:eastAsia="ro-MD"/>
        </w:rPr>
        <w:t xml:space="preserve"> =</w:t>
      </w:r>
      <w:r w:rsidRPr="0094314A">
        <w:rPr>
          <w:color w:val="000000"/>
          <w:shd w:val="clear" w:color="auto" w:fill="FFFFFF"/>
          <w:lang w:val="it-IT"/>
        </w:rPr>
        <w:t xml:space="preserve"> </w:t>
      </w:r>
      <w:r w:rsidRPr="0094314A">
        <w:rPr>
          <w:rFonts w:ascii="Times New Roman" w:eastAsia="Times New Roman" w:hAnsi="Times New Roman" w:cs="Times New Roman"/>
          <w:color w:val="000000"/>
          <w:sz w:val="24"/>
          <w:szCs w:val="24"/>
          <w:lang w:val="it-IT" w:eastAsia="ro-MD"/>
        </w:rPr>
        <w:t>alți factori de risc decât </w:t>
      </w:r>
      <w:r w:rsidRPr="0094314A">
        <w:rPr>
          <w:rFonts w:ascii="Times New Roman" w:eastAsia="Times New Roman" w:hAnsi="Times New Roman" w:cs="Times New Roman"/>
          <w:i/>
          <w:iCs/>
          <w:color w:val="000000"/>
          <w:sz w:val="24"/>
          <w:szCs w:val="24"/>
          <w:lang w:val="it-IT" w:eastAsia="ro-MD"/>
        </w:rPr>
        <w:t>FX</w:t>
      </w:r>
      <w:r w:rsidRPr="0094314A">
        <w:rPr>
          <w:rFonts w:ascii="Times New Roman" w:eastAsia="Times New Roman" w:hAnsi="Times New Roman" w:cs="Times New Roman"/>
          <w:i/>
          <w:iCs/>
          <w:color w:val="000000"/>
          <w:sz w:val="24"/>
          <w:szCs w:val="24"/>
          <w:vertAlign w:val="subscript"/>
          <w:lang w:val="it-IT" w:eastAsia="ro-MD"/>
        </w:rPr>
        <w:t>k</w:t>
      </w:r>
      <w:r w:rsidRPr="0094314A">
        <w:rPr>
          <w:rFonts w:ascii="Times New Roman" w:eastAsia="Times New Roman" w:hAnsi="Times New Roman" w:cs="Times New Roman"/>
          <w:i/>
          <w:iCs/>
          <w:color w:val="000000"/>
          <w:sz w:val="24"/>
          <w:szCs w:val="24"/>
          <w:lang w:val="it-IT" w:eastAsia="ro-MD"/>
        </w:rPr>
        <w:t> </w:t>
      </w:r>
      <w:r w:rsidRPr="0094314A">
        <w:rPr>
          <w:rFonts w:ascii="Times New Roman" w:eastAsia="Times New Roman" w:hAnsi="Times New Roman" w:cs="Times New Roman"/>
          <w:color w:val="000000"/>
          <w:sz w:val="24"/>
          <w:szCs w:val="24"/>
          <w:lang w:val="it-IT" w:eastAsia="ro-MD"/>
        </w:rPr>
        <w:t>din funcția de evaluare </w:t>
      </w:r>
      <w:r w:rsidRPr="0094314A">
        <w:rPr>
          <w:rFonts w:ascii="Times New Roman" w:eastAsia="Times New Roman" w:hAnsi="Times New Roman" w:cs="Times New Roman"/>
          <w:i/>
          <w:iCs/>
          <w:color w:val="000000"/>
          <w:sz w:val="24"/>
          <w:szCs w:val="24"/>
          <w:lang w:val="it-IT" w:eastAsia="ro-MD"/>
        </w:rPr>
        <w:t>V</w:t>
      </w:r>
      <w:r w:rsidRPr="0094314A">
        <w:rPr>
          <w:rFonts w:ascii="Times New Roman" w:eastAsia="Times New Roman" w:hAnsi="Times New Roman" w:cs="Times New Roman"/>
          <w:i/>
          <w:iCs/>
          <w:color w:val="000000"/>
          <w:sz w:val="24"/>
          <w:szCs w:val="24"/>
          <w:vertAlign w:val="subscript"/>
          <w:lang w:val="it-IT" w:eastAsia="ro-MD"/>
        </w:rPr>
        <w:t>i</w:t>
      </w:r>
      <w:r w:rsidRPr="0094314A">
        <w:rPr>
          <w:rFonts w:ascii="Times New Roman" w:eastAsia="Times New Roman" w:hAnsi="Times New Roman" w:cs="Times New Roman"/>
          <w:i/>
          <w:iCs/>
          <w:color w:val="000000"/>
          <w:sz w:val="24"/>
          <w:szCs w:val="24"/>
          <w:lang w:val="it-IT" w:eastAsia="ro-MD"/>
        </w:rPr>
        <w:t> </w:t>
      </w:r>
      <w:r w:rsidRPr="0094314A">
        <w:rPr>
          <w:rFonts w:ascii="Times New Roman" w:eastAsia="Times New Roman" w:hAnsi="Times New Roman" w:cs="Times New Roman"/>
          <w:color w:val="000000"/>
          <w:sz w:val="24"/>
          <w:szCs w:val="24"/>
          <w:lang w:val="it-IT" w:eastAsia="ro-MD"/>
        </w:rPr>
        <w:t>.</w:t>
      </w:r>
    </w:p>
    <w:p w14:paraId="2A0DEBF3" w14:textId="52E05103" w:rsidR="00CC31EB" w:rsidRPr="0094314A" w:rsidRDefault="00D40C34" w:rsidP="00530C3F">
      <w:pPr>
        <w:pStyle w:val="ListParagraph"/>
        <w:tabs>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65</w:t>
      </w:r>
      <w:r w:rsidR="00B671E8" w:rsidRPr="0094314A">
        <w:rPr>
          <w:rFonts w:ascii="Times New Roman" w:eastAsia="Times New Roman" w:hAnsi="Times New Roman" w:cs="Times New Roman"/>
          <w:b/>
          <w:bCs/>
          <w:sz w:val="24"/>
          <w:szCs w:val="24"/>
          <w:lang w:val="ro-MD"/>
        </w:rPr>
        <w:t xml:space="preserve">. </w:t>
      </w:r>
      <w:r w:rsidR="00530C3F" w:rsidRPr="0094314A">
        <w:rPr>
          <w:rFonts w:ascii="Times New Roman" w:eastAsia="Times New Roman" w:hAnsi="Times New Roman" w:cs="Times New Roman"/>
          <w:b/>
          <w:bCs/>
          <w:vanish/>
          <w:sz w:val="24"/>
          <w:szCs w:val="24"/>
          <w:lang w:val="ro-MD"/>
        </w:rPr>
        <w:t>67</w:t>
      </w:r>
      <w:r w:rsidR="00C427DE" w:rsidRPr="0094314A">
        <w:rPr>
          <w:rFonts w:ascii="Times New Roman" w:eastAsia="Times New Roman" w:hAnsi="Times New Roman" w:cs="Times New Roman"/>
          <w:b/>
          <w:bCs/>
          <w:vanish/>
          <w:sz w:val="24"/>
          <w:szCs w:val="24"/>
          <w:lang w:val="ro-MD"/>
        </w:rPr>
        <w:t xml:space="preserve">59  </w:t>
      </w:r>
      <w:r w:rsidR="00530C3F" w:rsidRPr="0094314A">
        <w:rPr>
          <w:rFonts w:ascii="Times New Roman" w:eastAsia="Times New Roman" w:hAnsi="Times New Roman" w:cs="Times New Roman"/>
          <w:sz w:val="24"/>
          <w:szCs w:val="24"/>
          <w:lang w:val="ro-MD"/>
        </w:rPr>
        <w:t>Băncile</w:t>
      </w:r>
      <w:r w:rsidR="00CC31EB" w:rsidRPr="0094314A">
        <w:rPr>
          <w:rFonts w:ascii="Times New Roman" w:eastAsia="Times New Roman" w:hAnsi="Times New Roman" w:cs="Times New Roman"/>
          <w:sz w:val="24"/>
          <w:szCs w:val="24"/>
          <w:lang w:val="ro-MD"/>
        </w:rPr>
        <w:t xml:space="preserve"> calculează sensibilitățile delta ale CVA agregate la factorii de risc care constau în ratele de marjă de credit ale </w:t>
      </w:r>
      <w:proofErr w:type="spellStart"/>
      <w:r w:rsidR="00CC31EB" w:rsidRPr="0094314A">
        <w:rPr>
          <w:rFonts w:ascii="Times New Roman" w:eastAsia="Times New Roman" w:hAnsi="Times New Roman" w:cs="Times New Roman"/>
          <w:sz w:val="24"/>
          <w:szCs w:val="24"/>
          <w:lang w:val="ro-MD"/>
        </w:rPr>
        <w:t>contrapărții</w:t>
      </w:r>
      <w:proofErr w:type="spellEnd"/>
      <w:r w:rsidR="00CC31EB" w:rsidRPr="0094314A">
        <w:rPr>
          <w:rFonts w:ascii="Times New Roman" w:eastAsia="Times New Roman" w:hAnsi="Times New Roman" w:cs="Times New Roman"/>
          <w:sz w:val="24"/>
          <w:szCs w:val="24"/>
          <w:lang w:val="ro-MD"/>
        </w:rPr>
        <w:t>, precum și ale unui instrument de acoperire eligibil la acești factori de risc după cum urmează:</w:t>
      </w:r>
    </w:p>
    <w:p w14:paraId="7321940E"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72634A4A" wp14:editId="29A139F9">
            <wp:extent cx="4816475" cy="542290"/>
            <wp:effectExtent l="0" t="0" r="3175" b="0"/>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16475" cy="542290"/>
                    </a:xfrm>
                    <a:prstGeom prst="rect">
                      <a:avLst/>
                    </a:prstGeom>
                    <a:noFill/>
                    <a:ln>
                      <a:noFill/>
                    </a:ln>
                  </pic:spPr>
                </pic:pic>
              </a:graphicData>
            </a:graphic>
          </wp:inline>
        </w:drawing>
      </w:r>
    </w:p>
    <w:p w14:paraId="6A39C190"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59925595" wp14:editId="7DA2B8E2">
            <wp:extent cx="4816475" cy="499745"/>
            <wp:effectExtent l="0" t="0" r="3175"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6475" cy="499745"/>
                    </a:xfrm>
                    <a:prstGeom prst="rect">
                      <a:avLst/>
                    </a:prstGeom>
                    <a:noFill/>
                    <a:ln>
                      <a:noFill/>
                    </a:ln>
                  </pic:spPr>
                </pic:pic>
              </a:graphicData>
            </a:graphic>
          </wp:inline>
        </w:drawing>
      </w:r>
    </w:p>
    <w:p w14:paraId="44C3A17B" w14:textId="77777777" w:rsidR="00CC31EB" w:rsidRPr="0094314A" w:rsidRDefault="00CC31EB" w:rsidP="00530C3F">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p w14:paraId="2A34CA56" w14:textId="551CC667" w:rsidR="00530C3F" w:rsidRPr="0094314A" w:rsidRDefault="00530C3F" w:rsidP="00530C3F">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rPr>
        <w:drawing>
          <wp:inline distT="0" distB="0" distL="0" distR="0" wp14:anchorId="1B9DC500" wp14:editId="25CBC5C9">
            <wp:extent cx="357505" cy="254635"/>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505" cy="25463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 xml:space="preserve"> =  sensibilitățile CVA agregate la un factor de risc de rată de marjă de credit a </w:t>
      </w:r>
      <w:proofErr w:type="spellStart"/>
      <w:r w:rsidRPr="0094314A">
        <w:rPr>
          <w:rFonts w:ascii="Times New Roman" w:eastAsia="Times New Roman" w:hAnsi="Times New Roman" w:cs="Times New Roman"/>
          <w:sz w:val="24"/>
          <w:szCs w:val="24"/>
          <w:lang w:val="ro-MD"/>
        </w:rPr>
        <w:t>contrapărții</w:t>
      </w:r>
      <w:proofErr w:type="spellEnd"/>
      <w:r w:rsidRPr="0094314A">
        <w:rPr>
          <w:rFonts w:ascii="Times New Roman" w:eastAsia="Times New Roman" w:hAnsi="Times New Roman" w:cs="Times New Roman"/>
          <w:sz w:val="24"/>
          <w:szCs w:val="24"/>
          <w:lang w:val="ro-MD"/>
        </w:rPr>
        <w:t>;</w:t>
      </w:r>
    </w:p>
    <w:p w14:paraId="76096D57" w14:textId="6358A611" w:rsidR="00530C3F" w:rsidRPr="0094314A" w:rsidRDefault="00921F75" w:rsidP="00530C3F">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pt-BR"/>
        </w:rPr>
        <w:t>ccs</w:t>
      </w:r>
      <w:r w:rsidRPr="0094314A">
        <w:rPr>
          <w:rFonts w:ascii="Times New Roman" w:eastAsia="Times New Roman" w:hAnsi="Times New Roman" w:cs="Times New Roman"/>
          <w:i/>
          <w:iCs/>
          <w:sz w:val="24"/>
          <w:szCs w:val="24"/>
          <w:vertAlign w:val="subscript"/>
          <w:lang w:val="pt-BR"/>
        </w:rPr>
        <w:t xml:space="preserve">kt = </w:t>
      </w:r>
      <w:r w:rsidRPr="0094314A">
        <w:rPr>
          <w:rFonts w:ascii="Times New Roman" w:eastAsia="Times New Roman" w:hAnsi="Times New Roman" w:cs="Times New Roman"/>
          <w:sz w:val="24"/>
          <w:szCs w:val="24"/>
          <w:lang w:val="ro-MD"/>
        </w:rPr>
        <w:t>valoarea factorului de risc de rată de marjă de credit a </w:t>
      </w:r>
      <w:proofErr w:type="spellStart"/>
      <w:r w:rsidRPr="0094314A">
        <w:rPr>
          <w:rFonts w:ascii="Times New Roman" w:eastAsia="Times New Roman" w:hAnsi="Times New Roman" w:cs="Times New Roman"/>
          <w:sz w:val="24"/>
          <w:szCs w:val="24"/>
          <w:lang w:val="ro-MD"/>
        </w:rPr>
        <w:t>contrapărții</w:t>
      </w:r>
      <w:proofErr w:type="spellEnd"/>
      <w:r w:rsidRPr="0094314A">
        <w:rPr>
          <w:rFonts w:ascii="Times New Roman" w:eastAsia="Times New Roman" w:hAnsi="Times New Roman" w:cs="Times New Roman"/>
          <w:sz w:val="24"/>
          <w:szCs w:val="24"/>
          <w:lang w:val="ro-MD"/>
        </w:rPr>
        <w:t xml:space="preserve"> k la scadența t;</w:t>
      </w:r>
    </w:p>
    <w:p w14:paraId="764B342E" w14:textId="2844F571" w:rsidR="00921F75" w:rsidRPr="0094314A" w:rsidRDefault="00921F75" w:rsidP="00530C3F">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i/>
          <w:iCs/>
          <w:color w:val="000000"/>
          <w:shd w:val="clear" w:color="auto" w:fill="FFFFFF"/>
          <w:lang w:val="pt-BR"/>
        </w:rPr>
        <w:t>V</w:t>
      </w:r>
      <w:r w:rsidRPr="0094314A">
        <w:rPr>
          <w:rStyle w:val="subscript"/>
          <w:i/>
          <w:iCs/>
          <w:color w:val="000000"/>
          <w:sz w:val="17"/>
          <w:szCs w:val="17"/>
          <w:shd w:val="clear" w:color="auto" w:fill="FFFFFF"/>
          <w:vertAlign w:val="subscript"/>
          <w:lang w:val="pt-BR"/>
        </w:rPr>
        <w:t xml:space="preserve">CVA </w:t>
      </w:r>
      <w:r w:rsidRPr="0094314A">
        <w:rPr>
          <w:rStyle w:val="subscript"/>
          <w:color w:val="000000"/>
          <w:sz w:val="17"/>
          <w:szCs w:val="17"/>
          <w:shd w:val="clear" w:color="auto" w:fill="FFFFFF"/>
          <w:lang w:val="pt-BR"/>
        </w:rPr>
        <w:t xml:space="preserve">= </w:t>
      </w:r>
      <w:r w:rsidRPr="0094314A">
        <w:rPr>
          <w:rFonts w:ascii="Times New Roman" w:eastAsia="Times New Roman" w:hAnsi="Times New Roman" w:cs="Times New Roman"/>
          <w:sz w:val="24"/>
          <w:szCs w:val="24"/>
          <w:lang w:val="ro-MD"/>
        </w:rPr>
        <w:t>CVA agregată calculată pe baza modelului de CVA reglementară;</w:t>
      </w:r>
    </w:p>
    <w:p w14:paraId="06F0A4F6" w14:textId="7E17A357" w:rsidR="00921F75" w:rsidRPr="0094314A" w:rsidRDefault="00921F75" w:rsidP="00530C3F">
      <w:pPr>
        <w:tabs>
          <w:tab w:val="left" w:pos="993"/>
          <w:tab w:val="left" w:pos="1134"/>
        </w:tabs>
        <w:spacing w:after="0" w:line="240" w:lineRule="auto"/>
        <w:jc w:val="both"/>
        <w:rPr>
          <w:rFonts w:ascii="Times New Roman" w:eastAsia="Times New Roman" w:hAnsi="Times New Roman" w:cs="Times New Roman"/>
          <w:sz w:val="24"/>
          <w:szCs w:val="24"/>
          <w:lang w:val="ro-MD"/>
        </w:rPr>
      </w:pPr>
      <w:proofErr w:type="spellStart"/>
      <w:r w:rsidRPr="0094314A">
        <w:rPr>
          <w:rFonts w:ascii="Times New Roman" w:eastAsia="Times New Roman" w:hAnsi="Times New Roman" w:cs="Times New Roman"/>
          <w:i/>
          <w:iCs/>
          <w:sz w:val="24"/>
          <w:szCs w:val="24"/>
          <w:lang w:val="ro-MD"/>
        </w:rPr>
        <w:t>x,y</w:t>
      </w:r>
      <w:proofErr w:type="spellEnd"/>
      <w:r w:rsidRPr="0094314A">
        <w:rPr>
          <w:rFonts w:ascii="Times New Roman" w:eastAsia="Times New Roman" w:hAnsi="Times New Roman" w:cs="Times New Roman"/>
          <w:sz w:val="24"/>
          <w:szCs w:val="24"/>
          <w:lang w:val="ro-MD"/>
        </w:rPr>
        <w:t xml:space="preserve"> = alți factori de risc decât </w:t>
      </w:r>
      <w:proofErr w:type="spellStart"/>
      <w:r w:rsidRPr="0094314A">
        <w:rPr>
          <w:rFonts w:ascii="Times New Roman" w:eastAsia="Times New Roman" w:hAnsi="Times New Roman" w:cs="Times New Roman"/>
          <w:i/>
          <w:iCs/>
          <w:sz w:val="24"/>
          <w:szCs w:val="24"/>
          <w:lang w:val="ro-MD"/>
        </w:rPr>
        <w:t>ccs</w:t>
      </w:r>
      <w:r w:rsidRPr="0094314A">
        <w:rPr>
          <w:rFonts w:ascii="Times New Roman" w:eastAsia="Times New Roman" w:hAnsi="Times New Roman" w:cs="Times New Roman"/>
          <w:i/>
          <w:iCs/>
          <w:sz w:val="24"/>
          <w:szCs w:val="24"/>
          <w:vertAlign w:val="subscript"/>
          <w:lang w:val="ro-MD"/>
        </w:rPr>
        <w:t>kt</w:t>
      </w:r>
      <w:proofErr w:type="spellEnd"/>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în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CVA</w:t>
      </w:r>
      <w:r w:rsidRPr="0094314A">
        <w:rPr>
          <w:rFonts w:ascii="Times New Roman" w:eastAsia="Times New Roman" w:hAnsi="Times New Roman" w:cs="Times New Roman"/>
          <w:sz w:val="24"/>
          <w:szCs w:val="24"/>
          <w:lang w:val="ro-MD"/>
        </w:rPr>
        <w:t>;</w:t>
      </w:r>
    </w:p>
    <w:p w14:paraId="320C6922" w14:textId="6DFD8F74" w:rsidR="00921F75" w:rsidRPr="0094314A" w:rsidRDefault="00921F75" w:rsidP="00530C3F">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noProof/>
        </w:rPr>
        <w:drawing>
          <wp:inline distT="0" distB="0" distL="0" distR="0" wp14:anchorId="565E65F3" wp14:editId="3C65BB35">
            <wp:extent cx="683895" cy="254635"/>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 xml:space="preserve">= sensibilitățile acoperirii eligibile </w:t>
      </w:r>
      <w:r w:rsidRPr="0094314A">
        <w:rPr>
          <w:rFonts w:ascii="Times New Roman" w:eastAsia="Times New Roman" w:hAnsi="Times New Roman" w:cs="Times New Roman"/>
          <w:i/>
          <w:iCs/>
          <w:sz w:val="24"/>
          <w:szCs w:val="24"/>
          <w:lang w:val="ro-MD"/>
        </w:rPr>
        <w:t>i </w:t>
      </w:r>
      <w:r w:rsidRPr="0094314A">
        <w:rPr>
          <w:rFonts w:ascii="Times New Roman" w:eastAsia="Times New Roman" w:hAnsi="Times New Roman" w:cs="Times New Roman"/>
          <w:sz w:val="24"/>
          <w:szCs w:val="24"/>
          <w:lang w:val="ro-MD"/>
        </w:rPr>
        <w:t>la un factor de risc de rată de marjă de credit a </w:t>
      </w:r>
      <w:proofErr w:type="spellStart"/>
      <w:r w:rsidRPr="0094314A">
        <w:rPr>
          <w:rFonts w:ascii="Times New Roman" w:eastAsia="Times New Roman" w:hAnsi="Times New Roman" w:cs="Times New Roman"/>
          <w:sz w:val="24"/>
          <w:szCs w:val="24"/>
          <w:lang w:val="ro-MD"/>
        </w:rPr>
        <w:t>contrapărții</w:t>
      </w:r>
      <w:proofErr w:type="spellEnd"/>
      <w:r w:rsidRPr="0094314A">
        <w:rPr>
          <w:rFonts w:ascii="Times New Roman" w:eastAsia="Times New Roman" w:hAnsi="Times New Roman" w:cs="Times New Roman"/>
          <w:sz w:val="24"/>
          <w:szCs w:val="24"/>
          <w:lang w:val="ro-MD"/>
        </w:rPr>
        <w:t>;</w:t>
      </w:r>
    </w:p>
    <w:p w14:paraId="05DF55A1" w14:textId="766C81F9" w:rsidR="0012400B" w:rsidRPr="0094314A" w:rsidRDefault="0012400B" w:rsidP="00530C3F">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i/>
          <w:iCs/>
          <w:color w:val="000000"/>
          <w:shd w:val="clear" w:color="auto" w:fill="FFFFFF"/>
          <w:lang w:val="ro-MD"/>
        </w:rPr>
        <w:t>V</w:t>
      </w:r>
      <w:r w:rsidRPr="0094314A">
        <w:rPr>
          <w:rStyle w:val="subscript"/>
          <w:i/>
          <w:iCs/>
          <w:color w:val="000000"/>
          <w:sz w:val="17"/>
          <w:szCs w:val="17"/>
          <w:shd w:val="clear" w:color="auto" w:fill="FFFFFF"/>
          <w:vertAlign w:val="subscript"/>
          <w:lang w:val="ro-MD"/>
        </w:rPr>
        <w:t xml:space="preserve">i </w:t>
      </w:r>
      <w:r w:rsidRPr="0094314A">
        <w:rPr>
          <w:rStyle w:val="subscript"/>
          <w:color w:val="000000"/>
          <w:sz w:val="17"/>
          <w:szCs w:val="17"/>
          <w:shd w:val="clear" w:color="auto" w:fill="FFFFFF"/>
          <w:lang w:val="ro-MD"/>
        </w:rPr>
        <w:t xml:space="preserve">= </w:t>
      </w:r>
      <w:r w:rsidRPr="0094314A">
        <w:rPr>
          <w:rFonts w:ascii="Times New Roman" w:eastAsia="Times New Roman" w:hAnsi="Times New Roman" w:cs="Times New Roman"/>
          <w:sz w:val="24"/>
          <w:szCs w:val="24"/>
          <w:lang w:val="ro-MD"/>
        </w:rPr>
        <w:t xml:space="preserve">funcția de evaluare a acoperirii eligibile </w:t>
      </w:r>
      <w:r w:rsidRPr="0094314A">
        <w:rPr>
          <w:rFonts w:ascii="Times New Roman" w:eastAsia="Times New Roman" w:hAnsi="Times New Roman" w:cs="Times New Roman"/>
          <w:i/>
          <w:iCs/>
          <w:sz w:val="24"/>
          <w:szCs w:val="24"/>
          <w:lang w:val="ro-MD"/>
        </w:rPr>
        <w:t>i</w:t>
      </w:r>
      <w:r w:rsidRPr="0094314A">
        <w:rPr>
          <w:rFonts w:ascii="Times New Roman" w:eastAsia="Times New Roman" w:hAnsi="Times New Roman" w:cs="Times New Roman"/>
          <w:sz w:val="24"/>
          <w:szCs w:val="24"/>
          <w:lang w:val="ro-MD"/>
        </w:rPr>
        <w:t>;</w:t>
      </w:r>
    </w:p>
    <w:p w14:paraId="4B032F66" w14:textId="2D54E78E" w:rsidR="0012400B" w:rsidRPr="0094314A" w:rsidRDefault="0012400B" w:rsidP="00530C3F">
      <w:pPr>
        <w:tabs>
          <w:tab w:val="left" w:pos="993"/>
          <w:tab w:val="left" w:pos="1134"/>
        </w:tabs>
        <w:spacing w:after="0" w:line="240" w:lineRule="auto"/>
        <w:jc w:val="both"/>
        <w:rPr>
          <w:rFonts w:ascii="Times New Roman" w:hAnsi="Times New Roman" w:cs="Times New Roman"/>
          <w:color w:val="000000"/>
          <w:sz w:val="24"/>
          <w:szCs w:val="24"/>
          <w:shd w:val="clear" w:color="auto" w:fill="FFFFFF"/>
          <w:lang w:val="ro-MD"/>
        </w:rPr>
      </w:pPr>
      <w:r w:rsidRPr="0094314A">
        <w:rPr>
          <w:rFonts w:ascii="Times New Roman" w:eastAsia="Times New Roman" w:hAnsi="Times New Roman" w:cs="Times New Roman"/>
          <w:sz w:val="24"/>
          <w:szCs w:val="24"/>
          <w:lang w:val="ro-MD"/>
        </w:rPr>
        <w:t xml:space="preserve">w, z = </w:t>
      </w:r>
      <w:r w:rsidRPr="0094314A">
        <w:rPr>
          <w:rFonts w:ascii="Times New Roman" w:hAnsi="Times New Roman" w:cs="Times New Roman"/>
          <w:color w:val="000000"/>
          <w:sz w:val="24"/>
          <w:szCs w:val="24"/>
          <w:shd w:val="clear" w:color="auto" w:fill="FFFFFF"/>
          <w:lang w:val="ro-MD"/>
        </w:rPr>
        <w:t>alți factori de risc decât </w:t>
      </w:r>
      <w:proofErr w:type="spellStart"/>
      <w:r w:rsidRPr="0094314A">
        <w:rPr>
          <w:rStyle w:val="italics"/>
          <w:rFonts w:ascii="Times New Roman" w:hAnsi="Times New Roman" w:cs="Times New Roman"/>
          <w:i/>
          <w:iCs/>
          <w:color w:val="000000"/>
          <w:sz w:val="24"/>
          <w:szCs w:val="24"/>
          <w:shd w:val="clear" w:color="auto" w:fill="FFFFFF"/>
          <w:lang w:val="ro-MD"/>
        </w:rPr>
        <w:t>ccs</w:t>
      </w:r>
      <w:r w:rsidRPr="0094314A">
        <w:rPr>
          <w:rStyle w:val="subscript"/>
          <w:rFonts w:ascii="Times New Roman" w:hAnsi="Times New Roman" w:cs="Times New Roman"/>
          <w:i/>
          <w:iCs/>
          <w:color w:val="000000"/>
          <w:sz w:val="24"/>
          <w:szCs w:val="24"/>
          <w:shd w:val="clear" w:color="auto" w:fill="FFFFFF"/>
          <w:vertAlign w:val="subscript"/>
          <w:lang w:val="ro-MD"/>
        </w:rPr>
        <w:t>kt</w:t>
      </w:r>
      <w:proofErr w:type="spellEnd"/>
      <w:r w:rsidRPr="0094314A">
        <w:rPr>
          <w:rStyle w:val="italics"/>
          <w:rFonts w:ascii="Times New Roman" w:hAnsi="Times New Roman" w:cs="Times New Roman"/>
          <w:i/>
          <w:iCs/>
          <w:color w:val="000000"/>
          <w:sz w:val="24"/>
          <w:szCs w:val="24"/>
          <w:shd w:val="clear" w:color="auto" w:fill="FFFFFF"/>
          <w:lang w:val="ro-MD"/>
        </w:rPr>
        <w:t> </w:t>
      </w:r>
      <w:r w:rsidRPr="0094314A">
        <w:rPr>
          <w:rFonts w:ascii="Times New Roman" w:hAnsi="Times New Roman" w:cs="Times New Roman"/>
          <w:color w:val="000000"/>
          <w:sz w:val="24"/>
          <w:szCs w:val="24"/>
          <w:shd w:val="clear" w:color="auto" w:fill="FFFFFF"/>
          <w:lang w:val="ro-MD"/>
        </w:rPr>
        <w:t>din funcția de evaluare </w:t>
      </w:r>
      <w:r w:rsidRPr="0094314A">
        <w:rPr>
          <w:rStyle w:val="italics"/>
          <w:rFonts w:ascii="Times New Roman" w:hAnsi="Times New Roman" w:cs="Times New Roman"/>
          <w:i/>
          <w:iCs/>
          <w:color w:val="000000"/>
          <w:sz w:val="24"/>
          <w:szCs w:val="24"/>
          <w:shd w:val="clear" w:color="auto" w:fill="FFFFFF"/>
          <w:lang w:val="ro-MD"/>
        </w:rPr>
        <w:t>V</w:t>
      </w:r>
      <w:r w:rsidRPr="0094314A">
        <w:rPr>
          <w:rStyle w:val="subscript"/>
          <w:rFonts w:ascii="Times New Roman" w:hAnsi="Times New Roman" w:cs="Times New Roman"/>
          <w:i/>
          <w:iCs/>
          <w:color w:val="000000"/>
          <w:sz w:val="24"/>
          <w:szCs w:val="24"/>
          <w:shd w:val="clear" w:color="auto" w:fill="FFFFFF"/>
          <w:vertAlign w:val="subscript"/>
          <w:lang w:val="ro-MD"/>
        </w:rPr>
        <w:t>i</w:t>
      </w:r>
      <w:r w:rsidRPr="0094314A">
        <w:rPr>
          <w:rStyle w:val="italics"/>
          <w:rFonts w:ascii="Times New Roman" w:hAnsi="Times New Roman" w:cs="Times New Roman"/>
          <w:i/>
          <w:iCs/>
          <w:color w:val="000000"/>
          <w:sz w:val="24"/>
          <w:szCs w:val="24"/>
          <w:shd w:val="clear" w:color="auto" w:fill="FFFFFF"/>
          <w:lang w:val="ro-MD"/>
        </w:rPr>
        <w:t> </w:t>
      </w:r>
      <w:r w:rsidRPr="0094314A">
        <w:rPr>
          <w:rFonts w:ascii="Times New Roman" w:hAnsi="Times New Roman" w:cs="Times New Roman"/>
          <w:color w:val="000000"/>
          <w:sz w:val="24"/>
          <w:szCs w:val="24"/>
          <w:shd w:val="clear" w:color="auto" w:fill="FFFFFF"/>
          <w:lang w:val="ro-MD"/>
        </w:rPr>
        <w:t>.</w:t>
      </w:r>
    </w:p>
    <w:p w14:paraId="2020AFB5" w14:textId="06AF6053" w:rsidR="00CC31EB" w:rsidRPr="0094314A" w:rsidRDefault="00D40C34" w:rsidP="0012400B">
      <w:pPr>
        <w:tabs>
          <w:tab w:val="left" w:pos="142"/>
          <w:tab w:val="left" w:pos="1134"/>
        </w:tabs>
        <w:spacing w:after="0" w:line="240" w:lineRule="auto"/>
        <w:ind w:firstLine="426"/>
        <w:jc w:val="both"/>
        <w:rPr>
          <w:rFonts w:ascii="Times New Roman" w:eastAsia="Times New Roman" w:hAnsi="Times New Roman" w:cs="Times New Roman"/>
          <w:b/>
          <w:bCs/>
          <w:vanish/>
          <w:sz w:val="24"/>
          <w:szCs w:val="24"/>
          <w:lang w:val="ro-MD"/>
        </w:rPr>
      </w:pPr>
      <w:r w:rsidRPr="0094314A">
        <w:rPr>
          <w:rFonts w:ascii="Times New Roman" w:hAnsi="Times New Roman" w:cs="Times New Roman"/>
          <w:b/>
          <w:bCs/>
          <w:color w:val="000000"/>
          <w:sz w:val="24"/>
          <w:szCs w:val="24"/>
          <w:shd w:val="clear" w:color="auto" w:fill="FFFFFF"/>
          <w:lang w:val="ro-MD"/>
        </w:rPr>
        <w:t>66</w:t>
      </w:r>
      <w:r w:rsidR="0012400B" w:rsidRPr="0094314A">
        <w:rPr>
          <w:rFonts w:ascii="Times New Roman" w:hAnsi="Times New Roman" w:cs="Times New Roman"/>
          <w:b/>
          <w:bCs/>
          <w:color w:val="000000"/>
          <w:sz w:val="24"/>
          <w:szCs w:val="24"/>
          <w:shd w:val="clear" w:color="auto" w:fill="FFFFFF"/>
          <w:lang w:val="ro-MD"/>
        </w:rPr>
        <w:t xml:space="preserve">. </w:t>
      </w:r>
    </w:p>
    <w:p w14:paraId="262B2083" w14:textId="77777777" w:rsidR="00CC31EB" w:rsidRPr="0094314A" w:rsidRDefault="00CC31EB" w:rsidP="0012400B">
      <w:pPr>
        <w:pStyle w:val="ListParagraph"/>
        <w:tabs>
          <w:tab w:val="left" w:pos="142"/>
          <w:tab w:val="left" w:pos="1134"/>
        </w:tabs>
        <w:spacing w:after="0" w:line="240" w:lineRule="auto"/>
        <w:ind w:left="0" w:firstLine="426"/>
        <w:jc w:val="both"/>
        <w:rPr>
          <w:rFonts w:ascii="Times New Roman" w:eastAsia="Times New Roman" w:hAnsi="Times New Roman" w:cs="Times New Roman"/>
          <w:b/>
          <w:bCs/>
          <w:vanish/>
          <w:sz w:val="24"/>
          <w:szCs w:val="24"/>
          <w:lang w:val="ro-MD"/>
        </w:rPr>
      </w:pPr>
    </w:p>
    <w:p w14:paraId="1ECD91D0" w14:textId="07E3BC4B" w:rsidR="00CC31EB" w:rsidRPr="0094314A" w:rsidRDefault="0012400B" w:rsidP="0012400B">
      <w:pPr>
        <w:pStyle w:val="ListParagraph"/>
        <w:tabs>
          <w:tab w:val="left" w:pos="142"/>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 xml:space="preserve"> </w:t>
      </w:r>
      <w:r w:rsidRPr="0094314A">
        <w:rPr>
          <w:rFonts w:ascii="Times New Roman" w:eastAsia="Times New Roman" w:hAnsi="Times New Roman" w:cs="Times New Roman"/>
          <w:sz w:val="24"/>
          <w:szCs w:val="24"/>
          <w:lang w:val="ro-MD"/>
        </w:rPr>
        <w:t>Bănci</w:t>
      </w:r>
      <w:r w:rsidR="00CC31EB" w:rsidRPr="0094314A">
        <w:rPr>
          <w:rFonts w:ascii="Times New Roman" w:eastAsia="Times New Roman" w:hAnsi="Times New Roman" w:cs="Times New Roman"/>
          <w:sz w:val="24"/>
          <w:szCs w:val="24"/>
          <w:lang w:val="ro-MD"/>
        </w:rPr>
        <w:t>le calculează sensibilitățile delta ale CVA agregate la factorii de risc care constau în ratele de marjă de credit de referință, precum și ale unui instrument de acoperire eligibil la acești factori de risc după cum urmează:</w:t>
      </w:r>
    </w:p>
    <w:p w14:paraId="4F5FA07E"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6836FDB5" wp14:editId="15EBF953">
            <wp:extent cx="4816475" cy="542290"/>
            <wp:effectExtent l="0" t="0" r="3175" b="0"/>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6475" cy="542290"/>
                    </a:xfrm>
                    <a:prstGeom prst="rect">
                      <a:avLst/>
                    </a:prstGeom>
                    <a:noFill/>
                    <a:ln>
                      <a:noFill/>
                    </a:ln>
                  </pic:spPr>
                </pic:pic>
              </a:graphicData>
            </a:graphic>
          </wp:inline>
        </w:drawing>
      </w:r>
    </w:p>
    <w:p w14:paraId="229CEA00"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1C79CEFF" wp14:editId="16455A37">
            <wp:extent cx="4816475" cy="499745"/>
            <wp:effectExtent l="0" t="0" r="3175" b="0"/>
            <wp:docPr id="57"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6475" cy="499745"/>
                    </a:xfrm>
                    <a:prstGeom prst="rect">
                      <a:avLst/>
                    </a:prstGeom>
                    <a:noFill/>
                    <a:ln>
                      <a:noFill/>
                    </a:ln>
                  </pic:spPr>
                </pic:pic>
              </a:graphicData>
            </a:graphic>
          </wp:inline>
        </w:drawing>
      </w:r>
    </w:p>
    <w:p w14:paraId="78C9CEE0" w14:textId="77777777" w:rsidR="00CC31EB" w:rsidRPr="0094314A" w:rsidRDefault="00CC31EB" w:rsidP="0012400B">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p w14:paraId="7A90D333" w14:textId="1B9121B1" w:rsidR="0012400B" w:rsidRPr="0094314A" w:rsidRDefault="0012400B" w:rsidP="003D04A5">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noProof/>
        </w:rPr>
        <w:drawing>
          <wp:inline distT="0" distB="0" distL="0" distR="0" wp14:anchorId="001D25A1" wp14:editId="4B75F9D7">
            <wp:extent cx="357505" cy="254635"/>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505" cy="25463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 xml:space="preserve"> = sensibilitățile CVA agregate la un factor de risc de rată de marjă de credit de referință;</w:t>
      </w:r>
    </w:p>
    <w:p w14:paraId="3699D7D3" w14:textId="6A36AD76" w:rsidR="009C774D" w:rsidRPr="0094314A" w:rsidRDefault="00222D8C" w:rsidP="003D04A5">
      <w:pPr>
        <w:spacing w:after="0" w:line="240" w:lineRule="auto"/>
        <w:jc w:val="both"/>
        <w:rPr>
          <w:rFonts w:ascii="inherit" w:eastAsia="Times New Roman" w:hAnsi="inherit" w:cs="Times New Roman"/>
          <w:color w:val="000000"/>
          <w:sz w:val="24"/>
          <w:szCs w:val="24"/>
          <w:lang w:val="ro-MD" w:eastAsia="ro-MD"/>
        </w:rPr>
      </w:pPr>
      <w:r w:rsidRPr="0094314A">
        <w:rPr>
          <w:rFonts w:ascii="inherit" w:eastAsia="Times New Roman" w:hAnsi="inherit" w:cs="Times New Roman"/>
          <w:i/>
          <w:iCs/>
          <w:color w:val="000000"/>
          <w:sz w:val="24"/>
          <w:szCs w:val="24"/>
          <w:lang w:val="pt-BR" w:eastAsia="ro-MD"/>
        </w:rPr>
        <w:t>rcs</w:t>
      </w:r>
      <w:r w:rsidRPr="0094314A">
        <w:rPr>
          <w:rFonts w:ascii="inherit" w:eastAsia="Times New Roman" w:hAnsi="inherit" w:cs="Times New Roman"/>
          <w:i/>
          <w:iCs/>
          <w:color w:val="000000"/>
          <w:sz w:val="24"/>
          <w:szCs w:val="24"/>
          <w:vertAlign w:val="subscript"/>
          <w:lang w:val="pt-BR" w:eastAsia="ro-MD"/>
        </w:rPr>
        <w:t xml:space="preserve">kt </w:t>
      </w:r>
      <w:r w:rsidR="0012400B" w:rsidRPr="0094314A">
        <w:rPr>
          <w:rFonts w:ascii="inherit" w:eastAsia="Times New Roman" w:hAnsi="inherit" w:cs="Times New Roman"/>
          <w:color w:val="000000"/>
          <w:sz w:val="24"/>
          <w:szCs w:val="24"/>
          <w:lang w:val="ro-MD" w:eastAsia="ro-MD"/>
        </w:rPr>
        <w:t xml:space="preserve">= </w:t>
      </w:r>
      <w:r w:rsidR="0012400B" w:rsidRPr="0094314A">
        <w:rPr>
          <w:rFonts w:ascii="Times New Roman" w:eastAsia="Times New Roman" w:hAnsi="Times New Roman" w:cs="Times New Roman"/>
          <w:color w:val="000000"/>
          <w:sz w:val="24"/>
          <w:szCs w:val="24"/>
          <w:lang w:val="pt-BR" w:eastAsia="ro-MD"/>
        </w:rPr>
        <w:t>valoarea factorului de risc de rată de marjă de credit a contrapărții k la scadența t;</w:t>
      </w:r>
    </w:p>
    <w:p w14:paraId="2620C593" w14:textId="6BACD58F" w:rsidR="009C774D" w:rsidRPr="0094314A" w:rsidRDefault="009C774D" w:rsidP="003D04A5">
      <w:pPr>
        <w:spacing w:after="0" w:line="240" w:lineRule="auto"/>
        <w:jc w:val="both"/>
        <w:rPr>
          <w:rFonts w:ascii="Times New Roman" w:eastAsia="Times New Roman" w:hAnsi="Times New Roman" w:cs="Times New Roman"/>
          <w:sz w:val="24"/>
          <w:szCs w:val="24"/>
          <w:lang w:val="ro-MD"/>
        </w:rPr>
      </w:pPr>
      <w:r w:rsidRPr="0094314A">
        <w:rPr>
          <w:rFonts w:ascii="inherit" w:eastAsia="Times New Roman" w:hAnsi="inherit" w:cs="Times New Roman"/>
          <w:i/>
          <w:iCs/>
          <w:color w:val="000000"/>
          <w:sz w:val="24"/>
          <w:szCs w:val="24"/>
          <w:lang w:val="ro-MD" w:eastAsia="ro-MD"/>
        </w:rPr>
        <w:t>V</w:t>
      </w:r>
      <w:r w:rsidRPr="0094314A">
        <w:rPr>
          <w:rFonts w:ascii="inherit" w:eastAsia="Times New Roman" w:hAnsi="inherit" w:cs="Times New Roman"/>
          <w:i/>
          <w:iCs/>
          <w:color w:val="000000"/>
          <w:sz w:val="17"/>
          <w:szCs w:val="17"/>
          <w:vertAlign w:val="subscript"/>
          <w:lang w:val="ro-MD" w:eastAsia="ro-MD"/>
        </w:rPr>
        <w:t xml:space="preserve">CVA </w:t>
      </w:r>
      <w:r w:rsidRPr="0094314A">
        <w:rPr>
          <w:rFonts w:ascii="inherit" w:eastAsia="Times New Roman" w:hAnsi="inherit" w:cs="Times New Roman"/>
          <w:color w:val="000000"/>
          <w:sz w:val="24"/>
          <w:szCs w:val="24"/>
          <w:lang w:val="ro-MD" w:eastAsia="ro-MD"/>
        </w:rPr>
        <w:t xml:space="preserve">= </w:t>
      </w:r>
      <w:r w:rsidRPr="0094314A">
        <w:rPr>
          <w:rFonts w:ascii="Times New Roman" w:eastAsia="Times New Roman" w:hAnsi="Times New Roman" w:cs="Times New Roman"/>
          <w:sz w:val="24"/>
          <w:szCs w:val="24"/>
          <w:lang w:val="ro-MD"/>
        </w:rPr>
        <w:t>CVA agregată calculată pe baza modelului de CVA reglementară;</w:t>
      </w:r>
    </w:p>
    <w:p w14:paraId="1FC914EB" w14:textId="73A94D89" w:rsidR="009C774D" w:rsidRPr="0094314A" w:rsidRDefault="009C774D" w:rsidP="003D04A5">
      <w:pPr>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x, y</w:t>
      </w:r>
      <w:r w:rsidRPr="0094314A">
        <w:rPr>
          <w:rFonts w:ascii="Times New Roman" w:eastAsia="Times New Roman" w:hAnsi="Times New Roman" w:cs="Times New Roman"/>
          <w:sz w:val="24"/>
          <w:szCs w:val="24"/>
          <w:lang w:val="ro-MD"/>
        </w:rPr>
        <w:t xml:space="preserve"> = alți factori de risc decât </w:t>
      </w:r>
      <w:proofErr w:type="spellStart"/>
      <w:r w:rsidRPr="0094314A">
        <w:rPr>
          <w:rFonts w:ascii="Times New Roman" w:eastAsia="Times New Roman" w:hAnsi="Times New Roman" w:cs="Times New Roman"/>
          <w:i/>
          <w:iCs/>
          <w:sz w:val="24"/>
          <w:szCs w:val="24"/>
          <w:lang w:val="ro-MD"/>
        </w:rPr>
        <w:t>ccs</w:t>
      </w:r>
      <w:r w:rsidRPr="0094314A">
        <w:rPr>
          <w:rFonts w:ascii="Times New Roman" w:eastAsia="Times New Roman" w:hAnsi="Times New Roman" w:cs="Times New Roman"/>
          <w:i/>
          <w:iCs/>
          <w:sz w:val="24"/>
          <w:szCs w:val="24"/>
          <w:vertAlign w:val="subscript"/>
          <w:lang w:val="ro-MD"/>
        </w:rPr>
        <w:t>kt</w:t>
      </w:r>
      <w:proofErr w:type="spellEnd"/>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în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CVA</w:t>
      </w:r>
      <w:r w:rsidRPr="0094314A">
        <w:rPr>
          <w:rFonts w:ascii="Times New Roman" w:eastAsia="Times New Roman" w:hAnsi="Times New Roman" w:cs="Times New Roman"/>
          <w:sz w:val="24"/>
          <w:szCs w:val="24"/>
          <w:lang w:val="ro-MD"/>
        </w:rPr>
        <w:t>;</w:t>
      </w:r>
    </w:p>
    <w:p w14:paraId="6A9B034F" w14:textId="7A35043B" w:rsidR="009C774D" w:rsidRPr="0094314A" w:rsidRDefault="009C774D" w:rsidP="003D04A5">
      <w:pPr>
        <w:spacing w:after="0" w:line="240" w:lineRule="auto"/>
        <w:jc w:val="both"/>
        <w:rPr>
          <w:rFonts w:ascii="Times New Roman" w:eastAsia="Times New Roman" w:hAnsi="Times New Roman" w:cs="Times New Roman"/>
          <w:color w:val="000000"/>
          <w:sz w:val="24"/>
          <w:szCs w:val="24"/>
          <w:lang w:val="ro-MD" w:eastAsia="ro-MD"/>
        </w:rPr>
      </w:pPr>
      <w:r w:rsidRPr="0094314A">
        <w:rPr>
          <w:noProof/>
        </w:rPr>
        <w:drawing>
          <wp:inline distT="0" distB="0" distL="0" distR="0" wp14:anchorId="79ECE99B" wp14:editId="2DE87FA7">
            <wp:extent cx="683895" cy="254635"/>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94314A">
        <w:rPr>
          <w:rFonts w:ascii="inherit" w:eastAsia="Times New Roman" w:hAnsi="inherit" w:cs="Times New Roman"/>
          <w:color w:val="000000"/>
          <w:sz w:val="24"/>
          <w:szCs w:val="24"/>
          <w:lang w:val="ro-MD" w:eastAsia="ro-MD"/>
        </w:rPr>
        <w:t xml:space="preserve">= </w:t>
      </w:r>
      <w:r w:rsidRPr="0094314A">
        <w:rPr>
          <w:rFonts w:ascii="Times New Roman" w:eastAsia="Times New Roman" w:hAnsi="Times New Roman" w:cs="Times New Roman"/>
          <w:color w:val="000000"/>
          <w:sz w:val="24"/>
          <w:szCs w:val="24"/>
          <w:lang w:val="ro-MD" w:eastAsia="ro-MD"/>
        </w:rPr>
        <w:t xml:space="preserve">sensibilitățile acoperirii eligibile </w:t>
      </w:r>
      <w:r w:rsidRPr="0094314A">
        <w:rPr>
          <w:rFonts w:ascii="Times New Roman" w:eastAsia="Times New Roman" w:hAnsi="Times New Roman" w:cs="Times New Roman"/>
          <w:i/>
          <w:iCs/>
          <w:color w:val="000000"/>
          <w:sz w:val="24"/>
          <w:szCs w:val="24"/>
          <w:lang w:val="ro-MD" w:eastAsia="ro-MD"/>
        </w:rPr>
        <w:t>i</w:t>
      </w:r>
      <w:r w:rsidRPr="0094314A">
        <w:rPr>
          <w:rFonts w:ascii="Times New Roman" w:eastAsia="Times New Roman" w:hAnsi="Times New Roman" w:cs="Times New Roman"/>
          <w:color w:val="000000"/>
          <w:sz w:val="24"/>
          <w:szCs w:val="24"/>
          <w:lang w:val="ro-MD" w:eastAsia="ro-MD"/>
        </w:rPr>
        <w:t> la un factor de risc de rată de marjă de credit de referință;</w:t>
      </w:r>
    </w:p>
    <w:p w14:paraId="487D7DE7" w14:textId="53F534BF" w:rsidR="009C774D" w:rsidRPr="0094314A" w:rsidRDefault="009C774D" w:rsidP="003D04A5">
      <w:pPr>
        <w:spacing w:after="0" w:line="240" w:lineRule="auto"/>
        <w:jc w:val="both"/>
        <w:rPr>
          <w:rFonts w:ascii="Times New Roman" w:hAnsi="Times New Roman" w:cs="Times New Roman"/>
          <w:color w:val="000000"/>
          <w:sz w:val="24"/>
          <w:szCs w:val="24"/>
          <w:shd w:val="clear" w:color="auto" w:fill="FFFFFF"/>
          <w:lang w:val="ro-MD"/>
        </w:rPr>
      </w:pPr>
      <w:r w:rsidRPr="0094314A">
        <w:rPr>
          <w:i/>
          <w:iCs/>
          <w:color w:val="000000"/>
          <w:sz w:val="24"/>
          <w:szCs w:val="24"/>
          <w:shd w:val="clear" w:color="auto" w:fill="FFFFFF"/>
          <w:lang w:val="ro-MD"/>
        </w:rPr>
        <w:t>V</w:t>
      </w:r>
      <w:r w:rsidRPr="0094314A">
        <w:rPr>
          <w:rStyle w:val="subscript"/>
          <w:i/>
          <w:iCs/>
          <w:color w:val="000000"/>
          <w:sz w:val="24"/>
          <w:szCs w:val="24"/>
          <w:shd w:val="clear" w:color="auto" w:fill="FFFFFF"/>
          <w:vertAlign w:val="subscript"/>
          <w:lang w:val="ro-MD"/>
        </w:rPr>
        <w:t xml:space="preserve">i </w:t>
      </w:r>
      <w:r w:rsidRPr="0094314A">
        <w:rPr>
          <w:rStyle w:val="subscript"/>
          <w:color w:val="000000"/>
          <w:sz w:val="24"/>
          <w:szCs w:val="24"/>
          <w:shd w:val="clear" w:color="auto" w:fill="FFFFFF"/>
          <w:vertAlign w:val="subscript"/>
          <w:lang w:val="ro-MD"/>
        </w:rPr>
        <w:t xml:space="preserve"> </w:t>
      </w:r>
      <w:r w:rsidRPr="0094314A">
        <w:rPr>
          <w:rStyle w:val="subscript"/>
          <w:color w:val="000000"/>
          <w:sz w:val="24"/>
          <w:szCs w:val="24"/>
          <w:shd w:val="clear" w:color="auto" w:fill="FFFFFF"/>
          <w:lang w:val="ro-MD"/>
        </w:rPr>
        <w:t>=</w:t>
      </w:r>
      <w:r w:rsidRPr="0094314A">
        <w:rPr>
          <w:rStyle w:val="subscript"/>
          <w:i/>
          <w:iCs/>
          <w:color w:val="000000"/>
          <w:sz w:val="24"/>
          <w:szCs w:val="24"/>
          <w:shd w:val="clear" w:color="auto" w:fill="FFFFFF"/>
          <w:lang w:val="ro-MD"/>
        </w:rPr>
        <w:t xml:space="preserve"> </w:t>
      </w:r>
      <w:r w:rsidR="00222D8C" w:rsidRPr="0094314A">
        <w:rPr>
          <w:rFonts w:ascii="Times New Roman" w:hAnsi="Times New Roman" w:cs="Times New Roman"/>
          <w:color w:val="000000"/>
          <w:sz w:val="24"/>
          <w:szCs w:val="24"/>
          <w:shd w:val="clear" w:color="auto" w:fill="FFFFFF"/>
          <w:lang w:val="ro-MD"/>
        </w:rPr>
        <w:t xml:space="preserve">funcția de evaluare a acoperirii eligibile </w:t>
      </w:r>
      <w:r w:rsidR="00222D8C" w:rsidRPr="0094314A">
        <w:rPr>
          <w:rFonts w:ascii="Times New Roman" w:hAnsi="Times New Roman" w:cs="Times New Roman"/>
          <w:i/>
          <w:iCs/>
          <w:color w:val="000000"/>
          <w:sz w:val="24"/>
          <w:szCs w:val="24"/>
          <w:shd w:val="clear" w:color="auto" w:fill="FFFFFF"/>
          <w:lang w:val="ro-MD"/>
        </w:rPr>
        <w:t>i</w:t>
      </w:r>
      <w:r w:rsidR="00222D8C" w:rsidRPr="0094314A">
        <w:rPr>
          <w:rFonts w:ascii="Times New Roman" w:hAnsi="Times New Roman" w:cs="Times New Roman"/>
          <w:color w:val="000000"/>
          <w:sz w:val="24"/>
          <w:szCs w:val="24"/>
          <w:shd w:val="clear" w:color="auto" w:fill="FFFFFF"/>
          <w:lang w:val="ro-MD"/>
        </w:rPr>
        <w:t>;</w:t>
      </w:r>
    </w:p>
    <w:p w14:paraId="18BE7AFC" w14:textId="77777777" w:rsidR="00B671E8" w:rsidRPr="0094314A" w:rsidRDefault="00222D8C" w:rsidP="006F2871">
      <w:pPr>
        <w:spacing w:after="0" w:line="240" w:lineRule="auto"/>
        <w:jc w:val="both"/>
        <w:rPr>
          <w:rFonts w:ascii="Times New Roman" w:eastAsia="Times New Roman" w:hAnsi="Times New Roman" w:cs="Times New Roman"/>
          <w:sz w:val="24"/>
          <w:szCs w:val="24"/>
          <w:lang w:val="ro-MD"/>
        </w:rPr>
      </w:pPr>
      <w:r w:rsidRPr="0094314A">
        <w:rPr>
          <w:rFonts w:ascii="Times New Roman" w:hAnsi="Times New Roman" w:cs="Times New Roman"/>
          <w:i/>
          <w:iCs/>
          <w:color w:val="000000"/>
          <w:sz w:val="24"/>
          <w:szCs w:val="24"/>
          <w:shd w:val="clear" w:color="auto" w:fill="FFFFFF"/>
          <w:lang w:val="ro-MD"/>
        </w:rPr>
        <w:t>w, z</w:t>
      </w:r>
      <w:r w:rsidRPr="0094314A">
        <w:rPr>
          <w:rFonts w:ascii="Times New Roman" w:hAnsi="Times New Roman" w:cs="Times New Roman"/>
          <w:color w:val="000000"/>
          <w:sz w:val="24"/>
          <w:szCs w:val="24"/>
          <w:shd w:val="clear" w:color="auto" w:fill="FFFFFF"/>
          <w:lang w:val="ro-MD"/>
        </w:rPr>
        <w:t xml:space="preserve"> = </w:t>
      </w:r>
      <w:r w:rsidRPr="0094314A">
        <w:rPr>
          <w:rFonts w:ascii="Times New Roman" w:eastAsia="Times New Roman" w:hAnsi="Times New Roman" w:cs="Times New Roman"/>
          <w:sz w:val="24"/>
          <w:szCs w:val="24"/>
          <w:lang w:val="ro-MD"/>
        </w:rPr>
        <w:t>alți factori de risc decât </w:t>
      </w:r>
      <w:proofErr w:type="spellStart"/>
      <w:r w:rsidRPr="0094314A">
        <w:rPr>
          <w:rFonts w:ascii="Times New Roman" w:eastAsia="Times New Roman" w:hAnsi="Times New Roman" w:cs="Times New Roman"/>
          <w:i/>
          <w:iCs/>
          <w:sz w:val="24"/>
          <w:szCs w:val="24"/>
          <w:lang w:val="ro-MD"/>
        </w:rPr>
        <w:t>ccs</w:t>
      </w:r>
      <w:r w:rsidRPr="0094314A">
        <w:rPr>
          <w:rFonts w:ascii="Times New Roman" w:eastAsia="Times New Roman" w:hAnsi="Times New Roman" w:cs="Times New Roman"/>
          <w:i/>
          <w:iCs/>
          <w:sz w:val="24"/>
          <w:szCs w:val="24"/>
          <w:vertAlign w:val="subscript"/>
          <w:lang w:val="ro-MD"/>
        </w:rPr>
        <w:t>kt</w:t>
      </w:r>
      <w:proofErr w:type="spellEnd"/>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din funcția de evaluare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i</w:t>
      </w:r>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w:t>
      </w:r>
    </w:p>
    <w:p w14:paraId="4565D086" w14:textId="082D9E9B" w:rsidR="00CC31EB" w:rsidRPr="0094314A" w:rsidRDefault="00D40C34" w:rsidP="00B671E8">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67</w:t>
      </w:r>
      <w:r w:rsidR="00222D8C" w:rsidRPr="0094314A">
        <w:rPr>
          <w:rFonts w:ascii="Times New Roman" w:eastAsia="Times New Roman" w:hAnsi="Times New Roman" w:cs="Times New Roman"/>
          <w:b/>
          <w:bCs/>
          <w:sz w:val="24"/>
          <w:szCs w:val="24"/>
          <w:lang w:val="ro-MD"/>
        </w:rPr>
        <w:t xml:space="preserve">. </w:t>
      </w:r>
      <w:r w:rsidR="00222D8C" w:rsidRPr="0094314A">
        <w:rPr>
          <w:rFonts w:ascii="Times New Roman" w:eastAsia="Times New Roman" w:hAnsi="Times New Roman" w:cs="Times New Roman"/>
          <w:sz w:val="24"/>
          <w:szCs w:val="24"/>
          <w:lang w:val="ro-MD"/>
        </w:rPr>
        <w:t>Băncile</w:t>
      </w:r>
      <w:r w:rsidR="00CC31EB" w:rsidRPr="0094314A">
        <w:rPr>
          <w:rFonts w:ascii="Times New Roman" w:eastAsia="Times New Roman" w:hAnsi="Times New Roman" w:cs="Times New Roman"/>
          <w:sz w:val="24"/>
          <w:szCs w:val="24"/>
          <w:lang w:val="ro-MD"/>
        </w:rPr>
        <w:t xml:space="preserve"> calculează sensibilitățile delta ale CVA agregate la factorii de risc care constau în prețurile spot ale titlurilor de capital, precum și ale unui instrument de acoperire eligibil la acești factori de risc după cum urmează:</w:t>
      </w:r>
    </w:p>
    <w:p w14:paraId="6DFD6FFB"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62704C81" wp14:editId="44FA919A">
            <wp:extent cx="4146550" cy="542290"/>
            <wp:effectExtent l="0" t="0" r="635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6550" cy="542290"/>
                    </a:xfrm>
                    <a:prstGeom prst="rect">
                      <a:avLst/>
                    </a:prstGeom>
                    <a:noFill/>
                    <a:ln>
                      <a:noFill/>
                    </a:ln>
                  </pic:spPr>
                </pic:pic>
              </a:graphicData>
            </a:graphic>
          </wp:inline>
        </w:drawing>
      </w:r>
    </w:p>
    <w:p w14:paraId="2EBDDF14"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lastRenderedPageBreak/>
        <w:drawing>
          <wp:inline distT="0" distB="0" distL="0" distR="0" wp14:anchorId="22D48E7D" wp14:editId="72F0ADB8">
            <wp:extent cx="4242435" cy="499745"/>
            <wp:effectExtent l="0" t="0" r="5715" b="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2435" cy="499745"/>
                    </a:xfrm>
                    <a:prstGeom prst="rect">
                      <a:avLst/>
                    </a:prstGeom>
                    <a:noFill/>
                    <a:ln>
                      <a:noFill/>
                    </a:ln>
                  </pic:spPr>
                </pic:pic>
              </a:graphicData>
            </a:graphic>
          </wp:inline>
        </w:drawing>
      </w:r>
    </w:p>
    <w:p w14:paraId="4523D583" w14:textId="77777777" w:rsidR="00CC31EB" w:rsidRPr="0094314A" w:rsidRDefault="00CC31EB" w:rsidP="003D04A5">
      <w:pPr>
        <w:pStyle w:val="ListParagraph"/>
        <w:tabs>
          <w:tab w:val="left" w:pos="993"/>
          <w:tab w:val="left" w:pos="1134"/>
        </w:tabs>
        <w:spacing w:after="0"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p w14:paraId="6B53A9E8" w14:textId="78694252" w:rsidR="003D04A5" w:rsidRPr="0094314A" w:rsidRDefault="004C589A" w:rsidP="003D04A5">
      <w:pPr>
        <w:pStyle w:val="ListParagraph"/>
        <w:tabs>
          <w:tab w:val="left" w:pos="993"/>
          <w:tab w:val="left" w:pos="1134"/>
        </w:tabs>
        <w:spacing w:after="0" w:line="240" w:lineRule="auto"/>
        <w:ind w:left="0"/>
        <w:jc w:val="both"/>
        <w:rPr>
          <w:rFonts w:ascii="Times New Roman" w:eastAsia="Times New Roman" w:hAnsi="Times New Roman" w:cs="Times New Roman"/>
          <w:sz w:val="24"/>
          <w:szCs w:val="24"/>
          <w:lang w:val="ro-MD"/>
        </w:rPr>
      </w:pPr>
      <w:r w:rsidRPr="0094314A">
        <w:rPr>
          <w:noProof/>
        </w:rPr>
        <w:drawing>
          <wp:inline distT="0" distB="0" distL="0" distR="0" wp14:anchorId="20D75FE5" wp14:editId="6F4987EE">
            <wp:extent cx="314325" cy="219075"/>
            <wp:effectExtent l="0" t="0" r="0" b="0"/>
            <wp:docPr id="5"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3D04A5" w:rsidRPr="0094314A">
        <w:rPr>
          <w:rFonts w:ascii="Times New Roman" w:eastAsia="Times New Roman" w:hAnsi="Times New Roman" w:cs="Times New Roman"/>
          <w:sz w:val="24"/>
          <w:szCs w:val="24"/>
          <w:lang w:val="ro-MD"/>
        </w:rPr>
        <w:t xml:space="preserve"> = sensibilitățile CVA agregate la un factor de risc de preț spot al titlurilor de capital;</w:t>
      </w:r>
    </w:p>
    <w:p w14:paraId="1BD66778" w14:textId="752476F9" w:rsidR="003D04A5" w:rsidRPr="0094314A" w:rsidRDefault="003D04A5" w:rsidP="003D04A5">
      <w:pPr>
        <w:pStyle w:val="ListParagraph"/>
        <w:tabs>
          <w:tab w:val="left" w:pos="993"/>
          <w:tab w:val="left" w:pos="1134"/>
        </w:tabs>
        <w:spacing w:after="0"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 xml:space="preserve">EQ </w:t>
      </w:r>
      <w:r w:rsidRPr="0094314A">
        <w:rPr>
          <w:rFonts w:ascii="Times New Roman" w:eastAsia="Times New Roman" w:hAnsi="Times New Roman" w:cs="Times New Roman"/>
          <w:sz w:val="24"/>
          <w:szCs w:val="24"/>
          <w:lang w:val="ro-MD"/>
        </w:rPr>
        <w:t>= valoarea prețului spot al titlurilor de capital;</w:t>
      </w:r>
    </w:p>
    <w:p w14:paraId="7CEDFC8E" w14:textId="77777777" w:rsidR="003D04A5" w:rsidRPr="0094314A" w:rsidRDefault="003D04A5" w:rsidP="003D04A5">
      <w:pPr>
        <w:pStyle w:val="ListParagraph"/>
        <w:tabs>
          <w:tab w:val="left" w:pos="993"/>
          <w:tab w:val="left" w:pos="1134"/>
        </w:tabs>
        <w:spacing w:after="0"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pt-BR"/>
        </w:rPr>
        <w:t>V</w:t>
      </w:r>
      <w:r w:rsidRPr="0094314A">
        <w:rPr>
          <w:rFonts w:ascii="Times New Roman" w:eastAsia="Times New Roman" w:hAnsi="Times New Roman" w:cs="Times New Roman"/>
          <w:i/>
          <w:iCs/>
          <w:sz w:val="24"/>
          <w:szCs w:val="24"/>
          <w:vertAlign w:val="subscript"/>
          <w:lang w:val="pt-BR"/>
        </w:rPr>
        <w:t>CVA</w:t>
      </w:r>
      <w:r w:rsidRPr="0094314A">
        <w:rPr>
          <w:rFonts w:ascii="Times New Roman" w:eastAsia="Times New Roman" w:hAnsi="Times New Roman" w:cs="Times New Roman"/>
          <w:i/>
          <w:iCs/>
          <w:sz w:val="24"/>
          <w:szCs w:val="24"/>
          <w:lang w:val="pt-BR"/>
        </w:rPr>
        <w:t xml:space="preserve">= </w:t>
      </w:r>
      <w:r w:rsidRPr="0094314A">
        <w:rPr>
          <w:rFonts w:ascii="Times New Roman" w:eastAsia="Times New Roman" w:hAnsi="Times New Roman" w:cs="Times New Roman"/>
          <w:sz w:val="24"/>
          <w:szCs w:val="24"/>
          <w:lang w:val="ro-MD"/>
        </w:rPr>
        <w:t>CVA agregată calculată pe baza modelului de CVA reglementară;</w:t>
      </w:r>
    </w:p>
    <w:p w14:paraId="15ECAED3" w14:textId="77777777" w:rsidR="004A01C8" w:rsidRPr="0094314A" w:rsidRDefault="003D04A5" w:rsidP="003D04A5">
      <w:pPr>
        <w:pStyle w:val="ListParagraph"/>
        <w:tabs>
          <w:tab w:val="left" w:pos="993"/>
          <w:tab w:val="left" w:pos="1134"/>
        </w:tabs>
        <w:spacing w:after="0"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x, y</w:t>
      </w:r>
      <w:r w:rsidRPr="0094314A">
        <w:rPr>
          <w:rFonts w:ascii="Times New Roman" w:eastAsia="Times New Roman" w:hAnsi="Times New Roman" w:cs="Times New Roman"/>
          <w:sz w:val="24"/>
          <w:szCs w:val="24"/>
          <w:lang w:val="ro-MD"/>
        </w:rPr>
        <w:t xml:space="preserve"> = alți factori de risc decât </w:t>
      </w:r>
      <w:r w:rsidRPr="0094314A">
        <w:rPr>
          <w:rFonts w:ascii="Times New Roman" w:eastAsia="Times New Roman" w:hAnsi="Times New Roman" w:cs="Times New Roman"/>
          <w:i/>
          <w:iCs/>
          <w:sz w:val="24"/>
          <w:szCs w:val="24"/>
          <w:lang w:val="ro-MD"/>
        </w:rPr>
        <w:t>EQ</w:t>
      </w:r>
      <w:r w:rsidRPr="0094314A">
        <w:rPr>
          <w:rFonts w:ascii="Times New Roman" w:eastAsia="Times New Roman" w:hAnsi="Times New Roman" w:cs="Times New Roman"/>
          <w:sz w:val="24"/>
          <w:szCs w:val="24"/>
          <w:lang w:val="ro-MD"/>
        </w:rPr>
        <w:t> în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CVA</w:t>
      </w:r>
      <w:r w:rsidRPr="0094314A">
        <w:rPr>
          <w:rFonts w:ascii="Times New Roman" w:eastAsia="Times New Roman" w:hAnsi="Times New Roman" w:cs="Times New Roman"/>
          <w:sz w:val="24"/>
          <w:szCs w:val="24"/>
          <w:lang w:val="ro-MD"/>
        </w:rPr>
        <w:t>;</w:t>
      </w:r>
    </w:p>
    <w:p w14:paraId="3C6AC486" w14:textId="4841D738" w:rsidR="003D04A5" w:rsidRPr="0094314A" w:rsidRDefault="004A01C8" w:rsidP="003D04A5">
      <w:pPr>
        <w:pStyle w:val="ListParagraph"/>
        <w:tabs>
          <w:tab w:val="left" w:pos="993"/>
          <w:tab w:val="left" w:pos="1134"/>
        </w:tabs>
        <w:spacing w:after="0"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noProof/>
          <w:sz w:val="24"/>
          <w:szCs w:val="24"/>
        </w:rPr>
        <w:drawing>
          <wp:inline distT="0" distB="0" distL="0" distR="0" wp14:anchorId="26C2E7F5" wp14:editId="5172F0E1">
            <wp:extent cx="683895" cy="254635"/>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 xml:space="preserve">= sensibilitățile acoperirii eligibile </w:t>
      </w:r>
      <w:r w:rsidRPr="0094314A">
        <w:rPr>
          <w:rFonts w:ascii="Times New Roman" w:eastAsia="Times New Roman" w:hAnsi="Times New Roman" w:cs="Times New Roman"/>
          <w:i/>
          <w:iCs/>
          <w:sz w:val="24"/>
          <w:szCs w:val="24"/>
          <w:lang w:val="ro-MD"/>
        </w:rPr>
        <w:t>i</w:t>
      </w:r>
      <w:r w:rsidRPr="0094314A">
        <w:rPr>
          <w:rFonts w:ascii="Times New Roman" w:eastAsia="Times New Roman" w:hAnsi="Times New Roman" w:cs="Times New Roman"/>
          <w:sz w:val="24"/>
          <w:szCs w:val="24"/>
          <w:lang w:val="ro-MD"/>
        </w:rPr>
        <w:t> la un factor de risc de preț spot al titlurilor de capital;</w:t>
      </w:r>
    </w:p>
    <w:p w14:paraId="792C13B3" w14:textId="4E4172F6" w:rsidR="004A01C8" w:rsidRPr="0094314A" w:rsidRDefault="004A01C8" w:rsidP="003D04A5">
      <w:pPr>
        <w:pStyle w:val="ListParagraph"/>
        <w:tabs>
          <w:tab w:val="left" w:pos="993"/>
          <w:tab w:val="left" w:pos="1134"/>
        </w:tabs>
        <w:spacing w:after="0" w:line="240" w:lineRule="auto"/>
        <w:ind w:left="0"/>
        <w:jc w:val="both"/>
        <w:rPr>
          <w:rFonts w:ascii="Times New Roman" w:eastAsia="Times New Roman" w:hAnsi="Times New Roman" w:cs="Times New Roman"/>
          <w:sz w:val="24"/>
          <w:szCs w:val="24"/>
          <w:lang w:val="ro-MD"/>
        </w:rPr>
      </w:pPr>
      <w:r w:rsidRPr="0094314A">
        <w:rPr>
          <w:i/>
          <w:iCs/>
          <w:color w:val="000000"/>
          <w:shd w:val="clear" w:color="auto" w:fill="FFFFFF"/>
          <w:lang w:val="ro-MD"/>
        </w:rPr>
        <w:t>V</w:t>
      </w:r>
      <w:r w:rsidRPr="0094314A">
        <w:rPr>
          <w:rStyle w:val="subscript"/>
          <w:i/>
          <w:iCs/>
          <w:color w:val="000000"/>
          <w:sz w:val="17"/>
          <w:szCs w:val="17"/>
          <w:shd w:val="clear" w:color="auto" w:fill="FFFFFF"/>
          <w:vertAlign w:val="subscript"/>
          <w:lang w:val="ro-MD"/>
        </w:rPr>
        <w:t xml:space="preserve">i  </w:t>
      </w:r>
      <w:r w:rsidRPr="0094314A">
        <w:rPr>
          <w:rStyle w:val="subscript"/>
          <w:color w:val="000000"/>
          <w:sz w:val="17"/>
          <w:szCs w:val="17"/>
          <w:shd w:val="clear" w:color="auto" w:fill="FFFFFF"/>
          <w:lang w:val="ro-MD"/>
        </w:rPr>
        <w:t xml:space="preserve">= </w:t>
      </w:r>
      <w:bookmarkStart w:id="29" w:name="_Hlk197528072"/>
      <w:r w:rsidRPr="0094314A">
        <w:rPr>
          <w:rFonts w:ascii="Times New Roman" w:eastAsia="Times New Roman" w:hAnsi="Times New Roman" w:cs="Times New Roman"/>
          <w:sz w:val="24"/>
          <w:szCs w:val="24"/>
          <w:lang w:val="ro-MD"/>
        </w:rPr>
        <w:t>funcția de evaluare a acoperirii eligibile i;</w:t>
      </w:r>
      <w:bookmarkEnd w:id="29"/>
    </w:p>
    <w:p w14:paraId="73704BB0" w14:textId="17FFF440" w:rsidR="004A01C8" w:rsidRPr="0094314A" w:rsidRDefault="004A01C8" w:rsidP="003D04A5">
      <w:pPr>
        <w:pStyle w:val="ListParagraph"/>
        <w:tabs>
          <w:tab w:val="left" w:pos="993"/>
          <w:tab w:val="left" w:pos="1134"/>
        </w:tabs>
        <w:spacing w:after="0" w:line="240" w:lineRule="auto"/>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w, z = alți factori de risc decât </w:t>
      </w:r>
      <w:r w:rsidRPr="0094314A">
        <w:rPr>
          <w:rFonts w:ascii="Times New Roman" w:eastAsia="Times New Roman" w:hAnsi="Times New Roman" w:cs="Times New Roman"/>
          <w:i/>
          <w:iCs/>
          <w:sz w:val="24"/>
          <w:szCs w:val="24"/>
          <w:lang w:val="ro-MD"/>
        </w:rPr>
        <w:t>EQ</w:t>
      </w:r>
      <w:r w:rsidRPr="0094314A">
        <w:rPr>
          <w:rFonts w:ascii="Times New Roman" w:eastAsia="Times New Roman" w:hAnsi="Times New Roman" w:cs="Times New Roman"/>
          <w:sz w:val="24"/>
          <w:szCs w:val="24"/>
          <w:lang w:val="ro-MD"/>
        </w:rPr>
        <w:t> din funcția de evaluare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i</w:t>
      </w:r>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w:t>
      </w:r>
    </w:p>
    <w:p w14:paraId="2840B2F6" w14:textId="592A564B" w:rsidR="00CC31EB" w:rsidRPr="0094314A" w:rsidRDefault="00D40C34" w:rsidP="004A01C8">
      <w:pPr>
        <w:pStyle w:val="ListParagraph"/>
        <w:tabs>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68</w:t>
      </w:r>
      <w:r w:rsidR="004A01C8" w:rsidRPr="0094314A">
        <w:rPr>
          <w:rFonts w:ascii="Times New Roman" w:eastAsia="Times New Roman" w:hAnsi="Times New Roman" w:cs="Times New Roman"/>
          <w:b/>
          <w:bCs/>
          <w:sz w:val="24"/>
          <w:szCs w:val="24"/>
          <w:lang w:val="ro-MD"/>
        </w:rPr>
        <w:t xml:space="preserve">. </w:t>
      </w:r>
      <w:r w:rsidR="004A01C8" w:rsidRPr="0094314A">
        <w:rPr>
          <w:rFonts w:ascii="Times New Roman" w:eastAsia="Times New Roman" w:hAnsi="Times New Roman" w:cs="Times New Roman"/>
          <w:sz w:val="24"/>
          <w:szCs w:val="24"/>
          <w:lang w:val="ro-MD"/>
        </w:rPr>
        <w:t>Băncile</w:t>
      </w:r>
      <w:r w:rsidR="00CC31EB" w:rsidRPr="0094314A">
        <w:rPr>
          <w:rFonts w:ascii="Times New Roman" w:eastAsia="Times New Roman" w:hAnsi="Times New Roman" w:cs="Times New Roman"/>
          <w:sz w:val="24"/>
          <w:szCs w:val="24"/>
          <w:lang w:val="ro-MD"/>
        </w:rPr>
        <w:t xml:space="preserve"> calculează sensibilitățile delta ale CVA agregate la factorii de risc care constau în prețurile spot ale mărfurilor, precum și ale unui instrument de acoperire eligibil la acești factori de risc după cum urmează:</w:t>
      </w:r>
    </w:p>
    <w:p w14:paraId="551E3E5D"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0B10EC05" wp14:editId="4B101664">
            <wp:extent cx="4423410" cy="542290"/>
            <wp:effectExtent l="0" t="0" r="0" b="0"/>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23410" cy="542290"/>
                    </a:xfrm>
                    <a:prstGeom prst="rect">
                      <a:avLst/>
                    </a:prstGeom>
                    <a:noFill/>
                    <a:ln>
                      <a:noFill/>
                    </a:ln>
                  </pic:spPr>
                </pic:pic>
              </a:graphicData>
            </a:graphic>
          </wp:inline>
        </w:drawing>
      </w:r>
    </w:p>
    <w:p w14:paraId="044B5C11" w14:textId="77777777" w:rsidR="00CC31EB" w:rsidRPr="0094314A" w:rsidRDefault="00CC31EB" w:rsidP="00CC31EB">
      <w:pPr>
        <w:pStyle w:val="ListParagraph"/>
        <w:tabs>
          <w:tab w:val="left" w:pos="993"/>
          <w:tab w:val="left" w:pos="1134"/>
        </w:tabs>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330D6557" wp14:editId="34F327C5">
            <wp:extent cx="4455160" cy="499745"/>
            <wp:effectExtent l="0" t="0" r="2540" b="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5160" cy="499745"/>
                    </a:xfrm>
                    <a:prstGeom prst="rect">
                      <a:avLst/>
                    </a:prstGeom>
                    <a:noFill/>
                    <a:ln>
                      <a:noFill/>
                    </a:ln>
                  </pic:spPr>
                </pic:pic>
              </a:graphicData>
            </a:graphic>
          </wp:inline>
        </w:drawing>
      </w:r>
    </w:p>
    <w:p w14:paraId="5A17A954" w14:textId="77777777" w:rsidR="00CC31EB" w:rsidRPr="0094314A" w:rsidRDefault="00CC31EB" w:rsidP="004A01C8">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p w14:paraId="3E687B2B" w14:textId="266D83D8" w:rsidR="004A01C8" w:rsidRPr="0094314A" w:rsidRDefault="004C589A" w:rsidP="004A01C8">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noProof/>
        </w:rPr>
        <w:drawing>
          <wp:inline distT="0" distB="0" distL="0" distR="0" wp14:anchorId="30E524C0" wp14:editId="37133E43">
            <wp:extent cx="314325" cy="200025"/>
            <wp:effectExtent l="0" t="0" r="0" b="0"/>
            <wp:docPr id="4"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004A01C8" w:rsidRPr="0094314A">
        <w:rPr>
          <w:rFonts w:ascii="Times New Roman" w:eastAsia="Times New Roman" w:hAnsi="Times New Roman" w:cs="Times New Roman"/>
          <w:sz w:val="24"/>
          <w:szCs w:val="24"/>
          <w:lang w:val="ro-MD"/>
        </w:rPr>
        <w:t>= sensibilitățile CVA agregate la un factor de risc de preț spot al mărfurilor;</w:t>
      </w:r>
    </w:p>
    <w:p w14:paraId="57B7BB8B" w14:textId="55789E06" w:rsidR="004A01C8" w:rsidRPr="0094314A" w:rsidRDefault="004A01C8" w:rsidP="004A01C8">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CTY</w:t>
      </w:r>
      <w:r w:rsidRPr="0094314A">
        <w:rPr>
          <w:rFonts w:ascii="Times New Roman" w:eastAsia="Times New Roman" w:hAnsi="Times New Roman" w:cs="Times New Roman"/>
          <w:sz w:val="24"/>
          <w:szCs w:val="24"/>
          <w:lang w:val="ro-MD"/>
        </w:rPr>
        <w:t xml:space="preserve"> = valoarea prețului spot al mărfurilor;</w:t>
      </w:r>
    </w:p>
    <w:p w14:paraId="479DACBD" w14:textId="04D62D81" w:rsidR="004A01C8" w:rsidRPr="0094314A" w:rsidRDefault="004A01C8" w:rsidP="004A01C8">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pt-BR"/>
        </w:rPr>
        <w:t>V</w:t>
      </w:r>
      <w:r w:rsidRPr="0094314A">
        <w:rPr>
          <w:rFonts w:ascii="Times New Roman" w:eastAsia="Times New Roman" w:hAnsi="Times New Roman" w:cs="Times New Roman"/>
          <w:i/>
          <w:iCs/>
          <w:sz w:val="24"/>
          <w:szCs w:val="24"/>
          <w:vertAlign w:val="subscript"/>
          <w:lang w:val="pt-BR"/>
        </w:rPr>
        <w:t xml:space="preserve">CVA </w:t>
      </w:r>
      <w:r w:rsidRPr="0094314A">
        <w:rPr>
          <w:rFonts w:ascii="Times New Roman" w:eastAsia="Times New Roman" w:hAnsi="Times New Roman" w:cs="Times New Roman"/>
          <w:i/>
          <w:iCs/>
          <w:sz w:val="24"/>
          <w:szCs w:val="24"/>
          <w:lang w:val="pt-BR"/>
        </w:rPr>
        <w:t xml:space="preserve">= </w:t>
      </w:r>
      <w:r w:rsidRPr="0094314A">
        <w:rPr>
          <w:rFonts w:ascii="Times New Roman" w:eastAsia="Times New Roman" w:hAnsi="Times New Roman" w:cs="Times New Roman"/>
          <w:sz w:val="24"/>
          <w:szCs w:val="24"/>
          <w:lang w:val="ro-MD"/>
        </w:rPr>
        <w:t>CVA agregată calculată pe baza modelului de CVA reglementară;</w:t>
      </w:r>
    </w:p>
    <w:p w14:paraId="71258698" w14:textId="197148C6" w:rsidR="004A01C8" w:rsidRPr="0094314A" w:rsidRDefault="00D959B9" w:rsidP="004A01C8">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x</w:t>
      </w:r>
      <w:r w:rsidR="004A01C8" w:rsidRPr="0094314A">
        <w:rPr>
          <w:rFonts w:ascii="Times New Roman" w:eastAsia="Times New Roman" w:hAnsi="Times New Roman" w:cs="Times New Roman"/>
          <w:i/>
          <w:iCs/>
          <w:sz w:val="24"/>
          <w:szCs w:val="24"/>
          <w:lang w:val="ro-MD"/>
        </w:rPr>
        <w:t>, y</w:t>
      </w:r>
      <w:r w:rsidR="004A01C8" w:rsidRPr="0094314A">
        <w:rPr>
          <w:rFonts w:ascii="Times New Roman" w:eastAsia="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 xml:space="preserve"> alți factori de risc decât </w:t>
      </w:r>
      <w:r w:rsidRPr="0094314A">
        <w:rPr>
          <w:rFonts w:ascii="Times New Roman" w:eastAsia="Times New Roman" w:hAnsi="Times New Roman" w:cs="Times New Roman"/>
          <w:i/>
          <w:iCs/>
          <w:sz w:val="24"/>
          <w:szCs w:val="24"/>
          <w:lang w:val="ro-MD"/>
        </w:rPr>
        <w:t>CTY</w:t>
      </w:r>
      <w:r w:rsidRPr="0094314A">
        <w:rPr>
          <w:rFonts w:ascii="Times New Roman" w:eastAsia="Times New Roman" w:hAnsi="Times New Roman" w:cs="Times New Roman"/>
          <w:sz w:val="24"/>
          <w:szCs w:val="24"/>
          <w:lang w:val="ro-MD"/>
        </w:rPr>
        <w:t> în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CVA</w:t>
      </w:r>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w:t>
      </w:r>
    </w:p>
    <w:p w14:paraId="34FDBF58" w14:textId="29DD7062" w:rsidR="004A01C8" w:rsidRPr="0094314A" w:rsidRDefault="00D959B9" w:rsidP="004A01C8">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noProof/>
        </w:rPr>
        <w:drawing>
          <wp:inline distT="0" distB="0" distL="0" distR="0" wp14:anchorId="58F8A18D" wp14:editId="2F61AE92">
            <wp:extent cx="683895" cy="254635"/>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 xml:space="preserve">= sensibilitățile acoperirii eligibile </w:t>
      </w:r>
      <w:r w:rsidRPr="0094314A">
        <w:rPr>
          <w:rFonts w:ascii="Times New Roman" w:eastAsia="Times New Roman" w:hAnsi="Times New Roman" w:cs="Times New Roman"/>
          <w:i/>
          <w:iCs/>
          <w:sz w:val="24"/>
          <w:szCs w:val="24"/>
          <w:lang w:val="ro-MD"/>
        </w:rPr>
        <w:t>i </w:t>
      </w:r>
      <w:r w:rsidRPr="0094314A">
        <w:rPr>
          <w:rFonts w:ascii="Times New Roman" w:eastAsia="Times New Roman" w:hAnsi="Times New Roman" w:cs="Times New Roman"/>
          <w:sz w:val="24"/>
          <w:szCs w:val="24"/>
          <w:lang w:val="ro-MD"/>
        </w:rPr>
        <w:t>la un factor de risc de preț spot al mărfurilor;</w:t>
      </w:r>
    </w:p>
    <w:p w14:paraId="71A03CA6" w14:textId="3F86E079" w:rsidR="00D959B9" w:rsidRPr="0094314A" w:rsidRDefault="00D959B9" w:rsidP="004A01C8">
      <w:pPr>
        <w:tabs>
          <w:tab w:val="left" w:pos="993"/>
          <w:tab w:val="left" w:pos="1134"/>
        </w:tabs>
        <w:spacing w:after="0" w:line="240" w:lineRule="auto"/>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 xml:space="preserve">i = </w:t>
      </w:r>
      <w:r w:rsidRPr="0094314A">
        <w:rPr>
          <w:rFonts w:ascii="Times New Roman" w:eastAsia="Times New Roman" w:hAnsi="Times New Roman" w:cs="Times New Roman"/>
          <w:sz w:val="24"/>
          <w:szCs w:val="24"/>
          <w:lang w:val="ro-MD"/>
        </w:rPr>
        <w:t>funcția de evaluare a acoperirii eligibile i;</w:t>
      </w:r>
    </w:p>
    <w:p w14:paraId="7F06E010" w14:textId="682CC149" w:rsidR="00D959B9" w:rsidRPr="0094314A" w:rsidRDefault="00D959B9" w:rsidP="006F2871">
      <w:pPr>
        <w:tabs>
          <w:tab w:val="left" w:pos="993"/>
          <w:tab w:val="left" w:pos="1134"/>
        </w:tabs>
        <w:spacing w:after="0" w:line="240" w:lineRule="auto"/>
        <w:jc w:val="both"/>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sz w:val="24"/>
          <w:szCs w:val="24"/>
          <w:lang w:val="ro-MD"/>
        </w:rPr>
        <w:t>w, z = alți factori de risc decât </w:t>
      </w:r>
      <w:r w:rsidRPr="0094314A">
        <w:rPr>
          <w:rFonts w:ascii="Times New Roman" w:eastAsia="Times New Roman" w:hAnsi="Times New Roman" w:cs="Times New Roman"/>
          <w:i/>
          <w:iCs/>
          <w:sz w:val="24"/>
          <w:szCs w:val="24"/>
          <w:lang w:val="ro-MD"/>
        </w:rPr>
        <w:t>CTY</w:t>
      </w:r>
      <w:r w:rsidRPr="0094314A">
        <w:rPr>
          <w:rFonts w:ascii="Times New Roman" w:eastAsia="Times New Roman" w:hAnsi="Times New Roman" w:cs="Times New Roman"/>
          <w:sz w:val="24"/>
          <w:szCs w:val="24"/>
          <w:lang w:val="ro-MD"/>
        </w:rPr>
        <w:t> din funcția de evaluare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i</w:t>
      </w:r>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w:t>
      </w:r>
    </w:p>
    <w:p w14:paraId="68762C36" w14:textId="483D635C" w:rsidR="001B5837" w:rsidRPr="0094314A" w:rsidRDefault="00D40C34" w:rsidP="001B5837">
      <w:pPr>
        <w:pStyle w:val="ListParagraph"/>
        <w:tabs>
          <w:tab w:val="left" w:pos="993"/>
          <w:tab w:val="left" w:pos="1134"/>
        </w:tabs>
        <w:spacing w:after="0" w:line="240" w:lineRule="auto"/>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69</w:t>
      </w:r>
      <w:r w:rsidR="00D959B9" w:rsidRPr="0094314A">
        <w:rPr>
          <w:rFonts w:ascii="Times New Roman" w:eastAsia="Times New Roman" w:hAnsi="Times New Roman" w:cs="Times New Roman"/>
          <w:b/>
          <w:bCs/>
          <w:sz w:val="24"/>
          <w:szCs w:val="24"/>
          <w:lang w:val="ro-MD"/>
        </w:rPr>
        <w:t>.</w:t>
      </w:r>
      <w:r w:rsidR="001B5837" w:rsidRPr="0094314A">
        <w:rPr>
          <w:rFonts w:ascii="Times New Roman" w:eastAsia="Times New Roman" w:hAnsi="Times New Roman" w:cs="Times New Roman"/>
          <w:b/>
          <w:bCs/>
          <w:sz w:val="24"/>
          <w:szCs w:val="24"/>
          <w:lang w:val="ro-MD"/>
        </w:rPr>
        <w:t xml:space="preserve"> </w:t>
      </w:r>
      <w:r w:rsidR="001B5837" w:rsidRPr="0094314A">
        <w:rPr>
          <w:rFonts w:ascii="Times New Roman" w:eastAsia="Times New Roman" w:hAnsi="Times New Roman" w:cs="Times New Roman"/>
          <w:sz w:val="24"/>
          <w:szCs w:val="24"/>
          <w:lang w:val="ro-MD"/>
        </w:rPr>
        <w:t xml:space="preserve">Băncile calculează sensibilitățile la riscul </w:t>
      </w:r>
      <w:proofErr w:type="spellStart"/>
      <w:r w:rsidR="001B5837" w:rsidRPr="0094314A">
        <w:rPr>
          <w:rFonts w:ascii="Times New Roman" w:eastAsia="Times New Roman" w:hAnsi="Times New Roman" w:cs="Times New Roman"/>
          <w:sz w:val="24"/>
          <w:szCs w:val="24"/>
          <w:lang w:val="ro-MD"/>
        </w:rPr>
        <w:t>vega</w:t>
      </w:r>
      <w:proofErr w:type="spellEnd"/>
      <w:r w:rsidR="001B5837" w:rsidRPr="0094314A">
        <w:rPr>
          <w:rFonts w:ascii="Times New Roman" w:eastAsia="Times New Roman" w:hAnsi="Times New Roman" w:cs="Times New Roman"/>
          <w:sz w:val="24"/>
          <w:szCs w:val="24"/>
          <w:lang w:val="ro-MD"/>
        </w:rPr>
        <w:t xml:space="preserve"> ale CVA agregate la factorii de risc care constau în volatilitatea implicită, precum și ale unui instrument de acoperire eligibil la acești factori de risc după cum urmează:</w:t>
      </w:r>
    </w:p>
    <w:p w14:paraId="188B14B9" w14:textId="77777777" w:rsidR="001B5837" w:rsidRPr="0094314A" w:rsidRDefault="001B5837" w:rsidP="001B5837">
      <w:pPr>
        <w:pStyle w:val="ListParagraph"/>
        <w:tabs>
          <w:tab w:val="left" w:pos="993"/>
          <w:tab w:val="left" w:pos="1134"/>
        </w:tabs>
        <w:spacing w:after="0" w:line="240" w:lineRule="auto"/>
        <w:ind w:hanging="294"/>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3273191D" wp14:editId="335091B9">
            <wp:extent cx="4327525" cy="542290"/>
            <wp:effectExtent l="0" t="0" r="0"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7525" cy="542290"/>
                    </a:xfrm>
                    <a:prstGeom prst="rect">
                      <a:avLst/>
                    </a:prstGeom>
                    <a:noFill/>
                    <a:ln>
                      <a:noFill/>
                    </a:ln>
                  </pic:spPr>
                </pic:pic>
              </a:graphicData>
            </a:graphic>
          </wp:inline>
        </w:drawing>
      </w:r>
    </w:p>
    <w:p w14:paraId="2AA6AF69" w14:textId="77777777" w:rsidR="001B5837" w:rsidRPr="0094314A" w:rsidRDefault="001B5837" w:rsidP="001B5837">
      <w:pPr>
        <w:pStyle w:val="ListParagraph"/>
        <w:tabs>
          <w:tab w:val="left" w:pos="993"/>
          <w:tab w:val="left" w:pos="1134"/>
        </w:tabs>
        <w:spacing w:after="0" w:line="240" w:lineRule="auto"/>
        <w:ind w:hanging="294"/>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lang w:val="ro-MD"/>
        </w:rPr>
        <w:drawing>
          <wp:inline distT="0" distB="0" distL="0" distR="0" wp14:anchorId="36F98952" wp14:editId="1E15DC91">
            <wp:extent cx="4370070" cy="499745"/>
            <wp:effectExtent l="0" t="0" r="0" b="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70070" cy="499745"/>
                    </a:xfrm>
                    <a:prstGeom prst="rect">
                      <a:avLst/>
                    </a:prstGeom>
                    <a:noFill/>
                    <a:ln>
                      <a:noFill/>
                    </a:ln>
                  </pic:spPr>
                </pic:pic>
              </a:graphicData>
            </a:graphic>
          </wp:inline>
        </w:drawing>
      </w:r>
    </w:p>
    <w:p w14:paraId="57A41D72" w14:textId="77777777" w:rsidR="001B5837" w:rsidRPr="0094314A" w:rsidRDefault="001B5837" w:rsidP="0019072A">
      <w:pPr>
        <w:tabs>
          <w:tab w:val="left" w:pos="993"/>
          <w:tab w:val="left" w:pos="1134"/>
        </w:tabs>
        <w:spacing w:after="0" w:line="240" w:lineRule="auto"/>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unde:</w:t>
      </w:r>
    </w:p>
    <w:p w14:paraId="59EEA3E1" w14:textId="20F8BC60" w:rsidR="0019072A" w:rsidRPr="0094314A" w:rsidRDefault="0019072A" w:rsidP="006F2871">
      <w:pPr>
        <w:spacing w:after="0" w:line="240" w:lineRule="auto"/>
        <w:rPr>
          <w:rFonts w:ascii="Times New Roman" w:eastAsia="Times New Roman" w:hAnsi="Times New Roman" w:cs="Times New Roman"/>
          <w:sz w:val="24"/>
          <w:szCs w:val="24"/>
          <w:lang w:val="ro-MD"/>
        </w:rPr>
      </w:pPr>
      <w:r w:rsidRPr="0094314A">
        <w:rPr>
          <w:rFonts w:ascii="inherit" w:eastAsia="Times New Roman" w:hAnsi="inherit" w:cs="Times New Roman"/>
          <w:noProof/>
          <w:color w:val="000000"/>
          <w:sz w:val="24"/>
          <w:szCs w:val="24"/>
          <w:lang w:val="ro-MD" w:eastAsia="ro-MD"/>
        </w:rPr>
        <w:drawing>
          <wp:inline distT="0" distB="0" distL="0" distR="0" wp14:anchorId="3311C73B" wp14:editId="09F5BC97">
            <wp:extent cx="413385" cy="278130"/>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3385" cy="278130"/>
                    </a:xfrm>
                    <a:prstGeom prst="rect">
                      <a:avLst/>
                    </a:prstGeom>
                    <a:noFill/>
                    <a:ln>
                      <a:noFill/>
                    </a:ln>
                  </pic:spPr>
                </pic:pic>
              </a:graphicData>
            </a:graphic>
          </wp:inline>
        </w:drawing>
      </w:r>
      <w:r w:rsidRPr="0094314A">
        <w:rPr>
          <w:rFonts w:ascii="inherit" w:eastAsia="Times New Roman" w:hAnsi="inherit" w:cs="Times New Roman"/>
          <w:color w:val="000000"/>
          <w:sz w:val="24"/>
          <w:szCs w:val="24"/>
          <w:lang w:val="ro-MD" w:eastAsia="ro-MD"/>
        </w:rPr>
        <w:t xml:space="preserve"> =</w:t>
      </w:r>
      <w:r w:rsidRPr="0094314A">
        <w:rPr>
          <w:rFonts w:ascii="Times New Roman" w:eastAsia="Times New Roman" w:hAnsi="Times New Roman" w:cs="Times New Roman"/>
          <w:sz w:val="24"/>
          <w:szCs w:val="24"/>
          <w:lang w:val="ro-MD"/>
        </w:rPr>
        <w:t xml:space="preserve"> sensibilitățile CVA agregate la un factor de risc de volatilitate implicită;</w:t>
      </w:r>
    </w:p>
    <w:p w14:paraId="7A34C755" w14:textId="7D96C315" w:rsidR="0019072A" w:rsidRPr="0094314A" w:rsidRDefault="0019072A" w:rsidP="006F2871">
      <w:pPr>
        <w:spacing w:after="0" w:line="240" w:lineRule="auto"/>
        <w:rPr>
          <w:rFonts w:ascii="inherit" w:eastAsia="Times New Roman" w:hAnsi="inherit" w:cs="Times New Roman"/>
          <w:color w:val="000000"/>
          <w:sz w:val="24"/>
          <w:szCs w:val="24"/>
          <w:lang w:val="ro-MD" w:eastAsia="ro-MD"/>
        </w:rPr>
      </w:pPr>
      <w:proofErr w:type="spellStart"/>
      <w:r w:rsidRPr="0094314A">
        <w:rPr>
          <w:rFonts w:ascii="inherit" w:eastAsia="Times New Roman" w:hAnsi="inherit" w:cs="Times New Roman"/>
          <w:i/>
          <w:iCs/>
          <w:color w:val="000000"/>
          <w:sz w:val="24"/>
          <w:szCs w:val="24"/>
          <w:lang w:val="ro-MD" w:eastAsia="ro-MD"/>
        </w:rPr>
        <w:t>vol</w:t>
      </w:r>
      <w:r w:rsidRPr="0094314A">
        <w:rPr>
          <w:rFonts w:ascii="inherit" w:eastAsia="Times New Roman" w:hAnsi="inherit" w:cs="Times New Roman"/>
          <w:i/>
          <w:iCs/>
          <w:color w:val="000000"/>
          <w:sz w:val="17"/>
          <w:szCs w:val="17"/>
          <w:vertAlign w:val="subscript"/>
          <w:lang w:val="ro-MD" w:eastAsia="ro-MD"/>
        </w:rPr>
        <w:t>k</w:t>
      </w:r>
      <w:proofErr w:type="spellEnd"/>
      <w:r w:rsidRPr="0094314A">
        <w:rPr>
          <w:rFonts w:ascii="inherit" w:eastAsia="Times New Roman" w:hAnsi="inherit" w:cs="Times New Roman"/>
          <w:i/>
          <w:iCs/>
          <w:color w:val="000000"/>
          <w:sz w:val="17"/>
          <w:szCs w:val="17"/>
          <w:vertAlign w:val="subscript"/>
          <w:lang w:val="ro-MD" w:eastAsia="ro-MD"/>
        </w:rPr>
        <w:t xml:space="preserve"> </w:t>
      </w:r>
      <w:r w:rsidRPr="0094314A">
        <w:rPr>
          <w:rFonts w:ascii="inherit" w:eastAsia="Times New Roman" w:hAnsi="inherit" w:cs="Times New Roman"/>
          <w:i/>
          <w:iCs/>
          <w:color w:val="000000"/>
          <w:sz w:val="17"/>
          <w:szCs w:val="17"/>
          <w:lang w:val="ro-MD" w:eastAsia="ro-MD"/>
        </w:rPr>
        <w:t xml:space="preserve">= </w:t>
      </w:r>
      <w:r w:rsidRPr="0094314A">
        <w:rPr>
          <w:rFonts w:ascii="Times New Roman" w:eastAsia="Times New Roman" w:hAnsi="Times New Roman" w:cs="Times New Roman"/>
          <w:sz w:val="24"/>
          <w:szCs w:val="24"/>
          <w:lang w:val="ro-MD"/>
        </w:rPr>
        <w:t>valoarea factorului de risc de volatilitate implicită;</w:t>
      </w:r>
    </w:p>
    <w:p w14:paraId="46328700" w14:textId="2CE5C350" w:rsidR="0019072A" w:rsidRPr="0094314A" w:rsidRDefault="005A730E" w:rsidP="006F2871">
      <w:pPr>
        <w:spacing w:after="0" w:line="240" w:lineRule="auto"/>
        <w:rPr>
          <w:rFonts w:ascii="Times New Roman" w:eastAsia="Times New Roman" w:hAnsi="Times New Roman" w:cs="Times New Roman"/>
          <w:sz w:val="24"/>
          <w:szCs w:val="24"/>
          <w:lang w:val="ro-MD"/>
        </w:rPr>
      </w:pPr>
      <w:r w:rsidRPr="0094314A">
        <w:rPr>
          <w:rFonts w:ascii="inherit" w:eastAsia="Times New Roman" w:hAnsi="inherit" w:cs="Times New Roman"/>
          <w:i/>
          <w:iCs/>
          <w:color w:val="000000"/>
          <w:sz w:val="24"/>
          <w:szCs w:val="24"/>
          <w:lang w:val="pt-BR" w:eastAsia="ro-MD"/>
        </w:rPr>
        <w:t>V</w:t>
      </w:r>
      <w:r w:rsidRPr="0094314A">
        <w:rPr>
          <w:rFonts w:ascii="inherit" w:eastAsia="Times New Roman" w:hAnsi="inherit" w:cs="Times New Roman"/>
          <w:i/>
          <w:iCs/>
          <w:color w:val="000000"/>
          <w:sz w:val="24"/>
          <w:szCs w:val="24"/>
          <w:vertAlign w:val="subscript"/>
          <w:lang w:val="pt-BR" w:eastAsia="ro-MD"/>
        </w:rPr>
        <w:t xml:space="preserve">CVA </w:t>
      </w:r>
      <w:r w:rsidRPr="0094314A">
        <w:rPr>
          <w:rFonts w:ascii="inherit" w:eastAsia="Times New Roman" w:hAnsi="inherit" w:cs="Times New Roman"/>
          <w:color w:val="000000"/>
          <w:sz w:val="24"/>
          <w:szCs w:val="24"/>
          <w:lang w:val="pt-BR" w:eastAsia="ro-MD"/>
        </w:rPr>
        <w:t>=</w:t>
      </w:r>
      <w:r w:rsidRPr="0094314A">
        <w:rPr>
          <w:rFonts w:ascii="inherit" w:eastAsia="Times New Roman" w:hAnsi="inherit" w:cs="Times New Roman"/>
          <w:i/>
          <w:iCs/>
          <w:color w:val="000000"/>
          <w:sz w:val="24"/>
          <w:szCs w:val="24"/>
          <w:lang w:val="pt-BR" w:eastAsia="ro-MD"/>
        </w:rPr>
        <w:t xml:space="preserve"> </w:t>
      </w:r>
      <w:r w:rsidRPr="0094314A">
        <w:rPr>
          <w:rFonts w:ascii="Times New Roman" w:eastAsia="Times New Roman" w:hAnsi="Times New Roman" w:cs="Times New Roman"/>
          <w:sz w:val="24"/>
          <w:szCs w:val="24"/>
          <w:lang w:val="ro-MD"/>
        </w:rPr>
        <w:t>CVA agregată calculată pe baza modelului de CVA reglementară;</w:t>
      </w:r>
    </w:p>
    <w:p w14:paraId="1B7781AF" w14:textId="0A0CAF55" w:rsidR="005A730E" w:rsidRPr="0094314A" w:rsidRDefault="005A730E" w:rsidP="006F2871">
      <w:pPr>
        <w:spacing w:after="0" w:line="240" w:lineRule="auto"/>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x, y = alți factori de risc decât </w:t>
      </w:r>
      <w:proofErr w:type="spellStart"/>
      <w:r w:rsidRPr="0094314A">
        <w:rPr>
          <w:rFonts w:ascii="Times New Roman" w:eastAsia="Times New Roman" w:hAnsi="Times New Roman" w:cs="Times New Roman"/>
          <w:i/>
          <w:iCs/>
          <w:sz w:val="24"/>
          <w:szCs w:val="24"/>
          <w:lang w:val="ro-MD"/>
        </w:rPr>
        <w:t>vol</w:t>
      </w:r>
      <w:r w:rsidRPr="0094314A">
        <w:rPr>
          <w:rFonts w:ascii="Times New Roman" w:eastAsia="Times New Roman" w:hAnsi="Times New Roman" w:cs="Times New Roman"/>
          <w:i/>
          <w:iCs/>
          <w:sz w:val="24"/>
          <w:szCs w:val="24"/>
          <w:vertAlign w:val="subscript"/>
          <w:lang w:val="ro-MD"/>
        </w:rPr>
        <w:t>k</w:t>
      </w:r>
      <w:proofErr w:type="spellEnd"/>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din funcția de evaluare </w:t>
      </w:r>
      <w:r w:rsidRPr="0094314A">
        <w:rPr>
          <w:rFonts w:ascii="Times New Roman" w:eastAsia="Times New Roman" w:hAnsi="Times New Roman" w:cs="Times New Roman"/>
          <w:i/>
          <w:iCs/>
          <w:sz w:val="24"/>
          <w:szCs w:val="24"/>
          <w:lang w:val="ro-MD"/>
        </w:rPr>
        <w:t>V</w:t>
      </w:r>
      <w:r w:rsidRPr="0094314A">
        <w:rPr>
          <w:rFonts w:ascii="Times New Roman" w:eastAsia="Times New Roman" w:hAnsi="Times New Roman" w:cs="Times New Roman"/>
          <w:i/>
          <w:iCs/>
          <w:sz w:val="24"/>
          <w:szCs w:val="24"/>
          <w:vertAlign w:val="subscript"/>
          <w:lang w:val="ro-MD"/>
        </w:rPr>
        <w:t>CVA</w:t>
      </w:r>
      <w:r w:rsidRPr="0094314A">
        <w:rPr>
          <w:rFonts w:ascii="Times New Roman" w:eastAsia="Times New Roman" w:hAnsi="Times New Roman" w:cs="Times New Roman"/>
          <w:i/>
          <w:iCs/>
          <w:sz w:val="24"/>
          <w:szCs w:val="24"/>
          <w:lang w:val="ro-MD"/>
        </w:rPr>
        <w:t> </w:t>
      </w:r>
      <w:r w:rsidRPr="0094314A">
        <w:rPr>
          <w:rFonts w:ascii="Times New Roman" w:eastAsia="Times New Roman" w:hAnsi="Times New Roman" w:cs="Times New Roman"/>
          <w:sz w:val="24"/>
          <w:szCs w:val="24"/>
          <w:lang w:val="ro-MD"/>
        </w:rPr>
        <w:t>;</w:t>
      </w:r>
    </w:p>
    <w:p w14:paraId="1B1EFF3C" w14:textId="5B1CBF04" w:rsidR="005A730E" w:rsidRPr="0094314A" w:rsidRDefault="005A730E" w:rsidP="006F2871">
      <w:pPr>
        <w:spacing w:after="0" w:line="240" w:lineRule="auto"/>
        <w:rPr>
          <w:rFonts w:ascii="Times New Roman" w:eastAsia="Times New Roman" w:hAnsi="Times New Roman" w:cs="Times New Roman"/>
          <w:sz w:val="24"/>
          <w:szCs w:val="24"/>
          <w:lang w:val="ro-MD"/>
        </w:rPr>
      </w:pPr>
      <w:r w:rsidRPr="0094314A">
        <w:rPr>
          <w:rFonts w:ascii="Times New Roman" w:eastAsia="Times New Roman" w:hAnsi="Times New Roman" w:cs="Times New Roman"/>
          <w:noProof/>
          <w:sz w:val="24"/>
          <w:szCs w:val="24"/>
        </w:rPr>
        <w:drawing>
          <wp:inline distT="0" distB="0" distL="0" distR="0" wp14:anchorId="3680F07C" wp14:editId="661380AC">
            <wp:extent cx="683895" cy="254635"/>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94314A">
        <w:rPr>
          <w:rFonts w:ascii="Times New Roman" w:eastAsia="Times New Roman" w:hAnsi="Times New Roman" w:cs="Times New Roman"/>
          <w:sz w:val="24"/>
          <w:szCs w:val="24"/>
          <w:lang w:val="ro-MD"/>
        </w:rPr>
        <w:t>= sensibilitățile instrumentului de acoperire eligibil i la un factor de risc de volatilitate implicită;</w:t>
      </w:r>
    </w:p>
    <w:p w14:paraId="32066865" w14:textId="3EC5F38C" w:rsidR="005A730E" w:rsidRPr="0094314A" w:rsidRDefault="005A730E" w:rsidP="006F2871">
      <w:pPr>
        <w:spacing w:after="0" w:line="240" w:lineRule="auto"/>
        <w:rPr>
          <w:rFonts w:ascii="Times New Roman" w:eastAsia="Times New Roman" w:hAnsi="Times New Roman" w:cs="Times New Roman"/>
          <w:sz w:val="24"/>
          <w:szCs w:val="24"/>
          <w:lang w:val="ro-MD"/>
        </w:rPr>
      </w:pPr>
      <w:r w:rsidRPr="0094314A">
        <w:rPr>
          <w:i/>
          <w:iCs/>
          <w:color w:val="000000"/>
          <w:shd w:val="clear" w:color="auto" w:fill="FFFFFF"/>
          <w:lang w:val="ro-MD"/>
        </w:rPr>
        <w:t>V</w:t>
      </w:r>
      <w:r w:rsidRPr="0094314A">
        <w:rPr>
          <w:rStyle w:val="subscript"/>
          <w:i/>
          <w:iCs/>
          <w:color w:val="000000"/>
          <w:sz w:val="17"/>
          <w:szCs w:val="17"/>
          <w:shd w:val="clear" w:color="auto" w:fill="FFFFFF"/>
          <w:vertAlign w:val="subscript"/>
          <w:lang w:val="ro-MD"/>
        </w:rPr>
        <w:t xml:space="preserve">i </w:t>
      </w:r>
      <w:r w:rsidRPr="0094314A">
        <w:rPr>
          <w:rStyle w:val="subscript"/>
          <w:i/>
          <w:iCs/>
          <w:color w:val="000000"/>
          <w:sz w:val="17"/>
          <w:szCs w:val="17"/>
          <w:shd w:val="clear" w:color="auto" w:fill="FFFFFF"/>
          <w:lang w:val="ro-MD"/>
        </w:rPr>
        <w:t xml:space="preserve">= </w:t>
      </w:r>
      <w:r w:rsidRPr="0094314A">
        <w:rPr>
          <w:rFonts w:ascii="Times New Roman" w:eastAsia="Times New Roman" w:hAnsi="Times New Roman" w:cs="Times New Roman"/>
          <w:sz w:val="24"/>
          <w:szCs w:val="24"/>
          <w:lang w:val="ro-MD"/>
        </w:rPr>
        <w:t>funcția de evaluare a acoperirii eligibile i;</w:t>
      </w:r>
    </w:p>
    <w:tbl>
      <w:tblPr>
        <w:tblW w:w="5000" w:type="pct"/>
        <w:tblCellMar>
          <w:left w:w="0" w:type="dxa"/>
          <w:right w:w="0" w:type="dxa"/>
        </w:tblCellMar>
        <w:tblLook w:val="04A0" w:firstRow="1" w:lastRow="0" w:firstColumn="1" w:lastColumn="0" w:noHBand="0" w:noVBand="1"/>
      </w:tblPr>
      <w:tblGrid>
        <w:gridCol w:w="9688"/>
      </w:tblGrid>
      <w:tr w:rsidR="005A730E" w:rsidRPr="0094314A" w14:paraId="32070B87" w14:textId="77777777" w:rsidTr="005A730E">
        <w:tc>
          <w:tcPr>
            <w:tcW w:w="0" w:type="auto"/>
            <w:shd w:val="clear" w:color="auto" w:fill="auto"/>
            <w:hideMark/>
          </w:tcPr>
          <w:p w14:paraId="26A8BA7D" w14:textId="3139259A" w:rsidR="005A730E" w:rsidRPr="0094314A" w:rsidRDefault="005A730E" w:rsidP="006F2871">
            <w:pPr>
              <w:pStyle w:val="ListParagraph"/>
              <w:tabs>
                <w:tab w:val="left" w:pos="993"/>
                <w:tab w:val="left" w:pos="1134"/>
              </w:tabs>
              <w:spacing w:after="0" w:line="240" w:lineRule="auto"/>
              <w:ind w:left="0"/>
              <w:jc w:val="both"/>
              <w:rPr>
                <w:rFonts w:ascii="inherit" w:eastAsia="Times New Roman" w:hAnsi="inherit" w:cs="Times New Roman"/>
                <w:color w:val="000000"/>
                <w:sz w:val="24"/>
                <w:szCs w:val="24"/>
                <w:lang w:val="ro-MD" w:eastAsia="ro-MD"/>
              </w:rPr>
            </w:pPr>
            <w:r w:rsidRPr="0094314A">
              <w:rPr>
                <w:rFonts w:ascii="Times New Roman" w:eastAsia="Times New Roman" w:hAnsi="Times New Roman" w:cs="Times New Roman"/>
                <w:i/>
                <w:iCs/>
                <w:sz w:val="24"/>
                <w:szCs w:val="24"/>
                <w:lang w:val="ro-MD"/>
              </w:rPr>
              <w:lastRenderedPageBreak/>
              <w:t>w, z</w:t>
            </w:r>
            <w:r w:rsidRPr="0094314A">
              <w:rPr>
                <w:rFonts w:ascii="Times New Roman" w:eastAsia="Times New Roman" w:hAnsi="Times New Roman" w:cs="Times New Roman"/>
                <w:sz w:val="24"/>
                <w:szCs w:val="24"/>
                <w:lang w:val="ro-MD"/>
              </w:rPr>
              <w:t xml:space="preserve"> = </w:t>
            </w:r>
            <w:r w:rsidRPr="0094314A">
              <w:rPr>
                <w:rFonts w:ascii="inherit" w:eastAsia="Times New Roman" w:hAnsi="inherit" w:cs="Times New Roman"/>
                <w:color w:val="000000"/>
                <w:sz w:val="24"/>
                <w:szCs w:val="24"/>
                <w:lang w:val="ro-MD" w:eastAsia="ro-MD"/>
              </w:rPr>
              <w:t>alți factori de risc decât</w:t>
            </w:r>
            <w:r w:rsidRPr="0094314A">
              <w:rPr>
                <w:rFonts w:ascii="inherit" w:eastAsia="Times New Roman" w:hAnsi="inherit" w:cs="Times New Roman" w:hint="eastAsia"/>
                <w:i/>
                <w:iCs/>
                <w:color w:val="000000"/>
                <w:sz w:val="24"/>
                <w:szCs w:val="24"/>
                <w:lang w:val="ro-MD" w:eastAsia="ro-MD"/>
              </w:rPr>
              <w:t> </w:t>
            </w:r>
            <w:proofErr w:type="spellStart"/>
            <w:r w:rsidRPr="0094314A">
              <w:rPr>
                <w:rFonts w:ascii="inherit" w:eastAsia="Times New Roman" w:hAnsi="inherit" w:cs="Times New Roman"/>
                <w:i/>
                <w:iCs/>
                <w:color w:val="000000"/>
                <w:sz w:val="24"/>
                <w:szCs w:val="24"/>
                <w:lang w:val="ro-MD" w:eastAsia="ro-MD"/>
              </w:rPr>
              <w:t>vol</w:t>
            </w:r>
            <w:r w:rsidRPr="0094314A">
              <w:rPr>
                <w:rFonts w:ascii="inherit" w:eastAsia="Times New Roman" w:hAnsi="inherit" w:cs="Times New Roman"/>
                <w:i/>
                <w:iCs/>
                <w:color w:val="000000"/>
                <w:sz w:val="24"/>
                <w:szCs w:val="24"/>
                <w:vertAlign w:val="subscript"/>
                <w:lang w:val="ro-MD" w:eastAsia="ro-MD"/>
              </w:rPr>
              <w:t>k</w:t>
            </w:r>
            <w:proofErr w:type="spellEnd"/>
            <w:r w:rsidRPr="0094314A">
              <w:rPr>
                <w:rFonts w:ascii="inherit" w:eastAsia="Times New Roman" w:hAnsi="inherit" w:cs="Times New Roman"/>
                <w:color w:val="000000"/>
                <w:sz w:val="24"/>
                <w:szCs w:val="24"/>
                <w:lang w:val="ro-MD" w:eastAsia="ro-MD"/>
              </w:rPr>
              <w:t> din funcția de evaluare </w:t>
            </w:r>
            <w:r w:rsidRPr="0094314A">
              <w:rPr>
                <w:rFonts w:ascii="inherit" w:eastAsia="Times New Roman" w:hAnsi="inherit" w:cs="Times New Roman"/>
                <w:i/>
                <w:iCs/>
                <w:color w:val="000000"/>
                <w:sz w:val="24"/>
                <w:szCs w:val="24"/>
                <w:lang w:val="ro-MD" w:eastAsia="ro-MD"/>
              </w:rPr>
              <w:t>Vi.</w:t>
            </w:r>
          </w:p>
        </w:tc>
      </w:tr>
    </w:tbl>
    <w:p w14:paraId="26DA6CDC" w14:textId="12F09439" w:rsidR="00D959B9" w:rsidRPr="0094314A" w:rsidRDefault="00D959B9" w:rsidP="00D959B9">
      <w:pPr>
        <w:pStyle w:val="ListParagraph"/>
        <w:tabs>
          <w:tab w:val="left" w:pos="993"/>
          <w:tab w:val="left" w:pos="1134"/>
        </w:tabs>
        <w:spacing w:after="0" w:line="240" w:lineRule="auto"/>
        <w:ind w:hanging="294"/>
        <w:jc w:val="both"/>
        <w:rPr>
          <w:rFonts w:ascii="Times New Roman" w:eastAsia="Times New Roman" w:hAnsi="Times New Roman" w:cs="Times New Roman"/>
          <w:b/>
          <w:bCs/>
          <w:sz w:val="24"/>
          <w:szCs w:val="24"/>
          <w:lang w:val="ro-MD"/>
        </w:rPr>
      </w:pPr>
    </w:p>
    <w:p w14:paraId="39B5634F" w14:textId="77777777" w:rsidR="005A730E" w:rsidRPr="0094314A" w:rsidRDefault="005A730E" w:rsidP="00D959B9">
      <w:pPr>
        <w:pStyle w:val="ListParagraph"/>
        <w:tabs>
          <w:tab w:val="left" w:pos="993"/>
          <w:tab w:val="left" w:pos="1134"/>
        </w:tabs>
        <w:spacing w:after="0" w:line="240" w:lineRule="auto"/>
        <w:ind w:hanging="294"/>
        <w:jc w:val="both"/>
        <w:rPr>
          <w:rFonts w:ascii="Times New Roman" w:eastAsia="Times New Roman" w:hAnsi="Times New Roman" w:cs="Times New Roman"/>
          <w:b/>
          <w:bCs/>
          <w:sz w:val="24"/>
          <w:szCs w:val="24"/>
          <w:lang w:val="ro-MD"/>
        </w:rPr>
      </w:pPr>
    </w:p>
    <w:p w14:paraId="5BEBB57F" w14:textId="30DD9D29" w:rsidR="00083D35" w:rsidRPr="0094314A" w:rsidRDefault="00083D35" w:rsidP="00083D35">
      <w:pPr>
        <w:pStyle w:val="ListParagraph"/>
        <w:spacing w:after="0" w:line="240" w:lineRule="auto"/>
        <w:ind w:left="786"/>
        <w:jc w:val="center"/>
        <w:rPr>
          <w:rFonts w:ascii="Times New Roman" w:eastAsia="Times New Roman" w:hAnsi="Times New Roman" w:cs="Times New Roman"/>
          <w:i/>
          <w:iCs/>
          <w:sz w:val="24"/>
          <w:szCs w:val="24"/>
          <w:lang w:val="ro-MD"/>
        </w:rPr>
      </w:pPr>
      <w:bookmarkStart w:id="30" w:name="_Hlk203054405"/>
      <w:r w:rsidRPr="0094314A">
        <w:rPr>
          <w:rFonts w:ascii="Times New Roman" w:eastAsia="Times New Roman" w:hAnsi="Times New Roman" w:cs="Times New Roman"/>
          <w:i/>
          <w:iCs/>
          <w:sz w:val="24"/>
          <w:szCs w:val="24"/>
          <w:lang w:val="ro-MD"/>
        </w:rPr>
        <w:t xml:space="preserve">Secțiunea a </w:t>
      </w:r>
      <w:r w:rsidR="00772A8D" w:rsidRPr="0094314A">
        <w:rPr>
          <w:rFonts w:ascii="Times New Roman" w:eastAsia="Times New Roman" w:hAnsi="Times New Roman" w:cs="Times New Roman"/>
          <w:i/>
          <w:iCs/>
          <w:sz w:val="24"/>
          <w:szCs w:val="24"/>
          <w:lang w:val="ro-MD"/>
        </w:rPr>
        <w:t>11</w:t>
      </w:r>
      <w:r w:rsidRPr="0094314A">
        <w:rPr>
          <w:rFonts w:ascii="Times New Roman" w:eastAsia="Times New Roman" w:hAnsi="Times New Roman" w:cs="Times New Roman"/>
          <w:i/>
          <w:iCs/>
          <w:sz w:val="24"/>
          <w:szCs w:val="24"/>
          <w:lang w:val="ro-MD"/>
        </w:rPr>
        <w:t>-a</w:t>
      </w:r>
    </w:p>
    <w:p w14:paraId="16C6844C" w14:textId="597C0CBF" w:rsidR="006F2871" w:rsidRPr="0094314A" w:rsidRDefault="006F2871" w:rsidP="00FC0B2D">
      <w:pPr>
        <w:pStyle w:val="ListParagraph"/>
        <w:spacing w:after="0"/>
        <w:ind w:left="0"/>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Ponderile de risc pentru riscul de rată a dobânzii</w:t>
      </w:r>
    </w:p>
    <w:bookmarkEnd w:id="30"/>
    <w:p w14:paraId="685D421A" w14:textId="4E9BF562" w:rsidR="006F2871" w:rsidRPr="0094314A" w:rsidRDefault="00D40C34" w:rsidP="00FC0B2D">
      <w:pPr>
        <w:spacing w:after="0"/>
        <w:ind w:firstLine="426"/>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70</w:t>
      </w:r>
      <w:r w:rsidR="006F2871" w:rsidRPr="0094314A">
        <w:rPr>
          <w:rFonts w:ascii="Times New Roman" w:eastAsia="Calibri" w:hAnsi="Times New Roman" w:cs="Times New Roman"/>
          <w:b/>
          <w:bCs/>
          <w:kern w:val="2"/>
          <w:sz w:val="24"/>
          <w:szCs w:val="24"/>
          <w:lang w:val="ro-MD"/>
        </w:rPr>
        <w:t>.</w:t>
      </w:r>
      <w:r w:rsidR="006F2871" w:rsidRPr="0094314A">
        <w:rPr>
          <w:rFonts w:ascii="Times New Roman" w:eastAsia="Calibri" w:hAnsi="Times New Roman" w:cs="Times New Roman"/>
          <w:kern w:val="2"/>
          <w:sz w:val="24"/>
          <w:szCs w:val="24"/>
          <w:lang w:val="ro-MD"/>
        </w:rPr>
        <w:t xml:space="preserve"> Pentru monedele menționate la </w:t>
      </w:r>
      <w:r w:rsidR="004F158E"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44</w:t>
      </w:r>
      <w:r w:rsidR="006F2871" w:rsidRPr="0094314A">
        <w:rPr>
          <w:rFonts w:ascii="Times New Roman" w:eastAsia="Calibri" w:hAnsi="Times New Roman" w:cs="Times New Roman"/>
          <w:kern w:val="2"/>
          <w:sz w:val="24"/>
          <w:szCs w:val="24"/>
          <w:lang w:val="ro-MD"/>
        </w:rPr>
        <w:t>, ponderile de risc ale sensibilităților delta la rata fără risc pentru fiecare bandă din tabelul 1 sunt următoarele:</w:t>
      </w:r>
    </w:p>
    <w:p w14:paraId="78561036" w14:textId="77777777" w:rsidR="006F2871" w:rsidRPr="0094314A" w:rsidRDefault="006F2871" w:rsidP="008B10FD">
      <w:pPr>
        <w:jc w:val="right"/>
        <w:rPr>
          <w:rFonts w:ascii="Times New Roman" w:eastAsia="Calibri" w:hAnsi="Times New Roman" w:cs="Times New Roman"/>
          <w:kern w:val="2"/>
          <w:sz w:val="24"/>
          <w:szCs w:val="24"/>
          <w:lang w:val="ro-MD"/>
        </w:rPr>
      </w:pPr>
      <w:r w:rsidRPr="0094314A">
        <w:rPr>
          <w:rFonts w:ascii="Times New Roman" w:eastAsia="Calibri" w:hAnsi="Times New Roman" w:cs="Times New Roman"/>
          <w:i/>
          <w:iCs/>
          <w:kern w:val="2"/>
          <w:sz w:val="24"/>
          <w:szCs w:val="24"/>
          <w:lang w:val="ro-MD"/>
        </w:rPr>
        <w:t>Tabelul 1</w:t>
      </w:r>
    </w:p>
    <w:tbl>
      <w:tblPr>
        <w:tblW w:w="36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62"/>
        <w:gridCol w:w="1058"/>
        <w:gridCol w:w="1780"/>
      </w:tblGrid>
      <w:tr w:rsidR="006F2871" w:rsidRPr="0094314A" w14:paraId="67FC59B7" w14:textId="77777777" w:rsidTr="00E51B6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B8DAEF" w14:textId="77777777" w:rsidR="006F2871" w:rsidRPr="0094314A" w:rsidRDefault="006F2871" w:rsidP="006F2871">
            <w:pPr>
              <w:rPr>
                <w:rFonts w:ascii="Times New Roman" w:eastAsia="Calibri" w:hAnsi="Times New Roman" w:cs="Times New Roman"/>
                <w:b/>
                <w:bCs/>
                <w:kern w:val="2"/>
                <w:sz w:val="24"/>
                <w:szCs w:val="24"/>
                <w:lang w:val="ro-MD"/>
              </w:rPr>
            </w:pPr>
            <w:r w:rsidRPr="0094314A">
              <w:rPr>
                <w:rFonts w:ascii="Times New Roman" w:eastAsia="Calibri" w:hAnsi="Times New Roman" w:cs="Times New Roman"/>
                <w:b/>
                <w:bCs/>
                <w:kern w:val="2"/>
                <w:sz w:val="24"/>
                <w:szCs w:val="24"/>
                <w:lang w:val="ro-MD"/>
              </w:rPr>
              <w:t>Bandă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B3CB49" w14:textId="77777777" w:rsidR="006F2871" w:rsidRPr="0094314A" w:rsidRDefault="006F2871" w:rsidP="006F2871">
            <w:pPr>
              <w:rPr>
                <w:rFonts w:ascii="Times New Roman" w:eastAsia="Calibri" w:hAnsi="Times New Roman" w:cs="Times New Roman"/>
                <w:b/>
                <w:bCs/>
                <w:kern w:val="2"/>
                <w:sz w:val="24"/>
                <w:szCs w:val="24"/>
                <w:lang w:val="ro-MD"/>
              </w:rPr>
            </w:pPr>
            <w:r w:rsidRPr="0094314A">
              <w:rPr>
                <w:rFonts w:ascii="Times New Roman" w:eastAsia="Calibri" w:hAnsi="Times New Roman" w:cs="Times New Roman"/>
                <w:b/>
                <w:bCs/>
                <w:kern w:val="2"/>
                <w:sz w:val="24"/>
                <w:szCs w:val="24"/>
                <w:lang w:val="ro-MD"/>
              </w:rPr>
              <w:t>Scadență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8A556F" w14:textId="77777777" w:rsidR="006F2871" w:rsidRPr="0094314A" w:rsidRDefault="006F2871" w:rsidP="006F2871">
            <w:pPr>
              <w:rPr>
                <w:rFonts w:ascii="Times New Roman" w:eastAsia="Calibri" w:hAnsi="Times New Roman" w:cs="Times New Roman"/>
                <w:b/>
                <w:bCs/>
                <w:kern w:val="2"/>
                <w:sz w:val="24"/>
                <w:szCs w:val="24"/>
                <w:lang w:val="ro-MD"/>
              </w:rPr>
            </w:pPr>
            <w:r w:rsidRPr="0094314A">
              <w:rPr>
                <w:rFonts w:ascii="Times New Roman" w:eastAsia="Calibri" w:hAnsi="Times New Roman" w:cs="Times New Roman"/>
                <w:b/>
                <w:bCs/>
                <w:kern w:val="2"/>
                <w:sz w:val="24"/>
                <w:szCs w:val="24"/>
                <w:lang w:val="ro-MD"/>
              </w:rPr>
              <w:t>Pondere de risc</w:t>
            </w:r>
          </w:p>
        </w:tc>
      </w:tr>
      <w:tr w:rsidR="006F2871" w:rsidRPr="0094314A" w14:paraId="08319104" w14:textId="77777777" w:rsidTr="00E51B6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0AABE1"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70ADE1"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 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CB7418"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1,11  %</w:t>
            </w:r>
          </w:p>
        </w:tc>
      </w:tr>
      <w:tr w:rsidR="006F2871" w:rsidRPr="0094314A" w14:paraId="5B486102" w14:textId="77777777" w:rsidTr="00E51B6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950730"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41BA3F"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2 ani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92B577"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0,93  %</w:t>
            </w:r>
          </w:p>
        </w:tc>
      </w:tr>
      <w:tr w:rsidR="006F2871" w:rsidRPr="0094314A" w14:paraId="5286093A" w14:textId="77777777" w:rsidTr="00E51B6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BE6E36"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96B0FB"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 ani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108332"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0,74  %</w:t>
            </w:r>
          </w:p>
        </w:tc>
      </w:tr>
      <w:tr w:rsidR="006F2871" w:rsidRPr="0094314A" w14:paraId="6B5F2888" w14:textId="77777777" w:rsidTr="00E51B6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1CDDC5"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74B765"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 ani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AC55AA"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0,74  %</w:t>
            </w:r>
          </w:p>
        </w:tc>
      </w:tr>
      <w:tr w:rsidR="006F2871" w:rsidRPr="0094314A" w14:paraId="11F6C618" w14:textId="77777777" w:rsidTr="00E51B6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A2D813"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4835AE"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30 de ani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4039D0" w14:textId="77777777" w:rsidR="006F2871" w:rsidRPr="0094314A" w:rsidRDefault="006F2871" w:rsidP="006F2871">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0,74  %</w:t>
            </w:r>
          </w:p>
        </w:tc>
      </w:tr>
    </w:tbl>
    <w:p w14:paraId="4910FE02" w14:textId="326F9B39" w:rsidR="008B10FD" w:rsidRPr="0094314A" w:rsidRDefault="00D40C34" w:rsidP="008B10FD">
      <w:pPr>
        <w:spacing w:after="0"/>
        <w:ind w:firstLine="426"/>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71</w:t>
      </w:r>
      <w:r w:rsidR="008B10FD" w:rsidRPr="0094314A">
        <w:rPr>
          <w:rFonts w:ascii="Times New Roman" w:eastAsia="Calibri" w:hAnsi="Times New Roman" w:cs="Times New Roman"/>
          <w:b/>
          <w:bCs/>
          <w:kern w:val="2"/>
          <w:sz w:val="24"/>
          <w:szCs w:val="24"/>
          <w:lang w:val="ro-MD"/>
        </w:rPr>
        <w:t>.</w:t>
      </w:r>
      <w:r w:rsidR="008B10FD" w:rsidRPr="0094314A">
        <w:rPr>
          <w:rFonts w:ascii="Times New Roman" w:eastAsia="Calibri" w:hAnsi="Times New Roman" w:cs="Times New Roman"/>
          <w:kern w:val="2"/>
          <w:sz w:val="24"/>
          <w:szCs w:val="24"/>
          <w:lang w:val="ro-MD"/>
        </w:rPr>
        <w:t xml:space="preserve"> </w:t>
      </w:r>
      <w:r w:rsidR="006F2871" w:rsidRPr="0094314A">
        <w:rPr>
          <w:rFonts w:ascii="Times New Roman" w:eastAsia="Calibri" w:hAnsi="Times New Roman" w:cs="Times New Roman"/>
          <w:kern w:val="2"/>
          <w:sz w:val="24"/>
          <w:szCs w:val="24"/>
          <w:lang w:val="ro-MD"/>
        </w:rPr>
        <w:t xml:space="preserve">Pentru alte monede decât cele menționate la </w:t>
      </w:r>
      <w:r w:rsidR="00DA40EF"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44</w:t>
      </w:r>
      <w:r w:rsidR="006F2871" w:rsidRPr="0094314A">
        <w:rPr>
          <w:rFonts w:ascii="Times New Roman" w:eastAsia="Calibri" w:hAnsi="Times New Roman" w:cs="Times New Roman"/>
          <w:kern w:val="2"/>
          <w:sz w:val="24"/>
          <w:szCs w:val="24"/>
          <w:lang w:val="ro-MD"/>
        </w:rPr>
        <w:t>, ponderea de risc a sensibilităților delta la rata fără risc este de 1,58%.</w:t>
      </w:r>
    </w:p>
    <w:p w14:paraId="42252B5A" w14:textId="416A6391" w:rsidR="006F2871" w:rsidRPr="0094314A" w:rsidRDefault="00D40C34" w:rsidP="008B10FD">
      <w:pPr>
        <w:spacing w:after="0"/>
        <w:ind w:firstLine="426"/>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72</w:t>
      </w:r>
      <w:r w:rsidR="008B10FD" w:rsidRPr="0094314A">
        <w:rPr>
          <w:rFonts w:ascii="Times New Roman" w:eastAsia="Calibri" w:hAnsi="Times New Roman" w:cs="Times New Roman"/>
          <w:b/>
          <w:bCs/>
          <w:kern w:val="2"/>
          <w:sz w:val="24"/>
          <w:szCs w:val="24"/>
          <w:lang w:val="ro-MD"/>
        </w:rPr>
        <w:t>.</w:t>
      </w:r>
      <w:r w:rsidR="008B10FD" w:rsidRPr="0094314A">
        <w:rPr>
          <w:rFonts w:ascii="Times New Roman" w:eastAsia="Calibri" w:hAnsi="Times New Roman" w:cs="Times New Roman"/>
          <w:kern w:val="2"/>
          <w:sz w:val="24"/>
          <w:szCs w:val="24"/>
          <w:lang w:val="ro-MD"/>
        </w:rPr>
        <w:t xml:space="preserve"> </w:t>
      </w:r>
      <w:r w:rsidR="006F2871" w:rsidRPr="0094314A">
        <w:rPr>
          <w:rFonts w:ascii="Times New Roman" w:eastAsia="Calibri" w:hAnsi="Times New Roman" w:cs="Times New Roman"/>
          <w:kern w:val="2"/>
          <w:sz w:val="24"/>
          <w:szCs w:val="24"/>
          <w:lang w:val="ro-MD"/>
        </w:rPr>
        <w:t>Pentru riscul de rată a inflației denominat în una dintre monedele menționate la</w:t>
      </w:r>
      <w:r w:rsidR="008B10FD" w:rsidRPr="0094314A">
        <w:rPr>
          <w:rFonts w:ascii="Times New Roman" w:eastAsia="Calibri" w:hAnsi="Times New Roman" w:cs="Times New Roman"/>
          <w:kern w:val="2"/>
          <w:sz w:val="24"/>
          <w:szCs w:val="24"/>
          <w:lang w:val="ro-MD"/>
        </w:rPr>
        <w:t xml:space="preserve"> </w:t>
      </w:r>
      <w:r w:rsidR="00DA40EF"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44</w:t>
      </w:r>
      <w:r w:rsidR="006F2871" w:rsidRPr="0094314A">
        <w:rPr>
          <w:rFonts w:ascii="Times New Roman" w:eastAsia="Calibri" w:hAnsi="Times New Roman" w:cs="Times New Roman"/>
          <w:kern w:val="2"/>
          <w:sz w:val="24"/>
          <w:szCs w:val="24"/>
          <w:lang w:val="ro-MD"/>
        </w:rPr>
        <w:t>, ponderea de risc a sensibilității delta la riscul de rată a inflației este de 1,11  %.</w:t>
      </w:r>
    </w:p>
    <w:p w14:paraId="5089E445" w14:textId="5F1303EE" w:rsidR="006F2871" w:rsidRPr="0094314A" w:rsidRDefault="00D40C34" w:rsidP="008B10FD">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73</w:t>
      </w:r>
      <w:r w:rsidR="008B10FD" w:rsidRPr="0094314A">
        <w:rPr>
          <w:rFonts w:ascii="Times New Roman" w:eastAsia="Calibri" w:hAnsi="Times New Roman" w:cs="Times New Roman"/>
          <w:b/>
          <w:bCs/>
          <w:kern w:val="2"/>
          <w:sz w:val="24"/>
          <w:szCs w:val="24"/>
          <w:lang w:val="ro-MD"/>
        </w:rPr>
        <w:t>.</w:t>
      </w:r>
      <w:r w:rsidR="008B10FD" w:rsidRPr="0094314A">
        <w:rPr>
          <w:rFonts w:ascii="Times New Roman" w:eastAsia="Calibri" w:hAnsi="Times New Roman" w:cs="Times New Roman"/>
          <w:kern w:val="2"/>
          <w:sz w:val="24"/>
          <w:szCs w:val="24"/>
          <w:lang w:val="ro-MD"/>
        </w:rPr>
        <w:t xml:space="preserve"> </w:t>
      </w:r>
      <w:r w:rsidR="006F2871" w:rsidRPr="0094314A">
        <w:rPr>
          <w:rFonts w:ascii="Times New Roman" w:eastAsia="Calibri" w:hAnsi="Times New Roman" w:cs="Times New Roman"/>
          <w:kern w:val="2"/>
          <w:sz w:val="24"/>
          <w:szCs w:val="24"/>
          <w:lang w:val="ro-MD"/>
        </w:rPr>
        <w:t xml:space="preserve">Pentru riscul de inflație denominat în altă monedă decât cele menționate la </w:t>
      </w:r>
      <w:r w:rsidR="00DA40EF"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44</w:t>
      </w:r>
      <w:r w:rsidR="006F2871" w:rsidRPr="0094314A">
        <w:rPr>
          <w:rFonts w:ascii="Times New Roman" w:eastAsia="Calibri" w:hAnsi="Times New Roman" w:cs="Times New Roman"/>
          <w:kern w:val="2"/>
          <w:sz w:val="24"/>
          <w:szCs w:val="24"/>
          <w:lang w:val="ro-MD"/>
        </w:rPr>
        <w:t>, ponderea de risc a sensibilității delta la riscul de rată a inflației este de 1,58  %.</w:t>
      </w:r>
    </w:p>
    <w:p w14:paraId="0A343FDF" w14:textId="778ABA04" w:rsidR="006F2871" w:rsidRPr="0094314A" w:rsidRDefault="00D40C34" w:rsidP="008B10FD">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74</w:t>
      </w:r>
      <w:r w:rsidR="008B10FD" w:rsidRPr="0094314A">
        <w:rPr>
          <w:rFonts w:ascii="Times New Roman" w:eastAsia="Calibri" w:hAnsi="Times New Roman" w:cs="Times New Roman"/>
          <w:b/>
          <w:bCs/>
          <w:kern w:val="2"/>
          <w:sz w:val="24"/>
          <w:szCs w:val="24"/>
          <w:lang w:val="ro-MD"/>
        </w:rPr>
        <w:t>.</w:t>
      </w:r>
      <w:r w:rsidR="008B10FD" w:rsidRPr="0094314A">
        <w:rPr>
          <w:rFonts w:ascii="Times New Roman" w:eastAsia="Calibri" w:hAnsi="Times New Roman" w:cs="Times New Roman"/>
          <w:kern w:val="2"/>
          <w:sz w:val="24"/>
          <w:szCs w:val="24"/>
          <w:lang w:val="ro-MD"/>
        </w:rPr>
        <w:t xml:space="preserve"> </w:t>
      </w:r>
      <w:r w:rsidR="006F2871" w:rsidRPr="0094314A">
        <w:rPr>
          <w:rFonts w:ascii="Times New Roman" w:eastAsia="Calibri" w:hAnsi="Times New Roman" w:cs="Times New Roman"/>
          <w:kern w:val="2"/>
          <w:sz w:val="24"/>
          <w:szCs w:val="24"/>
          <w:lang w:val="ro-MD"/>
        </w:rPr>
        <w:t xml:space="preserve">Ponderile de risc care trebuie aplicate sensibilităților la factorii de risc de rată a dobânzii </w:t>
      </w:r>
      <w:proofErr w:type="spellStart"/>
      <w:r w:rsidR="006F2871" w:rsidRPr="0094314A">
        <w:rPr>
          <w:rFonts w:ascii="Times New Roman" w:eastAsia="Calibri" w:hAnsi="Times New Roman" w:cs="Times New Roman"/>
          <w:kern w:val="2"/>
          <w:sz w:val="24"/>
          <w:szCs w:val="24"/>
          <w:lang w:val="ro-MD"/>
        </w:rPr>
        <w:t>vega</w:t>
      </w:r>
      <w:proofErr w:type="spellEnd"/>
      <w:r w:rsidR="006F2871" w:rsidRPr="0094314A">
        <w:rPr>
          <w:rFonts w:ascii="Times New Roman" w:eastAsia="Calibri" w:hAnsi="Times New Roman" w:cs="Times New Roman"/>
          <w:kern w:val="2"/>
          <w:sz w:val="24"/>
          <w:szCs w:val="24"/>
          <w:lang w:val="ro-MD"/>
        </w:rPr>
        <w:t xml:space="preserve"> și la factorii de risc de rată a inflației </w:t>
      </w:r>
      <w:proofErr w:type="spellStart"/>
      <w:r w:rsidR="006F2871" w:rsidRPr="0094314A">
        <w:rPr>
          <w:rFonts w:ascii="Times New Roman" w:eastAsia="Calibri" w:hAnsi="Times New Roman" w:cs="Times New Roman"/>
          <w:kern w:val="2"/>
          <w:sz w:val="24"/>
          <w:szCs w:val="24"/>
          <w:lang w:val="ro-MD"/>
        </w:rPr>
        <w:t>vega</w:t>
      </w:r>
      <w:proofErr w:type="spellEnd"/>
      <w:r w:rsidR="006F2871" w:rsidRPr="0094314A">
        <w:rPr>
          <w:rFonts w:ascii="Times New Roman" w:eastAsia="Calibri" w:hAnsi="Times New Roman" w:cs="Times New Roman"/>
          <w:kern w:val="2"/>
          <w:sz w:val="24"/>
          <w:szCs w:val="24"/>
          <w:lang w:val="ro-MD"/>
        </w:rPr>
        <w:t xml:space="preserve"> pentru toate monedele sunt de 100 %.</w:t>
      </w:r>
    </w:p>
    <w:p w14:paraId="05435300" w14:textId="77777777" w:rsidR="006F2871" w:rsidRPr="0094314A" w:rsidRDefault="006F2871" w:rsidP="00FC0B2D">
      <w:pPr>
        <w:pStyle w:val="ListParagraph"/>
        <w:spacing w:after="0"/>
        <w:ind w:left="0"/>
        <w:jc w:val="center"/>
        <w:rPr>
          <w:rFonts w:ascii="Times New Roman" w:eastAsia="Times New Roman" w:hAnsi="Times New Roman" w:cs="Times New Roman"/>
          <w:b/>
          <w:bCs/>
          <w:sz w:val="24"/>
          <w:szCs w:val="24"/>
          <w:lang w:val="ro-MD"/>
        </w:rPr>
      </w:pPr>
    </w:p>
    <w:p w14:paraId="23673504" w14:textId="1D1594F1" w:rsidR="00772A8D" w:rsidRPr="0094314A" w:rsidRDefault="00772A8D" w:rsidP="00FC0B2D">
      <w:pPr>
        <w:pStyle w:val="ListParagraph"/>
        <w:spacing w:after="0" w:line="240" w:lineRule="auto"/>
        <w:ind w:left="786"/>
        <w:jc w:val="center"/>
        <w:rPr>
          <w:rFonts w:ascii="Times New Roman" w:eastAsia="Times New Roman" w:hAnsi="Times New Roman" w:cs="Times New Roman"/>
          <w:i/>
          <w:iCs/>
          <w:sz w:val="24"/>
          <w:szCs w:val="24"/>
          <w:lang w:val="ro-MD"/>
        </w:rPr>
      </w:pPr>
      <w:bookmarkStart w:id="31" w:name="_Hlk203054433"/>
      <w:r w:rsidRPr="0094314A">
        <w:rPr>
          <w:rFonts w:ascii="Times New Roman" w:eastAsia="Times New Roman" w:hAnsi="Times New Roman" w:cs="Times New Roman"/>
          <w:i/>
          <w:iCs/>
          <w:sz w:val="24"/>
          <w:szCs w:val="24"/>
          <w:lang w:val="ro-MD"/>
        </w:rPr>
        <w:t>Secțiunea a 12-a</w:t>
      </w:r>
    </w:p>
    <w:p w14:paraId="3E69BFCC" w14:textId="72EB1D29" w:rsidR="00BE32F6" w:rsidRPr="0094314A" w:rsidRDefault="00BE32F6" w:rsidP="00FC0B2D">
      <w:pPr>
        <w:pStyle w:val="ListParagraph"/>
        <w:spacing w:after="0"/>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Corelațiile din cadrul unei benzi pentru riscul de rată a dobânzii</w:t>
      </w:r>
      <w:r w:rsidR="00702CF5" w:rsidRPr="0094314A">
        <w:rPr>
          <w:rFonts w:ascii="Times New Roman" w:eastAsia="Times New Roman" w:hAnsi="Times New Roman" w:cs="Times New Roman"/>
          <w:b/>
          <w:bCs/>
          <w:sz w:val="24"/>
          <w:szCs w:val="24"/>
          <w:lang w:val="ro-MD"/>
        </w:rPr>
        <w:t xml:space="preserve"> și corelațiile dintre benzi pentru riscul </w:t>
      </w:r>
      <w:r w:rsidR="005E6EC7" w:rsidRPr="0094314A">
        <w:rPr>
          <w:rFonts w:ascii="Times New Roman" w:eastAsia="Times New Roman" w:hAnsi="Times New Roman" w:cs="Times New Roman"/>
          <w:b/>
          <w:bCs/>
          <w:sz w:val="24"/>
          <w:szCs w:val="24"/>
          <w:lang w:val="ro-MD"/>
        </w:rPr>
        <w:t>de rată a dobânzii</w:t>
      </w:r>
    </w:p>
    <w:bookmarkEnd w:id="31"/>
    <w:p w14:paraId="46E87651" w14:textId="62B200DA" w:rsidR="00702CF5" w:rsidRPr="0094314A" w:rsidRDefault="00D40C34" w:rsidP="00FC0B2D">
      <w:pPr>
        <w:spacing w:after="0"/>
        <w:ind w:firstLine="426"/>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75</w:t>
      </w:r>
      <w:r w:rsidR="00702CF5" w:rsidRPr="0094314A">
        <w:rPr>
          <w:rFonts w:ascii="Times New Roman" w:eastAsia="Calibri" w:hAnsi="Times New Roman" w:cs="Times New Roman"/>
          <w:b/>
          <w:bCs/>
          <w:kern w:val="2"/>
          <w:sz w:val="24"/>
          <w:szCs w:val="24"/>
          <w:lang w:val="ro-MD"/>
        </w:rPr>
        <w:t>.</w:t>
      </w:r>
      <w:r w:rsidR="00702CF5" w:rsidRPr="0094314A">
        <w:rPr>
          <w:rFonts w:ascii="Times New Roman" w:eastAsia="Calibri" w:hAnsi="Times New Roman" w:cs="Times New Roman"/>
          <w:kern w:val="2"/>
          <w:sz w:val="24"/>
          <w:szCs w:val="24"/>
          <w:lang w:val="ro-MD"/>
        </w:rPr>
        <w:t xml:space="preserve"> Pentru monedele menționate la </w:t>
      </w:r>
      <w:r w:rsidR="00DA40EF" w:rsidRPr="0094314A">
        <w:rPr>
          <w:rFonts w:ascii="Times New Roman" w:eastAsia="Calibri" w:hAnsi="Times New Roman" w:cs="Times New Roman"/>
          <w:kern w:val="2"/>
          <w:sz w:val="24"/>
          <w:szCs w:val="24"/>
          <w:lang w:val="ro-MD"/>
        </w:rPr>
        <w:t xml:space="preserve">punctul </w:t>
      </w:r>
      <w:r w:rsidR="0094016B" w:rsidRPr="0094314A">
        <w:rPr>
          <w:rFonts w:ascii="Times New Roman" w:eastAsia="Calibri" w:hAnsi="Times New Roman" w:cs="Times New Roman"/>
          <w:kern w:val="2"/>
          <w:sz w:val="24"/>
          <w:szCs w:val="24"/>
          <w:lang w:val="ro-MD"/>
        </w:rPr>
        <w:t>44</w:t>
      </w:r>
      <w:r w:rsidR="00702CF5" w:rsidRPr="0094314A">
        <w:rPr>
          <w:rFonts w:ascii="Times New Roman" w:eastAsia="Calibri" w:hAnsi="Times New Roman" w:cs="Times New Roman"/>
          <w:kern w:val="2"/>
          <w:sz w:val="24"/>
          <w:szCs w:val="24"/>
          <w:lang w:val="ro-MD"/>
        </w:rPr>
        <w:t xml:space="preserve">, parametrii de corelație pe care </w:t>
      </w:r>
      <w:r w:rsidR="00772A8D" w:rsidRPr="0094314A">
        <w:rPr>
          <w:rFonts w:ascii="Times New Roman" w:eastAsia="Calibri" w:hAnsi="Times New Roman" w:cs="Times New Roman"/>
          <w:kern w:val="2"/>
          <w:sz w:val="24"/>
          <w:szCs w:val="24"/>
          <w:lang w:val="ro-MD"/>
        </w:rPr>
        <w:t>băncile</w:t>
      </w:r>
      <w:r w:rsidR="00702CF5" w:rsidRPr="0094314A">
        <w:rPr>
          <w:rFonts w:ascii="Times New Roman" w:eastAsia="Calibri" w:hAnsi="Times New Roman" w:cs="Times New Roman"/>
          <w:kern w:val="2"/>
          <w:sz w:val="24"/>
          <w:szCs w:val="24"/>
          <w:lang w:val="ro-MD"/>
        </w:rPr>
        <w:t xml:space="preserve"> îi aplică agregării sensibilităților delta la rata fără risc între diferitele benzi prevăzute la </w:t>
      </w:r>
      <w:r w:rsidR="00DA40EF" w:rsidRPr="0094314A">
        <w:rPr>
          <w:rFonts w:ascii="Times New Roman" w:eastAsia="Calibri" w:hAnsi="Times New Roman" w:cs="Times New Roman"/>
          <w:kern w:val="2"/>
          <w:sz w:val="24"/>
          <w:szCs w:val="24"/>
          <w:lang w:val="ro-MD"/>
        </w:rPr>
        <w:t xml:space="preserve">punctele </w:t>
      </w:r>
      <w:r w:rsidR="0094016B" w:rsidRPr="0094314A">
        <w:rPr>
          <w:rFonts w:ascii="Times New Roman" w:eastAsia="Calibri" w:hAnsi="Times New Roman" w:cs="Times New Roman"/>
          <w:kern w:val="2"/>
          <w:sz w:val="24"/>
          <w:szCs w:val="24"/>
          <w:lang w:val="ro-MD"/>
        </w:rPr>
        <w:t>70</w:t>
      </w:r>
      <w:r w:rsidR="00DA40EF" w:rsidRPr="0094314A">
        <w:rPr>
          <w:rFonts w:ascii="Times New Roman" w:eastAsia="Calibri" w:hAnsi="Times New Roman" w:cs="Times New Roman"/>
          <w:kern w:val="2"/>
          <w:sz w:val="24"/>
          <w:szCs w:val="24"/>
          <w:lang w:val="ro-MD"/>
        </w:rPr>
        <w:t>-</w:t>
      </w:r>
      <w:r w:rsidR="0094016B" w:rsidRPr="0094314A">
        <w:rPr>
          <w:rFonts w:ascii="Times New Roman" w:eastAsia="Calibri" w:hAnsi="Times New Roman" w:cs="Times New Roman"/>
          <w:kern w:val="2"/>
          <w:sz w:val="24"/>
          <w:szCs w:val="24"/>
          <w:lang w:val="ro-MD"/>
        </w:rPr>
        <w:t>74</w:t>
      </w:r>
      <w:r w:rsidR="00702CF5" w:rsidRPr="0094314A">
        <w:rPr>
          <w:rFonts w:ascii="Times New Roman" w:eastAsia="Calibri" w:hAnsi="Times New Roman" w:cs="Times New Roman"/>
          <w:kern w:val="2"/>
          <w:sz w:val="24"/>
          <w:szCs w:val="24"/>
          <w:lang w:val="ro-MD"/>
        </w:rPr>
        <w:t>, tabelul 1, sunt următorii:</w:t>
      </w:r>
    </w:p>
    <w:p w14:paraId="430CC1AD" w14:textId="77777777" w:rsidR="00702CF5" w:rsidRPr="0094314A" w:rsidRDefault="00702CF5" w:rsidP="00702CF5">
      <w:pPr>
        <w:jc w:val="right"/>
        <w:rPr>
          <w:rFonts w:ascii="Times New Roman" w:eastAsia="Calibri" w:hAnsi="Times New Roman" w:cs="Times New Roman"/>
          <w:i/>
          <w:iCs/>
          <w:kern w:val="2"/>
          <w:sz w:val="24"/>
          <w:szCs w:val="24"/>
          <w:lang w:val="ro-MD"/>
        </w:rPr>
      </w:pPr>
      <w:r w:rsidRPr="0094314A">
        <w:rPr>
          <w:rFonts w:ascii="Times New Roman" w:eastAsia="Calibri" w:hAnsi="Times New Roman" w:cs="Times New Roman"/>
          <w:i/>
          <w:iCs/>
          <w:kern w:val="2"/>
          <w:sz w:val="24"/>
          <w:szCs w:val="24"/>
          <w:lang w:val="ro-MD"/>
        </w:rPr>
        <w:t>Tabelul 1</w:t>
      </w:r>
    </w:p>
    <w:tbl>
      <w:tblPr>
        <w:tblW w:w="36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29"/>
        <w:gridCol w:w="635"/>
        <w:gridCol w:w="635"/>
        <w:gridCol w:w="635"/>
        <w:gridCol w:w="635"/>
        <w:gridCol w:w="635"/>
      </w:tblGrid>
      <w:tr w:rsidR="00702CF5" w:rsidRPr="0094314A" w14:paraId="5A102F6D" w14:textId="77777777" w:rsidTr="009009A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6ED97F"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Bandă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9ABA33"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E600EF"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BE9276"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059734"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8673AA"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w:t>
            </w:r>
          </w:p>
        </w:tc>
      </w:tr>
      <w:tr w:rsidR="00702CF5" w:rsidRPr="0094314A" w14:paraId="01121BBD" w14:textId="77777777" w:rsidTr="009009A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F84D60"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BD417B"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85CAD9"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91 %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C3C564"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72 %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787003"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6DDF08"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31 %</w:t>
            </w:r>
          </w:p>
        </w:tc>
      </w:tr>
      <w:tr w:rsidR="00702CF5" w:rsidRPr="0094314A" w14:paraId="77EB4B97" w14:textId="77777777" w:rsidTr="009009A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BECF5E"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261B58"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F3EE46"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08D9C9"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87 %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97AC4B"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72 %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B97C88"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45 %</w:t>
            </w:r>
          </w:p>
        </w:tc>
      </w:tr>
      <w:tr w:rsidR="00702CF5" w:rsidRPr="0094314A" w14:paraId="0346A431" w14:textId="77777777" w:rsidTr="009009A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BFC60F"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1DFE00"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A60397"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E49D89"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7C56E6"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91 %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1EB65C"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68 %</w:t>
            </w:r>
          </w:p>
        </w:tc>
      </w:tr>
      <w:tr w:rsidR="00702CF5" w:rsidRPr="0094314A" w14:paraId="3E72E174" w14:textId="77777777" w:rsidTr="009009A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15AB31"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5543E9"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1AE23E"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661887"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C7BFC5"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14C268"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83 %</w:t>
            </w:r>
          </w:p>
        </w:tc>
      </w:tr>
      <w:tr w:rsidR="00702CF5" w:rsidRPr="0094314A" w14:paraId="1CD87B7C" w14:textId="77777777" w:rsidTr="009009A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3FF887"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2E47A2"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7EDD9A"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084F49"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D6848D"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A7F7C1" w14:textId="77777777" w:rsidR="00702CF5" w:rsidRPr="0094314A" w:rsidRDefault="00702CF5" w:rsidP="00702CF5">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100 %</w:t>
            </w:r>
          </w:p>
        </w:tc>
      </w:tr>
    </w:tbl>
    <w:p w14:paraId="5AFDBE6F" w14:textId="2439FA64" w:rsidR="00702CF5" w:rsidRPr="0094314A" w:rsidRDefault="0094016B" w:rsidP="00ED446D">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lastRenderedPageBreak/>
        <w:t>76</w:t>
      </w:r>
      <w:r w:rsidR="00702CF5" w:rsidRPr="0094314A">
        <w:rPr>
          <w:rFonts w:ascii="Times New Roman" w:eastAsia="Calibri" w:hAnsi="Times New Roman" w:cs="Times New Roman"/>
          <w:b/>
          <w:bCs/>
          <w:kern w:val="2"/>
          <w:sz w:val="24"/>
          <w:szCs w:val="24"/>
          <w:lang w:val="ro-MD"/>
        </w:rPr>
        <w:t>.</w:t>
      </w:r>
      <w:r w:rsidR="00702CF5" w:rsidRPr="0094314A">
        <w:rPr>
          <w:rFonts w:ascii="Times New Roman" w:eastAsia="Calibri" w:hAnsi="Times New Roman" w:cs="Times New Roman"/>
          <w:kern w:val="2"/>
          <w:sz w:val="24"/>
          <w:szCs w:val="24"/>
          <w:lang w:val="ro-MD"/>
        </w:rPr>
        <w:t xml:space="preserve"> Băncile aplică un parametru de corelație de 40 % pentru agregarea sensibilității delta la riscul de rată a inflației și a sensibilității delta la rata fără risc denominate în aceeași monedă.</w:t>
      </w:r>
    </w:p>
    <w:p w14:paraId="5D9A57F6" w14:textId="59509F35" w:rsidR="00702CF5" w:rsidRPr="0094314A" w:rsidRDefault="0094016B" w:rsidP="00ED446D">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77</w:t>
      </w:r>
      <w:r w:rsidR="00702CF5" w:rsidRPr="0094314A">
        <w:rPr>
          <w:rFonts w:ascii="Times New Roman" w:eastAsia="Calibri" w:hAnsi="Times New Roman" w:cs="Times New Roman"/>
          <w:b/>
          <w:bCs/>
          <w:kern w:val="2"/>
          <w:sz w:val="24"/>
          <w:szCs w:val="24"/>
          <w:lang w:val="ro-MD"/>
        </w:rPr>
        <w:t>.</w:t>
      </w:r>
      <w:r w:rsidR="00702CF5" w:rsidRPr="0094314A">
        <w:rPr>
          <w:rFonts w:ascii="Times New Roman" w:eastAsia="Calibri" w:hAnsi="Times New Roman" w:cs="Times New Roman"/>
          <w:kern w:val="2"/>
          <w:sz w:val="24"/>
          <w:szCs w:val="24"/>
          <w:lang w:val="ro-MD"/>
        </w:rPr>
        <w:t xml:space="preserve"> Băncile aplică un parametru de corelație de 40 % pentru agregarea sensibilității la factorul de risc </w:t>
      </w:r>
      <w:proofErr w:type="spellStart"/>
      <w:r w:rsidR="00702CF5" w:rsidRPr="0094314A">
        <w:rPr>
          <w:rFonts w:ascii="Times New Roman" w:eastAsia="Calibri" w:hAnsi="Times New Roman" w:cs="Times New Roman"/>
          <w:kern w:val="2"/>
          <w:sz w:val="24"/>
          <w:szCs w:val="24"/>
          <w:lang w:val="ro-MD"/>
        </w:rPr>
        <w:t>vega</w:t>
      </w:r>
      <w:proofErr w:type="spellEnd"/>
      <w:r w:rsidR="00702CF5" w:rsidRPr="0094314A">
        <w:rPr>
          <w:rFonts w:ascii="Times New Roman" w:eastAsia="Calibri" w:hAnsi="Times New Roman" w:cs="Times New Roman"/>
          <w:kern w:val="2"/>
          <w:sz w:val="24"/>
          <w:szCs w:val="24"/>
          <w:lang w:val="ro-MD"/>
        </w:rPr>
        <w:t xml:space="preserve"> de rată a inflației și a sensibilității la factorul de risc </w:t>
      </w:r>
      <w:proofErr w:type="spellStart"/>
      <w:r w:rsidR="00702CF5" w:rsidRPr="0094314A">
        <w:rPr>
          <w:rFonts w:ascii="Times New Roman" w:eastAsia="Calibri" w:hAnsi="Times New Roman" w:cs="Times New Roman"/>
          <w:kern w:val="2"/>
          <w:sz w:val="24"/>
          <w:szCs w:val="24"/>
          <w:lang w:val="ro-MD"/>
        </w:rPr>
        <w:t>vega</w:t>
      </w:r>
      <w:proofErr w:type="spellEnd"/>
      <w:r w:rsidR="00702CF5" w:rsidRPr="0094314A">
        <w:rPr>
          <w:rFonts w:ascii="Times New Roman" w:eastAsia="Calibri" w:hAnsi="Times New Roman" w:cs="Times New Roman"/>
          <w:kern w:val="2"/>
          <w:sz w:val="24"/>
          <w:szCs w:val="24"/>
          <w:lang w:val="ro-MD"/>
        </w:rPr>
        <w:t xml:space="preserve"> de rată a dobânzii denominate în aceeași monedă.</w:t>
      </w:r>
    </w:p>
    <w:p w14:paraId="2DB5F341" w14:textId="04F8A27A" w:rsidR="00B671E8" w:rsidRPr="0094314A" w:rsidRDefault="0094016B" w:rsidP="00ED446D">
      <w:pPr>
        <w:spacing w:after="0"/>
        <w:ind w:firstLine="425"/>
        <w:jc w:val="both"/>
        <w:rPr>
          <w:rFonts w:ascii="Times New Roman" w:eastAsia="Calibri" w:hAnsi="Times New Roman" w:cs="Times New Roman"/>
          <w:b/>
          <w:bCs/>
          <w:kern w:val="2"/>
          <w:sz w:val="24"/>
          <w:szCs w:val="24"/>
          <w:lang w:val="ro-MD"/>
        </w:rPr>
      </w:pPr>
      <w:r w:rsidRPr="0094314A">
        <w:rPr>
          <w:rFonts w:ascii="Times New Roman" w:eastAsia="Calibri" w:hAnsi="Times New Roman" w:cs="Times New Roman"/>
          <w:b/>
          <w:bCs/>
          <w:kern w:val="2"/>
          <w:sz w:val="24"/>
          <w:szCs w:val="24"/>
          <w:lang w:val="ro-MD"/>
        </w:rPr>
        <w:t>78</w:t>
      </w:r>
      <w:r w:rsidR="00B671E8" w:rsidRPr="0094314A">
        <w:rPr>
          <w:rFonts w:ascii="Times New Roman" w:eastAsia="Calibri" w:hAnsi="Times New Roman" w:cs="Times New Roman"/>
          <w:b/>
          <w:bCs/>
          <w:kern w:val="2"/>
          <w:sz w:val="24"/>
          <w:szCs w:val="24"/>
          <w:lang w:val="ro-MD"/>
        </w:rPr>
        <w:t xml:space="preserve">. </w:t>
      </w:r>
      <w:r w:rsidR="00B671E8" w:rsidRPr="0094314A">
        <w:rPr>
          <w:rFonts w:ascii="Times New Roman" w:eastAsia="Calibri" w:hAnsi="Times New Roman" w:cs="Times New Roman"/>
          <w:kern w:val="2"/>
          <w:sz w:val="24"/>
          <w:szCs w:val="24"/>
          <w:lang w:val="ro-MD"/>
        </w:rPr>
        <w:t xml:space="preserve">Parametrul de corelație dintre benzi pentru riscul de rată a dobânzii delta și </w:t>
      </w:r>
      <w:proofErr w:type="spellStart"/>
      <w:r w:rsidR="00B671E8" w:rsidRPr="0094314A">
        <w:rPr>
          <w:rFonts w:ascii="Times New Roman" w:eastAsia="Calibri" w:hAnsi="Times New Roman" w:cs="Times New Roman"/>
          <w:kern w:val="2"/>
          <w:sz w:val="24"/>
          <w:szCs w:val="24"/>
          <w:lang w:val="ro-MD"/>
        </w:rPr>
        <w:t>vega</w:t>
      </w:r>
      <w:proofErr w:type="spellEnd"/>
      <w:r w:rsidR="00B671E8" w:rsidRPr="0094314A">
        <w:rPr>
          <w:rFonts w:ascii="Times New Roman" w:eastAsia="Calibri" w:hAnsi="Times New Roman" w:cs="Times New Roman"/>
          <w:kern w:val="2"/>
          <w:sz w:val="24"/>
          <w:szCs w:val="24"/>
          <w:lang w:val="ro-MD"/>
        </w:rPr>
        <w:t xml:space="preserve"> se stabilește la 0,5% pentru toate perechile de monedă.</w:t>
      </w:r>
    </w:p>
    <w:p w14:paraId="7D8124DE" w14:textId="6F344A8F" w:rsidR="009B0F4F" w:rsidRPr="0094314A" w:rsidRDefault="009B0F4F" w:rsidP="007A4428">
      <w:pPr>
        <w:spacing w:after="0"/>
        <w:ind w:firstLine="425"/>
        <w:jc w:val="center"/>
        <w:rPr>
          <w:rFonts w:ascii="Times New Roman" w:eastAsia="Times New Roman" w:hAnsi="Times New Roman" w:cs="Times New Roman"/>
          <w:i/>
          <w:iCs/>
          <w:sz w:val="24"/>
          <w:szCs w:val="24"/>
          <w:lang w:val="ro-MD"/>
        </w:rPr>
      </w:pPr>
      <w:bookmarkStart w:id="32" w:name="_Hlk203054457"/>
      <w:r w:rsidRPr="0094314A">
        <w:rPr>
          <w:rFonts w:ascii="Times New Roman" w:eastAsia="Times New Roman" w:hAnsi="Times New Roman" w:cs="Times New Roman"/>
          <w:i/>
          <w:iCs/>
          <w:sz w:val="24"/>
          <w:szCs w:val="24"/>
          <w:lang w:val="ro-MD"/>
        </w:rPr>
        <w:t>Secțiunea a 13-a</w:t>
      </w:r>
    </w:p>
    <w:p w14:paraId="323196D3" w14:textId="77777777" w:rsidR="005E6EC7" w:rsidRPr="0094314A" w:rsidRDefault="005E6EC7" w:rsidP="005E6EC7">
      <w:pPr>
        <w:pStyle w:val="ListParagraph"/>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Ponderile de risc pentru riscul valutar</w:t>
      </w:r>
    </w:p>
    <w:bookmarkEnd w:id="32"/>
    <w:p w14:paraId="7F153BDC" w14:textId="517DDD37" w:rsidR="005E6EC7" w:rsidRPr="0094314A" w:rsidRDefault="0094016B" w:rsidP="005E6EC7">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79</w:t>
      </w:r>
      <w:r w:rsidR="000C1D47" w:rsidRPr="0094314A">
        <w:rPr>
          <w:rFonts w:ascii="Times New Roman" w:eastAsia="Times New Roman" w:hAnsi="Times New Roman" w:cs="Times New Roman"/>
          <w:b/>
          <w:bCs/>
          <w:sz w:val="24"/>
          <w:szCs w:val="24"/>
          <w:lang w:val="ro-MD"/>
        </w:rPr>
        <w:t>.</w:t>
      </w:r>
      <w:r w:rsidR="000C1D47" w:rsidRPr="0094314A">
        <w:rPr>
          <w:rFonts w:ascii="Times New Roman" w:eastAsia="Times New Roman" w:hAnsi="Times New Roman" w:cs="Times New Roman"/>
          <w:sz w:val="24"/>
          <w:szCs w:val="24"/>
          <w:lang w:val="ro-MD"/>
        </w:rPr>
        <w:t xml:space="preserve"> </w:t>
      </w:r>
      <w:r w:rsidR="005E6EC7" w:rsidRPr="0094314A">
        <w:rPr>
          <w:rFonts w:ascii="Times New Roman" w:eastAsia="Times New Roman" w:hAnsi="Times New Roman" w:cs="Times New Roman"/>
          <w:sz w:val="24"/>
          <w:szCs w:val="24"/>
          <w:lang w:val="ro-MD"/>
        </w:rPr>
        <w:t xml:space="preserve">Ponderile de risc pentru toate sensibilitățile delta la factorul de risc valutar între moneda de raportare a unei </w:t>
      </w:r>
      <w:r w:rsidR="000C1D47" w:rsidRPr="0094314A">
        <w:rPr>
          <w:rFonts w:ascii="Times New Roman" w:eastAsia="Times New Roman" w:hAnsi="Times New Roman" w:cs="Times New Roman"/>
          <w:sz w:val="24"/>
          <w:szCs w:val="24"/>
          <w:lang w:val="ro-MD"/>
        </w:rPr>
        <w:t>bănci</w:t>
      </w:r>
      <w:r w:rsidR="005E6EC7" w:rsidRPr="0094314A">
        <w:rPr>
          <w:rFonts w:ascii="Times New Roman" w:eastAsia="Times New Roman" w:hAnsi="Times New Roman" w:cs="Times New Roman"/>
          <w:sz w:val="24"/>
          <w:szCs w:val="24"/>
          <w:lang w:val="ro-MD"/>
        </w:rPr>
        <w:t xml:space="preserve"> și o altă monedă sunt de 11 %.</w:t>
      </w:r>
    </w:p>
    <w:p w14:paraId="4816B9A1" w14:textId="649C57FA" w:rsidR="005E6EC7" w:rsidRPr="0094314A" w:rsidRDefault="0094016B" w:rsidP="005E6EC7">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80</w:t>
      </w:r>
      <w:r w:rsidR="000C1D47" w:rsidRPr="0094314A">
        <w:rPr>
          <w:rFonts w:ascii="Times New Roman" w:eastAsia="Times New Roman" w:hAnsi="Times New Roman" w:cs="Times New Roman"/>
          <w:b/>
          <w:bCs/>
          <w:sz w:val="24"/>
          <w:szCs w:val="24"/>
          <w:lang w:val="ro-MD"/>
        </w:rPr>
        <w:t>.</w:t>
      </w:r>
      <w:r w:rsidR="000C1D47" w:rsidRPr="0094314A">
        <w:rPr>
          <w:rFonts w:ascii="Times New Roman" w:eastAsia="Times New Roman" w:hAnsi="Times New Roman" w:cs="Times New Roman"/>
          <w:sz w:val="24"/>
          <w:szCs w:val="24"/>
          <w:lang w:val="ro-MD"/>
        </w:rPr>
        <w:t xml:space="preserve"> </w:t>
      </w:r>
      <w:r w:rsidR="005E6EC7" w:rsidRPr="0094314A">
        <w:rPr>
          <w:rFonts w:ascii="Times New Roman" w:eastAsia="Times New Roman" w:hAnsi="Times New Roman" w:cs="Times New Roman"/>
          <w:sz w:val="24"/>
          <w:szCs w:val="24"/>
          <w:lang w:val="ro-MD"/>
        </w:rPr>
        <w:t>Ponderea de risc aferentă factorilor de risc valutar în ceea ce privește perechile de monede formate din euro și moneda unui stat membru care participă la MCS II este una dintre următoarele</w:t>
      </w:r>
      <w:r w:rsidR="00551B43" w:rsidRPr="0094314A">
        <w:rPr>
          <w:rFonts w:ascii="Times New Roman" w:eastAsia="Times New Roman" w:hAnsi="Times New Roman" w:cs="Times New Roman"/>
          <w:sz w:val="24"/>
          <w:szCs w:val="24"/>
          <w:lang w:val="ro-MD"/>
        </w:rPr>
        <w:t xml:space="preserve"> metode</w:t>
      </w:r>
      <w:r w:rsidR="005E6EC7" w:rsidRPr="0094314A">
        <w:rPr>
          <w:rFonts w:ascii="Times New Roman" w:eastAsia="Times New Roman" w:hAnsi="Times New Roman" w:cs="Times New Roman"/>
          <w:sz w:val="24"/>
          <w:szCs w:val="24"/>
          <w:lang w:val="ro-MD"/>
        </w:rPr>
        <w:t>:</w:t>
      </w:r>
    </w:p>
    <w:p w14:paraId="5BA3401A" w14:textId="18C837C7" w:rsidR="005E6EC7" w:rsidRPr="0094314A" w:rsidRDefault="0094016B" w:rsidP="005E6EC7">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80</w:t>
      </w:r>
      <w:r w:rsidR="000C1D47" w:rsidRPr="0094314A">
        <w:rPr>
          <w:rFonts w:ascii="Times New Roman" w:eastAsia="Times New Roman" w:hAnsi="Times New Roman" w:cs="Times New Roman"/>
          <w:sz w:val="24"/>
          <w:szCs w:val="24"/>
          <w:lang w:val="ro-MD"/>
        </w:rPr>
        <w:t xml:space="preserve">.1. </w:t>
      </w:r>
      <w:r w:rsidR="005E6EC7" w:rsidRPr="0094314A">
        <w:rPr>
          <w:rFonts w:ascii="Times New Roman" w:eastAsia="Times New Roman" w:hAnsi="Times New Roman" w:cs="Times New Roman"/>
          <w:sz w:val="24"/>
          <w:szCs w:val="24"/>
          <w:lang w:val="ro-MD"/>
        </w:rPr>
        <w:t xml:space="preserve">ponderea de risc menționată la </w:t>
      </w:r>
      <w:r w:rsidR="000C1D47" w:rsidRPr="0094314A">
        <w:rPr>
          <w:rFonts w:ascii="Times New Roman" w:eastAsia="Times New Roman" w:hAnsi="Times New Roman" w:cs="Times New Roman"/>
          <w:sz w:val="24"/>
          <w:szCs w:val="24"/>
          <w:lang w:val="ro-MD"/>
        </w:rPr>
        <w:t xml:space="preserve">punctul </w:t>
      </w:r>
      <w:r w:rsidRPr="0094314A">
        <w:rPr>
          <w:rFonts w:ascii="Times New Roman" w:eastAsia="Times New Roman" w:hAnsi="Times New Roman" w:cs="Times New Roman"/>
          <w:sz w:val="24"/>
          <w:szCs w:val="24"/>
          <w:lang w:val="ro-MD"/>
        </w:rPr>
        <w:t xml:space="preserve">79 </w:t>
      </w:r>
      <w:r w:rsidR="005E6EC7" w:rsidRPr="0094314A">
        <w:rPr>
          <w:rFonts w:ascii="Times New Roman" w:eastAsia="Times New Roman" w:hAnsi="Times New Roman" w:cs="Times New Roman"/>
          <w:sz w:val="24"/>
          <w:szCs w:val="24"/>
          <w:lang w:val="ro-MD"/>
        </w:rPr>
        <w:t>împărțită la 3;</w:t>
      </w:r>
    </w:p>
    <w:p w14:paraId="2767A0A9" w14:textId="77777777" w:rsidR="00877F7B" w:rsidRDefault="0094016B" w:rsidP="005E6EC7">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80</w:t>
      </w:r>
      <w:r w:rsidR="004773F8" w:rsidRPr="0094314A">
        <w:rPr>
          <w:rFonts w:ascii="Times New Roman" w:eastAsia="Times New Roman" w:hAnsi="Times New Roman" w:cs="Times New Roman"/>
          <w:sz w:val="24"/>
          <w:szCs w:val="24"/>
          <w:lang w:val="ro-MD"/>
        </w:rPr>
        <w:t xml:space="preserve">.2. </w:t>
      </w:r>
      <w:r w:rsidR="00E9214B" w:rsidRPr="0094314A">
        <w:rPr>
          <w:rFonts w:ascii="Times New Roman" w:eastAsia="Times New Roman" w:hAnsi="Times New Roman" w:cs="Times New Roman"/>
          <w:sz w:val="24"/>
          <w:szCs w:val="24"/>
          <w:lang w:val="ro-MD"/>
        </w:rPr>
        <w:t xml:space="preserve">fluctuația maximă admisă în cadrul intervalului oficial de fluctuație agreat între Banca Națională a Moldovei și banca centrală a statului partener, dacă acest interval este mai restrâns decât </w:t>
      </w:r>
      <w:r w:rsidR="00551B43" w:rsidRPr="0094314A">
        <w:rPr>
          <w:rFonts w:ascii="Times New Roman" w:eastAsia="Times New Roman" w:hAnsi="Times New Roman" w:cs="Times New Roman"/>
          <w:sz w:val="24"/>
          <w:szCs w:val="24"/>
          <w:lang w:val="ro-MD"/>
        </w:rPr>
        <w:t>intervalul standard de 15%</w:t>
      </w:r>
      <w:r w:rsidR="00E9214B" w:rsidRPr="0094314A">
        <w:rPr>
          <w:rFonts w:ascii="Times New Roman" w:eastAsia="Times New Roman" w:hAnsi="Times New Roman" w:cs="Times New Roman"/>
          <w:sz w:val="24"/>
          <w:szCs w:val="24"/>
          <w:lang w:val="ro-MD"/>
        </w:rPr>
        <w:t>.</w:t>
      </w:r>
      <w:r w:rsidR="00E9214B" w:rsidRPr="0094314A" w:rsidDel="00E9214B">
        <w:rPr>
          <w:rFonts w:ascii="Times New Roman" w:eastAsia="Times New Roman" w:hAnsi="Times New Roman" w:cs="Times New Roman"/>
          <w:sz w:val="24"/>
          <w:szCs w:val="24"/>
          <w:lang w:val="ro-MD"/>
        </w:rPr>
        <w:t xml:space="preserve"> </w:t>
      </w:r>
    </w:p>
    <w:p w14:paraId="7DDF8752" w14:textId="665A0B12" w:rsidR="005E6EC7" w:rsidRPr="0094314A" w:rsidRDefault="0094016B" w:rsidP="005E6EC7">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81</w:t>
      </w:r>
      <w:r w:rsidR="004773F8" w:rsidRPr="0094314A">
        <w:rPr>
          <w:rFonts w:ascii="Times New Roman" w:eastAsia="Times New Roman" w:hAnsi="Times New Roman" w:cs="Times New Roman"/>
          <w:b/>
          <w:bCs/>
          <w:sz w:val="24"/>
          <w:szCs w:val="24"/>
          <w:lang w:val="ro-MD"/>
        </w:rPr>
        <w:t>.</w:t>
      </w:r>
      <w:r w:rsidR="004773F8" w:rsidRPr="0094314A">
        <w:rPr>
          <w:rFonts w:ascii="Times New Roman" w:eastAsia="Times New Roman" w:hAnsi="Times New Roman" w:cs="Times New Roman"/>
          <w:sz w:val="24"/>
          <w:szCs w:val="24"/>
          <w:lang w:val="ro-MD"/>
        </w:rPr>
        <w:t xml:space="preserve"> </w:t>
      </w:r>
      <w:r w:rsidR="00F856C6" w:rsidRPr="0094314A">
        <w:rPr>
          <w:rFonts w:ascii="Times New Roman" w:eastAsia="Times New Roman" w:hAnsi="Times New Roman" w:cs="Times New Roman"/>
          <w:sz w:val="24"/>
          <w:szCs w:val="24"/>
          <w:lang w:val="ro-MD"/>
        </w:rPr>
        <w:t>Prin derogare de la</w:t>
      </w:r>
      <w:r w:rsidR="005E6EC7" w:rsidRPr="0094314A">
        <w:rPr>
          <w:rFonts w:ascii="Times New Roman" w:eastAsia="Times New Roman" w:hAnsi="Times New Roman" w:cs="Times New Roman"/>
          <w:sz w:val="24"/>
          <w:szCs w:val="24"/>
          <w:lang w:val="ro-MD"/>
        </w:rPr>
        <w:t xml:space="preserve"> </w:t>
      </w:r>
      <w:r w:rsidR="004773F8" w:rsidRPr="0094314A">
        <w:rPr>
          <w:rFonts w:ascii="Times New Roman" w:eastAsia="Times New Roman" w:hAnsi="Times New Roman" w:cs="Times New Roman"/>
          <w:sz w:val="24"/>
          <w:szCs w:val="24"/>
          <w:lang w:val="ro-MD"/>
        </w:rPr>
        <w:t xml:space="preserve">punctul </w:t>
      </w:r>
      <w:r w:rsidRPr="0094314A">
        <w:rPr>
          <w:rFonts w:ascii="Times New Roman" w:eastAsia="Times New Roman" w:hAnsi="Times New Roman" w:cs="Times New Roman"/>
          <w:sz w:val="24"/>
          <w:szCs w:val="24"/>
          <w:lang w:val="ro-MD"/>
        </w:rPr>
        <w:t>80</w:t>
      </w:r>
      <w:r w:rsidR="005E6EC7" w:rsidRPr="0094314A">
        <w:rPr>
          <w:rFonts w:ascii="Times New Roman" w:eastAsia="Times New Roman" w:hAnsi="Times New Roman" w:cs="Times New Roman"/>
          <w:sz w:val="24"/>
          <w:szCs w:val="24"/>
          <w:lang w:val="ro-MD"/>
        </w:rPr>
        <w:t xml:space="preserve">, ponderea de risc aferentă factorilor de risc valutar în ceea ce privește monedele menționate la </w:t>
      </w:r>
      <w:r w:rsidR="004773F8" w:rsidRPr="0094314A">
        <w:rPr>
          <w:rFonts w:ascii="Times New Roman" w:eastAsia="Times New Roman" w:hAnsi="Times New Roman" w:cs="Times New Roman"/>
          <w:sz w:val="24"/>
          <w:szCs w:val="24"/>
          <w:lang w:val="ro-MD"/>
        </w:rPr>
        <w:t>punctul</w:t>
      </w:r>
      <w:r w:rsidR="005E6EC7" w:rsidRPr="0094314A">
        <w:rPr>
          <w:rFonts w:ascii="Times New Roman" w:eastAsia="Times New Roman" w:hAnsi="Times New Roman" w:cs="Times New Roman"/>
          <w:sz w:val="24"/>
          <w:szCs w:val="24"/>
          <w:lang w:val="ro-MD"/>
        </w:rPr>
        <w:t> respectiv care participă la MCS II cu un interval de fluctuație convenit în mod oficial mai îngust decât intervalul standard de plus sau minus 15 % este egală cu fluctuația procentuală maximă în acest interval mai îngust.</w:t>
      </w:r>
    </w:p>
    <w:p w14:paraId="4A47504B" w14:textId="380C1E2F" w:rsidR="005E6EC7" w:rsidRPr="0094314A" w:rsidRDefault="0094016B" w:rsidP="005E6EC7">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82</w:t>
      </w:r>
      <w:r w:rsidR="004773F8" w:rsidRPr="0094314A">
        <w:rPr>
          <w:rFonts w:ascii="Times New Roman" w:eastAsia="Times New Roman" w:hAnsi="Times New Roman" w:cs="Times New Roman"/>
          <w:b/>
          <w:bCs/>
          <w:sz w:val="24"/>
          <w:szCs w:val="24"/>
          <w:lang w:val="ro-MD"/>
        </w:rPr>
        <w:t>.</w:t>
      </w:r>
      <w:r w:rsidR="004773F8" w:rsidRPr="0094314A">
        <w:rPr>
          <w:rFonts w:ascii="Times New Roman" w:eastAsia="Times New Roman" w:hAnsi="Times New Roman" w:cs="Times New Roman"/>
          <w:sz w:val="24"/>
          <w:szCs w:val="24"/>
          <w:lang w:val="ro-MD"/>
        </w:rPr>
        <w:t xml:space="preserve"> </w:t>
      </w:r>
      <w:r w:rsidR="005E6EC7" w:rsidRPr="0094314A">
        <w:rPr>
          <w:rFonts w:ascii="Times New Roman" w:eastAsia="Times New Roman" w:hAnsi="Times New Roman" w:cs="Times New Roman"/>
          <w:sz w:val="24"/>
          <w:szCs w:val="24"/>
          <w:lang w:val="ro-MD"/>
        </w:rPr>
        <w:t xml:space="preserve">Ponderile de risc pentru toate sensibilitățile </w:t>
      </w:r>
      <w:proofErr w:type="spellStart"/>
      <w:r w:rsidR="005E6EC7" w:rsidRPr="0094314A">
        <w:rPr>
          <w:rFonts w:ascii="Times New Roman" w:eastAsia="Times New Roman" w:hAnsi="Times New Roman" w:cs="Times New Roman"/>
          <w:sz w:val="24"/>
          <w:szCs w:val="24"/>
          <w:lang w:val="ro-MD"/>
        </w:rPr>
        <w:t>vega</w:t>
      </w:r>
      <w:proofErr w:type="spellEnd"/>
      <w:r w:rsidR="005E6EC7" w:rsidRPr="0094314A">
        <w:rPr>
          <w:rFonts w:ascii="Times New Roman" w:eastAsia="Times New Roman" w:hAnsi="Times New Roman" w:cs="Times New Roman"/>
          <w:sz w:val="24"/>
          <w:szCs w:val="24"/>
          <w:lang w:val="ro-MD"/>
        </w:rPr>
        <w:t xml:space="preserve"> la factorul de risc valutar sunt de 100 %.</w:t>
      </w:r>
    </w:p>
    <w:p w14:paraId="15396B99" w14:textId="239BB564" w:rsidR="009B0F4F" w:rsidRPr="0094314A" w:rsidRDefault="009B0F4F" w:rsidP="009B0F4F">
      <w:pPr>
        <w:pStyle w:val="ListParagraph"/>
        <w:spacing w:after="0" w:line="240" w:lineRule="auto"/>
        <w:ind w:left="786"/>
        <w:jc w:val="center"/>
        <w:rPr>
          <w:rFonts w:ascii="Times New Roman" w:eastAsia="Times New Roman" w:hAnsi="Times New Roman" w:cs="Times New Roman"/>
          <w:i/>
          <w:iCs/>
          <w:sz w:val="24"/>
          <w:szCs w:val="24"/>
          <w:lang w:val="ro-MD"/>
        </w:rPr>
      </w:pPr>
      <w:bookmarkStart w:id="33" w:name="_Hlk203054589"/>
      <w:r w:rsidRPr="0094314A">
        <w:rPr>
          <w:rFonts w:ascii="Times New Roman" w:eastAsia="Times New Roman" w:hAnsi="Times New Roman" w:cs="Times New Roman"/>
          <w:i/>
          <w:iCs/>
          <w:sz w:val="24"/>
          <w:szCs w:val="24"/>
          <w:lang w:val="ro-MD"/>
        </w:rPr>
        <w:t>Secțiunea a 14-a</w:t>
      </w:r>
    </w:p>
    <w:p w14:paraId="00C3B95A" w14:textId="7727C665" w:rsidR="004773F8" w:rsidRPr="0094314A" w:rsidRDefault="004773F8" w:rsidP="004773F8">
      <w:pPr>
        <w:pStyle w:val="ListParagraph"/>
        <w:ind w:left="0"/>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Corelațiile pentru riscul valutar</w:t>
      </w:r>
    </w:p>
    <w:bookmarkEnd w:id="33"/>
    <w:p w14:paraId="0546A3E2" w14:textId="43EED52E" w:rsidR="00ED446D" w:rsidRPr="0094314A" w:rsidRDefault="0094016B" w:rsidP="00ED446D">
      <w:pPr>
        <w:spacing w:after="0"/>
        <w:ind w:firstLine="425"/>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83</w:t>
      </w:r>
      <w:r w:rsidR="00ED446D" w:rsidRPr="0094314A">
        <w:rPr>
          <w:rFonts w:ascii="Times New Roman" w:eastAsia="Times New Roman" w:hAnsi="Times New Roman" w:cs="Times New Roman"/>
          <w:b/>
          <w:bCs/>
          <w:sz w:val="24"/>
          <w:szCs w:val="24"/>
          <w:lang w:val="ro-MD"/>
        </w:rPr>
        <w:t>.</w:t>
      </w:r>
      <w:r w:rsidR="00ED446D" w:rsidRPr="0094314A">
        <w:rPr>
          <w:rFonts w:ascii="Times New Roman" w:eastAsia="Times New Roman" w:hAnsi="Times New Roman" w:cs="Times New Roman"/>
          <w:sz w:val="24"/>
          <w:szCs w:val="24"/>
          <w:lang w:val="ro-MD"/>
        </w:rPr>
        <w:t xml:space="preserve"> La agregarea sensibilităților la factorul de risc valutar delta între benzi se aplică un parametru de corelație uniform egal cu 60 %.</w:t>
      </w:r>
    </w:p>
    <w:p w14:paraId="4DB3D82D" w14:textId="3C7529F7" w:rsidR="00ED446D" w:rsidRPr="0094314A" w:rsidRDefault="0094016B" w:rsidP="00ED446D">
      <w:pPr>
        <w:spacing w:after="0"/>
        <w:ind w:firstLine="425"/>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84</w:t>
      </w:r>
      <w:r w:rsidR="00ED446D" w:rsidRPr="0094314A">
        <w:rPr>
          <w:rFonts w:ascii="Times New Roman" w:eastAsia="Times New Roman" w:hAnsi="Times New Roman" w:cs="Times New Roman"/>
          <w:b/>
          <w:bCs/>
          <w:sz w:val="24"/>
          <w:szCs w:val="24"/>
          <w:lang w:val="ro-MD"/>
        </w:rPr>
        <w:t>.</w:t>
      </w:r>
      <w:r w:rsidR="00ED446D" w:rsidRPr="0094314A">
        <w:rPr>
          <w:rFonts w:ascii="Times New Roman" w:eastAsia="Times New Roman" w:hAnsi="Times New Roman" w:cs="Times New Roman"/>
          <w:sz w:val="24"/>
          <w:szCs w:val="24"/>
          <w:lang w:val="ro-MD"/>
        </w:rPr>
        <w:t xml:space="preserve"> La agregarea sensibilităților la factorul de risc valutar </w:t>
      </w:r>
      <w:proofErr w:type="spellStart"/>
      <w:r w:rsidR="00ED446D" w:rsidRPr="0094314A">
        <w:rPr>
          <w:rFonts w:ascii="Times New Roman" w:eastAsia="Times New Roman" w:hAnsi="Times New Roman" w:cs="Times New Roman"/>
          <w:sz w:val="24"/>
          <w:szCs w:val="24"/>
          <w:lang w:val="ro-MD"/>
        </w:rPr>
        <w:t>vega</w:t>
      </w:r>
      <w:proofErr w:type="spellEnd"/>
      <w:r w:rsidR="00ED446D" w:rsidRPr="0094314A">
        <w:rPr>
          <w:rFonts w:ascii="Times New Roman" w:eastAsia="Times New Roman" w:hAnsi="Times New Roman" w:cs="Times New Roman"/>
          <w:sz w:val="24"/>
          <w:szCs w:val="24"/>
          <w:lang w:val="ro-MD"/>
        </w:rPr>
        <w:t xml:space="preserve"> între benzi se aplică un parametru de corelație uniform egal cu 60 %.</w:t>
      </w:r>
    </w:p>
    <w:p w14:paraId="278A8543" w14:textId="5F9820C4" w:rsidR="009B0F4F" w:rsidRPr="0094314A" w:rsidRDefault="009B0F4F" w:rsidP="009B0F4F">
      <w:pPr>
        <w:pStyle w:val="ListParagraph"/>
        <w:spacing w:after="0" w:line="240" w:lineRule="auto"/>
        <w:ind w:left="786"/>
        <w:jc w:val="center"/>
        <w:rPr>
          <w:rFonts w:ascii="Times New Roman" w:eastAsia="Times New Roman" w:hAnsi="Times New Roman" w:cs="Times New Roman"/>
          <w:i/>
          <w:iCs/>
          <w:sz w:val="24"/>
          <w:szCs w:val="24"/>
          <w:lang w:val="ro-MD"/>
        </w:rPr>
      </w:pPr>
      <w:bookmarkStart w:id="34" w:name="_Hlk199766968"/>
      <w:bookmarkStart w:id="35" w:name="_Hlk203054611"/>
      <w:r w:rsidRPr="0094314A">
        <w:rPr>
          <w:rFonts w:ascii="Times New Roman" w:eastAsia="Times New Roman" w:hAnsi="Times New Roman" w:cs="Times New Roman"/>
          <w:i/>
          <w:iCs/>
          <w:sz w:val="24"/>
          <w:szCs w:val="24"/>
          <w:lang w:val="ro-MD"/>
        </w:rPr>
        <w:t>Secțiunea a 15-a</w:t>
      </w:r>
    </w:p>
    <w:bookmarkEnd w:id="34"/>
    <w:p w14:paraId="0BCF304B" w14:textId="77777777" w:rsidR="00ED446D" w:rsidRPr="0094314A" w:rsidRDefault="00ED446D" w:rsidP="00ED446D">
      <w:pPr>
        <w:jc w:val="center"/>
        <w:rPr>
          <w:rFonts w:ascii="Times New Roman" w:eastAsia="Calibri" w:hAnsi="Times New Roman" w:cs="Times New Roman"/>
          <w:b/>
          <w:bCs/>
          <w:kern w:val="2"/>
          <w:sz w:val="24"/>
          <w:szCs w:val="24"/>
          <w:lang w:val="ro-MD"/>
        </w:rPr>
      </w:pPr>
      <w:r w:rsidRPr="0094314A">
        <w:rPr>
          <w:rFonts w:ascii="Times New Roman" w:eastAsia="Calibri" w:hAnsi="Times New Roman" w:cs="Times New Roman"/>
          <w:b/>
          <w:bCs/>
          <w:kern w:val="2"/>
          <w:sz w:val="24"/>
          <w:szCs w:val="24"/>
          <w:lang w:val="ro-MD"/>
        </w:rPr>
        <w:t xml:space="preserve">Ponderile de risc pentru riscul de marjă de credit al </w:t>
      </w:r>
      <w:proofErr w:type="spellStart"/>
      <w:r w:rsidRPr="0094314A">
        <w:rPr>
          <w:rFonts w:ascii="Times New Roman" w:eastAsia="Calibri" w:hAnsi="Times New Roman" w:cs="Times New Roman"/>
          <w:b/>
          <w:bCs/>
          <w:kern w:val="2"/>
          <w:sz w:val="24"/>
          <w:szCs w:val="24"/>
          <w:lang w:val="ro-MD"/>
        </w:rPr>
        <w:t>contrapărții</w:t>
      </w:r>
      <w:proofErr w:type="spellEnd"/>
    </w:p>
    <w:bookmarkEnd w:id="35"/>
    <w:p w14:paraId="0BF951FF" w14:textId="75D7C3EA" w:rsidR="00ED446D" w:rsidRPr="0094314A" w:rsidRDefault="0094016B" w:rsidP="00ED446D">
      <w:pPr>
        <w:ind w:firstLine="426"/>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85</w:t>
      </w:r>
      <w:r w:rsidR="00ED446D" w:rsidRPr="0094314A">
        <w:rPr>
          <w:rFonts w:ascii="Times New Roman" w:eastAsia="Calibri" w:hAnsi="Times New Roman" w:cs="Times New Roman"/>
          <w:b/>
          <w:bCs/>
          <w:kern w:val="2"/>
          <w:sz w:val="24"/>
          <w:szCs w:val="24"/>
          <w:lang w:val="ro-MD"/>
        </w:rPr>
        <w:t>.</w:t>
      </w:r>
      <w:r w:rsidR="00ED446D" w:rsidRPr="0094314A">
        <w:rPr>
          <w:rFonts w:ascii="Times New Roman" w:eastAsia="Calibri" w:hAnsi="Times New Roman" w:cs="Times New Roman"/>
          <w:kern w:val="2"/>
          <w:sz w:val="24"/>
          <w:szCs w:val="24"/>
          <w:lang w:val="ro-MD"/>
        </w:rPr>
        <w:t xml:space="preserve"> Ponderile de risc pentru sensibilitățile delta la factori de risc de marjă de credit al </w:t>
      </w:r>
      <w:proofErr w:type="spellStart"/>
      <w:r w:rsidR="00ED446D" w:rsidRPr="0094314A">
        <w:rPr>
          <w:rFonts w:ascii="Times New Roman" w:eastAsia="Calibri" w:hAnsi="Times New Roman" w:cs="Times New Roman"/>
          <w:kern w:val="2"/>
          <w:sz w:val="24"/>
          <w:szCs w:val="24"/>
          <w:lang w:val="ro-MD"/>
        </w:rPr>
        <w:t>contrapărții</w:t>
      </w:r>
      <w:proofErr w:type="spellEnd"/>
      <w:r w:rsidR="00ED446D" w:rsidRPr="0094314A">
        <w:rPr>
          <w:rFonts w:ascii="Times New Roman" w:eastAsia="Calibri" w:hAnsi="Times New Roman" w:cs="Times New Roman"/>
          <w:kern w:val="2"/>
          <w:sz w:val="24"/>
          <w:szCs w:val="24"/>
          <w:lang w:val="ro-MD"/>
        </w:rPr>
        <w:t xml:space="preserve"> sunt aceleași pentru toate scadențele (0,5 ani, 1 an, 3 ani, 5 ani, 10 ani) din fiecare bandă din tabelul 1 și au următoarele valori:</w:t>
      </w:r>
    </w:p>
    <w:p w14:paraId="75DB6F83" w14:textId="77777777" w:rsidR="00ED446D" w:rsidRPr="0094314A" w:rsidRDefault="00ED446D" w:rsidP="00ED446D">
      <w:pPr>
        <w:jc w:val="right"/>
        <w:rPr>
          <w:rFonts w:ascii="Times New Roman" w:eastAsia="Calibri" w:hAnsi="Times New Roman" w:cs="Times New Roman"/>
          <w:i/>
          <w:iCs/>
          <w:kern w:val="2"/>
          <w:sz w:val="24"/>
          <w:szCs w:val="24"/>
          <w:lang w:val="ro-MD"/>
        </w:rPr>
      </w:pPr>
      <w:r w:rsidRPr="0094314A">
        <w:rPr>
          <w:rFonts w:ascii="Times New Roman" w:eastAsia="Calibri" w:hAnsi="Times New Roman" w:cs="Times New Roman"/>
          <w:i/>
          <w:iCs/>
          <w:kern w:val="2"/>
          <w:sz w:val="24"/>
          <w:szCs w:val="24"/>
          <w:lang w:val="ro-MD"/>
        </w:rPr>
        <w:t>Tabelul 1</w:t>
      </w:r>
    </w:p>
    <w:tbl>
      <w:tblPr>
        <w:tblW w:w="9148"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82"/>
        <w:gridCol w:w="1102"/>
        <w:gridCol w:w="6009"/>
        <w:gridCol w:w="955"/>
      </w:tblGrid>
      <w:tr w:rsidR="00ED446D" w:rsidRPr="0094314A" w14:paraId="425B4D3B" w14:textId="77777777" w:rsidTr="00ED446D">
        <w:trPr>
          <w:trHeight w:val="43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51DC5D" w14:textId="77777777" w:rsidR="00ED446D" w:rsidRPr="0094314A" w:rsidRDefault="00ED446D" w:rsidP="00ED446D">
            <w:pPr>
              <w:jc w:val="center"/>
              <w:rPr>
                <w:rFonts w:ascii="Times New Roman" w:eastAsia="Calibri" w:hAnsi="Times New Roman" w:cs="Times New Roman"/>
                <w:b/>
                <w:bCs/>
                <w:kern w:val="2"/>
                <w:sz w:val="24"/>
                <w:szCs w:val="24"/>
                <w:lang w:val="ro-MD"/>
              </w:rPr>
            </w:pPr>
            <w:bookmarkStart w:id="36" w:name="_Hlk199946348"/>
            <w:r w:rsidRPr="0094314A">
              <w:rPr>
                <w:rFonts w:ascii="Times New Roman" w:eastAsia="Calibri" w:hAnsi="Times New Roman" w:cs="Times New Roman"/>
                <w:b/>
                <w:bCs/>
                <w:kern w:val="2"/>
                <w:sz w:val="24"/>
                <w:szCs w:val="24"/>
                <w:lang w:val="ro-MD"/>
              </w:rPr>
              <w:t>Numărul benzii</w:t>
            </w: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7FCBA8" w14:textId="77777777" w:rsidR="00ED446D" w:rsidRPr="0094314A" w:rsidRDefault="00ED446D" w:rsidP="00ED446D">
            <w:pPr>
              <w:jc w:val="center"/>
              <w:rPr>
                <w:rFonts w:ascii="Times New Roman" w:eastAsia="Calibri" w:hAnsi="Times New Roman" w:cs="Times New Roman"/>
                <w:b/>
                <w:bCs/>
                <w:kern w:val="2"/>
                <w:sz w:val="24"/>
                <w:szCs w:val="24"/>
                <w:lang w:val="ro-MD"/>
              </w:rPr>
            </w:pPr>
            <w:r w:rsidRPr="0094314A">
              <w:rPr>
                <w:rFonts w:ascii="Times New Roman" w:eastAsia="Calibri" w:hAnsi="Times New Roman" w:cs="Times New Roman"/>
                <w:b/>
                <w:bCs/>
                <w:kern w:val="2"/>
                <w:sz w:val="24"/>
                <w:szCs w:val="24"/>
                <w:lang w:val="ro-MD"/>
              </w:rPr>
              <w:t>Calitatea creditului</w:t>
            </w: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B4A6DA" w14:textId="77777777" w:rsidR="00ED446D" w:rsidRPr="0094314A" w:rsidRDefault="00ED446D" w:rsidP="00ED446D">
            <w:pPr>
              <w:jc w:val="center"/>
              <w:rPr>
                <w:rFonts w:ascii="Times New Roman" w:eastAsia="Calibri" w:hAnsi="Times New Roman" w:cs="Times New Roman"/>
                <w:b/>
                <w:bCs/>
                <w:kern w:val="2"/>
                <w:sz w:val="24"/>
                <w:szCs w:val="24"/>
                <w:lang w:val="ro-MD"/>
              </w:rPr>
            </w:pPr>
            <w:r w:rsidRPr="0094314A">
              <w:rPr>
                <w:rFonts w:ascii="Times New Roman" w:eastAsia="Calibri" w:hAnsi="Times New Roman" w:cs="Times New Roman"/>
                <w:b/>
                <w:bCs/>
                <w:kern w:val="2"/>
                <w:sz w:val="24"/>
                <w:szCs w:val="24"/>
                <w:lang w:val="ro-MD"/>
              </w:rPr>
              <w:t>Sector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71C339" w14:textId="77777777" w:rsidR="00ED446D" w:rsidRPr="0094314A" w:rsidRDefault="00ED446D" w:rsidP="00ED446D">
            <w:pPr>
              <w:jc w:val="center"/>
              <w:rPr>
                <w:rFonts w:ascii="Times New Roman" w:eastAsia="Calibri" w:hAnsi="Times New Roman" w:cs="Times New Roman"/>
                <w:b/>
                <w:bCs/>
                <w:kern w:val="2"/>
                <w:sz w:val="24"/>
                <w:szCs w:val="24"/>
                <w:lang w:val="ro-MD"/>
              </w:rPr>
            </w:pPr>
            <w:r w:rsidRPr="0094314A">
              <w:rPr>
                <w:rFonts w:ascii="Times New Roman" w:eastAsia="Calibri" w:hAnsi="Times New Roman" w:cs="Times New Roman"/>
                <w:b/>
                <w:bCs/>
                <w:kern w:val="2"/>
                <w:sz w:val="24"/>
                <w:szCs w:val="24"/>
                <w:lang w:val="ro-MD"/>
              </w:rPr>
              <w:t>Pondere de risc</w:t>
            </w:r>
          </w:p>
        </w:tc>
      </w:tr>
      <w:tr w:rsidR="00ED446D" w:rsidRPr="0094314A" w14:paraId="0EFA938A" w14:textId="77777777" w:rsidTr="00ED446D">
        <w:trPr>
          <w:trHeight w:val="442"/>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AE9D03"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w:t>
            </w: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CA47FF"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Toate</w:t>
            </w: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38B531" w14:textId="3FB44C3F" w:rsidR="00ED446D" w:rsidRPr="0094314A" w:rsidRDefault="004140D9" w:rsidP="00C35EE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it-IT"/>
              </w:rPr>
              <w:t>Autorități ale administrației publice centrale</w:t>
            </w:r>
            <w:r w:rsidR="00C35EED" w:rsidRPr="0094314A">
              <w:rPr>
                <w:rFonts w:ascii="Times New Roman" w:eastAsia="Calibri" w:hAnsi="Times New Roman" w:cs="Times New Roman"/>
                <w:kern w:val="2"/>
                <w:sz w:val="24"/>
                <w:szCs w:val="24"/>
                <w:lang w:val="ro-MD"/>
              </w:rPr>
              <w:t xml:space="preserve"> </w:t>
            </w:r>
            <w:r w:rsidRPr="0094314A">
              <w:rPr>
                <w:rFonts w:ascii="Times New Roman" w:eastAsia="Calibri" w:hAnsi="Times New Roman" w:cs="Times New Roman"/>
                <w:kern w:val="2"/>
                <w:sz w:val="24"/>
                <w:szCs w:val="24"/>
                <w:lang w:val="ro-MD"/>
              </w:rPr>
              <w:t>din</w:t>
            </w:r>
            <w:r w:rsidR="00C35EED" w:rsidRPr="0094314A">
              <w:rPr>
                <w:rFonts w:ascii="Times New Roman" w:eastAsia="Calibri" w:hAnsi="Times New Roman" w:cs="Times New Roman"/>
                <w:kern w:val="2"/>
                <w:sz w:val="24"/>
                <w:szCs w:val="24"/>
                <w:lang w:val="ro-MD"/>
              </w:rPr>
              <w:t> </w:t>
            </w:r>
            <w:r w:rsidRPr="0094314A">
              <w:rPr>
                <w:rFonts w:ascii="Times New Roman" w:eastAsia="Calibri" w:hAnsi="Times New Roman" w:cs="Times New Roman"/>
                <w:kern w:val="2"/>
                <w:sz w:val="24"/>
                <w:szCs w:val="24"/>
                <w:lang w:val="ro-MD"/>
              </w:rPr>
              <w:t xml:space="preserve">Republica </w:t>
            </w:r>
            <w:r w:rsidR="00C35EED" w:rsidRPr="0094314A">
              <w:rPr>
                <w:rFonts w:ascii="Times New Roman" w:eastAsia="Calibri" w:hAnsi="Times New Roman" w:cs="Times New Roman"/>
                <w:kern w:val="2"/>
                <w:sz w:val="24"/>
                <w:szCs w:val="24"/>
                <w:lang w:val="ro-MD"/>
              </w:rPr>
              <w:t xml:space="preserve">Moldova, Banca Națională a Moldovei, inclusiv </w:t>
            </w:r>
            <w:r w:rsidR="00106ED3" w:rsidRPr="0094314A">
              <w:rPr>
                <w:rFonts w:ascii="Times New Roman" w:eastAsia="Calibri" w:hAnsi="Times New Roman" w:cs="Times New Roman"/>
                <w:kern w:val="2"/>
                <w:sz w:val="24"/>
                <w:szCs w:val="24"/>
                <w:lang w:val="ro-MD"/>
              </w:rPr>
              <w:t xml:space="preserve">autorități ale </w:t>
            </w:r>
            <w:r w:rsidR="00C35EED" w:rsidRPr="0094314A">
              <w:rPr>
                <w:rFonts w:ascii="Times New Roman" w:eastAsia="Calibri" w:hAnsi="Times New Roman" w:cs="Times New Roman"/>
                <w:kern w:val="2"/>
                <w:sz w:val="24"/>
                <w:szCs w:val="24"/>
                <w:lang w:val="ro-MD"/>
              </w:rPr>
              <w:t>a</w:t>
            </w:r>
            <w:r w:rsidR="00ED446D" w:rsidRPr="0094314A">
              <w:rPr>
                <w:rFonts w:ascii="Times New Roman" w:eastAsia="Calibri" w:hAnsi="Times New Roman" w:cs="Times New Roman"/>
                <w:kern w:val="2"/>
                <w:sz w:val="24"/>
                <w:szCs w:val="24"/>
                <w:lang w:val="ro-MD"/>
              </w:rPr>
              <w:t>dministrați</w:t>
            </w:r>
            <w:r w:rsidR="00106ED3" w:rsidRPr="0094314A">
              <w:rPr>
                <w:rFonts w:ascii="Times New Roman" w:eastAsia="Calibri" w:hAnsi="Times New Roman" w:cs="Times New Roman"/>
                <w:kern w:val="2"/>
                <w:sz w:val="24"/>
                <w:szCs w:val="24"/>
                <w:lang w:val="ro-MD"/>
              </w:rPr>
              <w:t>ei</w:t>
            </w:r>
            <w:r w:rsidR="00ED446D" w:rsidRPr="0094314A">
              <w:rPr>
                <w:rFonts w:ascii="Times New Roman" w:eastAsia="Calibri" w:hAnsi="Times New Roman" w:cs="Times New Roman"/>
                <w:kern w:val="2"/>
                <w:sz w:val="24"/>
                <w:szCs w:val="24"/>
                <w:lang w:val="ro-MD"/>
              </w:rPr>
              <w:t xml:space="preserve"> central</w:t>
            </w:r>
            <w:r w:rsidR="00106ED3" w:rsidRPr="0094314A">
              <w:rPr>
                <w:rFonts w:ascii="Times New Roman" w:eastAsia="Calibri" w:hAnsi="Times New Roman" w:cs="Times New Roman"/>
                <w:kern w:val="2"/>
                <w:sz w:val="24"/>
                <w:szCs w:val="24"/>
                <w:lang w:val="ro-MD"/>
              </w:rPr>
              <w:t>e</w:t>
            </w:r>
            <w:r w:rsidR="00ED446D" w:rsidRPr="0094314A">
              <w:rPr>
                <w:rFonts w:ascii="Times New Roman" w:eastAsia="Calibri" w:hAnsi="Times New Roman" w:cs="Times New Roman"/>
                <w:kern w:val="2"/>
                <w:sz w:val="24"/>
                <w:szCs w:val="24"/>
                <w:lang w:val="ro-MD"/>
              </w:rPr>
              <w:t xml:space="preserve"> a statelor membre</w:t>
            </w:r>
            <w:r w:rsidR="004872DB" w:rsidRPr="0094314A">
              <w:rPr>
                <w:rFonts w:ascii="Times New Roman" w:eastAsia="Calibri" w:hAnsi="Times New Roman" w:cs="Times New Roman"/>
                <w:kern w:val="2"/>
                <w:sz w:val="24"/>
                <w:szCs w:val="24"/>
                <w:lang w:val="ro-MD"/>
              </w:rPr>
              <w:t xml:space="preserve"> ale UE</w:t>
            </w:r>
            <w:r w:rsidR="00ED446D" w:rsidRPr="0094314A">
              <w:rPr>
                <w:rFonts w:ascii="Times New Roman" w:eastAsia="Calibri" w:hAnsi="Times New Roman" w:cs="Times New Roman"/>
                <w:kern w:val="2"/>
                <w:sz w:val="24"/>
                <w:szCs w:val="24"/>
                <w:lang w:val="ro-MD"/>
              </w:rPr>
              <w:t>, băncile centrale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58BCB13"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0,5  %</w:t>
            </w:r>
          </w:p>
        </w:tc>
      </w:tr>
      <w:tr w:rsidR="00ED446D" w:rsidRPr="0094314A" w14:paraId="4D4C5772" w14:textId="77777777" w:rsidTr="00ED446D">
        <w:trPr>
          <w:trHeight w:val="1127"/>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FABD85"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lastRenderedPageBreak/>
              <w:t>2</w:t>
            </w:r>
          </w:p>
        </w:tc>
        <w:tc>
          <w:tcPr>
            <w:tcW w:w="110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456D7C"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Nivelul 1-3 de calitate a creditului</w:t>
            </w: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86038B" w14:textId="10ECC5C6" w:rsidR="00ED446D" w:rsidRPr="0094314A" w:rsidRDefault="004140D9" w:rsidP="004872DB">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Autorități ale administrației publice centrale din Republica Moldova</w:t>
            </w:r>
            <w:r w:rsidR="00ED446D" w:rsidRPr="0094314A">
              <w:rPr>
                <w:rFonts w:ascii="Times New Roman" w:eastAsia="Calibri" w:hAnsi="Times New Roman" w:cs="Times New Roman"/>
                <w:kern w:val="2"/>
                <w:sz w:val="24"/>
                <w:szCs w:val="24"/>
                <w:lang w:val="ro-MD"/>
              </w:rPr>
              <w:t>, inclusiv băncile centrale, a țărilor terțe, băncile de dezvoltare multilaterală și organizațiile internaționale menționate</w:t>
            </w:r>
            <w:r w:rsidR="004872DB" w:rsidRPr="0094314A">
              <w:rPr>
                <w:rFonts w:ascii="Times New Roman" w:eastAsia="Calibri" w:hAnsi="Times New Roman" w:cs="Times New Roman"/>
                <w:kern w:val="2"/>
                <w:sz w:val="24"/>
                <w:szCs w:val="24"/>
                <w:lang w:val="ro-MD"/>
              </w:rPr>
              <w:t xml:space="preserve"> în</w:t>
            </w:r>
            <w:r w:rsidR="00DB770F" w:rsidRPr="0094314A">
              <w:rPr>
                <w:rFonts w:ascii="Times New Roman" w:eastAsia="Calibri" w:hAnsi="Times New Roman" w:cs="Times New Roman"/>
                <w:kern w:val="2"/>
                <w:sz w:val="24"/>
                <w:szCs w:val="24"/>
                <w:lang w:val="ro-MD"/>
              </w:rPr>
              <w:t xml:space="preserve"> prevederile</w:t>
            </w:r>
            <w:r w:rsidR="004872DB" w:rsidRPr="0094314A">
              <w:rPr>
                <w:rFonts w:ascii="Times New Roman" w:eastAsia="Calibri" w:hAnsi="Times New Roman" w:cs="Times New Roman"/>
                <w:kern w:val="2"/>
                <w:sz w:val="24"/>
                <w:szCs w:val="24"/>
                <w:lang w:val="ro-MD"/>
              </w:rPr>
              <w:t xml:space="preserve"> </w:t>
            </w:r>
            <w:r w:rsidR="00DB770F" w:rsidRPr="0094314A">
              <w:rPr>
                <w:rFonts w:ascii="Times New Roman" w:eastAsia="Calibri" w:hAnsi="Times New Roman" w:cs="Times New Roman"/>
                <w:kern w:val="2"/>
                <w:sz w:val="24"/>
                <w:szCs w:val="24"/>
                <w:lang w:val="ro-MD"/>
              </w:rPr>
              <w:t xml:space="preserve">reglementărilor aferente tratamentului riscului de </w:t>
            </w:r>
            <w:proofErr w:type="spellStart"/>
            <w:r w:rsidR="00DB770F" w:rsidRPr="0094314A">
              <w:rPr>
                <w:rFonts w:ascii="Times New Roman" w:eastAsia="Calibri" w:hAnsi="Times New Roman" w:cs="Times New Roman"/>
                <w:kern w:val="2"/>
                <w:sz w:val="24"/>
                <w:szCs w:val="24"/>
                <w:lang w:val="ro-MD"/>
              </w:rPr>
              <w:t>piaţă</w:t>
            </w:r>
            <w:proofErr w:type="spellEnd"/>
            <w:r w:rsidR="00DB770F" w:rsidRPr="0094314A">
              <w:rPr>
                <w:rFonts w:ascii="Times New Roman" w:eastAsia="Calibri" w:hAnsi="Times New Roman" w:cs="Times New Roman"/>
                <w:kern w:val="2"/>
                <w:sz w:val="24"/>
                <w:szCs w:val="24"/>
                <w:lang w:val="ro-MD"/>
              </w:rPr>
              <w:t xml:space="preserve"> potrivit abordării standardizate.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42A8A3"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0,5  %</w:t>
            </w:r>
          </w:p>
        </w:tc>
      </w:tr>
      <w:tr w:rsidR="00ED446D" w:rsidRPr="0094314A" w14:paraId="6D50B27C" w14:textId="77777777" w:rsidTr="00ED446D">
        <w:trPr>
          <w:trHeight w:val="43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C38F47"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3</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D5C489E"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5ACD96" w14:textId="55AABAAF" w:rsidR="00ED446D" w:rsidRPr="0094314A" w:rsidRDefault="00106ED3"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Autoritate publică locală</w:t>
            </w:r>
            <w:r w:rsidR="00ED446D" w:rsidRPr="0094314A">
              <w:rPr>
                <w:rFonts w:ascii="Times New Roman" w:eastAsia="Calibri" w:hAnsi="Times New Roman" w:cs="Times New Roman"/>
                <w:kern w:val="2"/>
                <w:sz w:val="24"/>
                <w:szCs w:val="24"/>
                <w:lang w:val="ro-MD"/>
              </w:rPr>
              <w:t xml:space="preserve"> și </w:t>
            </w:r>
            <w:r w:rsidRPr="0094314A">
              <w:rPr>
                <w:rFonts w:ascii="Times New Roman" w:eastAsia="Calibri" w:hAnsi="Times New Roman" w:cs="Times New Roman"/>
                <w:kern w:val="2"/>
                <w:sz w:val="24"/>
                <w:szCs w:val="24"/>
                <w:lang w:val="ro-MD"/>
              </w:rPr>
              <w:t>persoană juridică de drept public</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E8DB475"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1,0  %</w:t>
            </w:r>
          </w:p>
        </w:tc>
      </w:tr>
      <w:tr w:rsidR="00ED446D" w:rsidRPr="0094314A" w14:paraId="1C0D4279" w14:textId="77777777" w:rsidTr="004872DB">
        <w:trPr>
          <w:trHeight w:val="268"/>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DC31E9"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4</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973A304"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41B575" w14:textId="79CABCAF" w:rsidR="00ED446D" w:rsidRPr="0094314A" w:rsidRDefault="00ED446D" w:rsidP="00ED446D">
            <w:pPr>
              <w:rPr>
                <w:rFonts w:ascii="Times New Roman" w:eastAsia="Calibri" w:hAnsi="Times New Roman" w:cs="Times New Roman"/>
                <w:kern w:val="2"/>
                <w:sz w:val="24"/>
                <w:szCs w:val="24"/>
                <w:lang w:val="ro-MD"/>
              </w:rPr>
            </w:pPr>
            <w:bookmarkStart w:id="37" w:name="_Hlk210657039"/>
            <w:r w:rsidRPr="0094314A">
              <w:rPr>
                <w:rFonts w:ascii="Times New Roman" w:eastAsia="Calibri" w:hAnsi="Times New Roman" w:cs="Times New Roman"/>
                <w:kern w:val="2"/>
                <w:sz w:val="24"/>
                <w:szCs w:val="24"/>
                <w:lang w:val="ro-MD"/>
              </w:rPr>
              <w:t>Entități din sectorul financiar</w:t>
            </w:r>
            <w:bookmarkEnd w:id="37"/>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DB1DA6"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5,0  %</w:t>
            </w:r>
          </w:p>
        </w:tc>
      </w:tr>
      <w:tr w:rsidR="00ED446D" w:rsidRPr="0094314A" w14:paraId="0F7FF01B" w14:textId="77777777" w:rsidTr="00ED446D">
        <w:trPr>
          <w:trHeight w:val="606"/>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BBD547"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7F1DCE9"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B4A180"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Materiale de bază, energie, produse industriale, agricultură, industria prelucrătoare, industria extractivă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A47096"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3,0  %</w:t>
            </w:r>
          </w:p>
        </w:tc>
      </w:tr>
      <w:tr w:rsidR="00ED446D" w:rsidRPr="0094314A" w14:paraId="64F9D2F5" w14:textId="77777777" w:rsidTr="00ED446D">
        <w:trPr>
          <w:trHeight w:val="780"/>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2AE578"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6</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AB20623"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A22284"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Bunuri și servicii pentru consumatori, transport și depozitare, servicii administrative și activități de sprijin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12E576"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3,0  %</w:t>
            </w:r>
          </w:p>
        </w:tc>
      </w:tr>
      <w:tr w:rsidR="00ED446D" w:rsidRPr="0094314A" w14:paraId="3991E10B" w14:textId="77777777" w:rsidTr="00ED446D">
        <w:trPr>
          <w:trHeight w:val="260"/>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1EDAD7"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7</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DBE6224"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C7D878"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Tehnologie, telecomunicații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C841D2"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2,0  %</w:t>
            </w:r>
          </w:p>
        </w:tc>
      </w:tr>
      <w:tr w:rsidR="00ED446D" w:rsidRPr="0094314A" w14:paraId="13677026" w14:textId="77777777" w:rsidTr="00ED446D">
        <w:trPr>
          <w:trHeight w:val="442"/>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732EFA"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8</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9DDE757"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00C920"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Asistență medicală, utilități, activități profesionale și tehnice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30A646"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1,5  %</w:t>
            </w:r>
          </w:p>
        </w:tc>
      </w:tr>
      <w:tr w:rsidR="00ED446D" w:rsidRPr="0094314A" w14:paraId="4BCFCD84" w14:textId="77777777" w:rsidTr="00ED446D">
        <w:trPr>
          <w:trHeight w:val="346"/>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46156F"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9</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5B0FC92"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D63E31" w14:textId="34F0DABB"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xml:space="preserve">Obligațiuni garantate emise de </w:t>
            </w:r>
            <w:r w:rsidR="002510B7" w:rsidRPr="0094314A">
              <w:rPr>
                <w:rFonts w:ascii="Times New Roman" w:eastAsia="Calibri" w:hAnsi="Times New Roman" w:cs="Times New Roman"/>
                <w:kern w:val="2"/>
                <w:sz w:val="24"/>
                <w:szCs w:val="24"/>
                <w:lang w:val="ro-MD"/>
              </w:rPr>
              <w:t>bănci</w:t>
            </w:r>
            <w:r w:rsidRPr="0094314A">
              <w:rPr>
                <w:rFonts w:ascii="Times New Roman" w:eastAsia="Calibri" w:hAnsi="Times New Roman" w:cs="Times New Roman"/>
                <w:kern w:val="2"/>
                <w:sz w:val="24"/>
                <w:szCs w:val="24"/>
                <w:lang w:val="ro-MD"/>
              </w:rPr>
              <w:t xml:space="preserve"> stabilite în statele membre</w:t>
            </w:r>
            <w:r w:rsidR="00FC0B2D" w:rsidRPr="0094314A">
              <w:rPr>
                <w:rFonts w:ascii="Times New Roman" w:eastAsia="Calibri" w:hAnsi="Times New Roman" w:cs="Times New Roman"/>
                <w:kern w:val="2"/>
                <w:sz w:val="24"/>
                <w:szCs w:val="24"/>
                <w:lang w:val="ro-MD"/>
              </w:rPr>
              <w:t xml:space="preserve"> ale UE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1C9D6B"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1,0  %</w:t>
            </w:r>
          </w:p>
        </w:tc>
      </w:tr>
      <w:tr w:rsidR="00ED446D" w:rsidRPr="0094314A" w14:paraId="11D43160" w14:textId="77777777" w:rsidTr="00ED446D">
        <w:trPr>
          <w:trHeight w:val="83"/>
          <w:jc w:val="center"/>
        </w:trPr>
        <w:tc>
          <w:tcPr>
            <w:tcW w:w="108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0C21E8"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w:t>
            </w: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7DC322"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Nivelul 1 de calitate a creditului</w:t>
            </w:r>
          </w:p>
        </w:tc>
        <w:tc>
          <w:tcPr>
            <w:tcW w:w="6009"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B3C0F3" w14:textId="17A7A493"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 xml:space="preserve">Obligațiuni garantate emise de </w:t>
            </w:r>
            <w:r w:rsidR="00254745" w:rsidRPr="0094314A">
              <w:rPr>
                <w:rFonts w:ascii="Times New Roman" w:eastAsia="Calibri" w:hAnsi="Times New Roman" w:cs="Times New Roman"/>
                <w:kern w:val="2"/>
                <w:sz w:val="24"/>
                <w:szCs w:val="24"/>
                <w:lang w:val="ro-MD"/>
              </w:rPr>
              <w:t>bănci</w:t>
            </w:r>
            <w:r w:rsidRPr="0094314A">
              <w:rPr>
                <w:rFonts w:ascii="Times New Roman" w:eastAsia="Calibri" w:hAnsi="Times New Roman" w:cs="Times New Roman"/>
                <w:kern w:val="2"/>
                <w:sz w:val="24"/>
                <w:szCs w:val="24"/>
                <w:lang w:val="ro-MD"/>
              </w:rPr>
              <w:t xml:space="preserve"> din țări terțe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FDFCB4"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1,5  %</w:t>
            </w:r>
          </w:p>
        </w:tc>
      </w:tr>
      <w:tr w:rsidR="00ED446D" w:rsidRPr="0094314A" w14:paraId="75897FF5" w14:textId="77777777" w:rsidTr="00ED446D">
        <w:trPr>
          <w:trHeight w:val="83"/>
          <w:jc w:val="center"/>
        </w:trPr>
        <w:tc>
          <w:tcPr>
            <w:tcW w:w="108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476FB41" w14:textId="77777777" w:rsidR="00ED446D" w:rsidRPr="0094314A" w:rsidRDefault="00ED446D" w:rsidP="00ED446D">
            <w:pPr>
              <w:rPr>
                <w:rFonts w:ascii="Times New Roman" w:eastAsia="Calibri" w:hAnsi="Times New Roman" w:cs="Times New Roman"/>
                <w:kern w:val="2"/>
                <w:sz w:val="24"/>
                <w:szCs w:val="24"/>
                <w:lang w:val="ro-MD"/>
              </w:rPr>
            </w:pPr>
          </w:p>
        </w:tc>
        <w:tc>
          <w:tcPr>
            <w:tcW w:w="11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91BC1D"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Nivelul 2-3 de calitate a creditului</w:t>
            </w:r>
          </w:p>
        </w:tc>
        <w:tc>
          <w:tcPr>
            <w:tcW w:w="6009"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8EA73A8" w14:textId="77777777" w:rsidR="00ED446D" w:rsidRPr="0094314A" w:rsidRDefault="00ED446D" w:rsidP="00ED446D">
            <w:pPr>
              <w:rPr>
                <w:rFonts w:ascii="Times New Roman" w:eastAsia="Calibri" w:hAnsi="Times New Roman" w:cs="Times New Roman"/>
                <w:kern w:val="2"/>
                <w:sz w:val="24"/>
                <w:szCs w:val="24"/>
                <w:lang w:val="ro-MD"/>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63ED0A"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2,5  %</w:t>
            </w:r>
          </w:p>
        </w:tc>
      </w:tr>
      <w:tr w:rsidR="00ED446D" w:rsidRPr="0094314A" w14:paraId="13697698" w14:textId="77777777" w:rsidTr="00ED446D">
        <w:trPr>
          <w:trHeight w:val="8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FEC65A"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11</w:t>
            </w:r>
          </w:p>
        </w:tc>
        <w:tc>
          <w:tcPr>
            <w:tcW w:w="110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0C3758"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Nivelul 1-3 de calitate a creditului</w:t>
            </w: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B42434"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Alt sector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DDB4AF"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5,0  %</w:t>
            </w:r>
          </w:p>
        </w:tc>
      </w:tr>
      <w:tr w:rsidR="00ED446D" w:rsidRPr="0094314A" w14:paraId="41587A2B" w14:textId="77777777" w:rsidTr="00ED446D">
        <w:trPr>
          <w:trHeight w:val="8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F7509A"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12</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DDC044D"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9DEE70"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Indici calificați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D1312E"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1,5  %</w:t>
            </w:r>
          </w:p>
        </w:tc>
      </w:tr>
      <w:tr w:rsidR="00ED446D" w:rsidRPr="0094314A" w14:paraId="5B435A15" w14:textId="77777777" w:rsidTr="00ED446D">
        <w:trPr>
          <w:trHeight w:val="8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538FE5"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13</w:t>
            </w:r>
          </w:p>
        </w:tc>
        <w:tc>
          <w:tcPr>
            <w:tcW w:w="1102"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C440F2"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Nivelul 4-6 de calitate a creditului și fără rating</w:t>
            </w: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FC6E62" w14:textId="5D5E5890" w:rsidR="00ED446D" w:rsidRPr="0094314A" w:rsidRDefault="00106ED3"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Autorități ale administrației publice centrale din Republica Moldova</w:t>
            </w:r>
            <w:r w:rsidR="00ED446D" w:rsidRPr="0094314A">
              <w:rPr>
                <w:rFonts w:ascii="Times New Roman" w:eastAsia="Calibri" w:hAnsi="Times New Roman" w:cs="Times New Roman"/>
                <w:kern w:val="2"/>
                <w:sz w:val="24"/>
                <w:szCs w:val="24"/>
                <w:lang w:val="ro-MD"/>
              </w:rPr>
              <w:t xml:space="preserve">, inclusiv băncile centrale, a țărilor terțe, băncile de dezvoltare multilaterală și organizațiile internaționale menționate </w:t>
            </w:r>
            <w:r w:rsidR="004872DB" w:rsidRPr="0094314A">
              <w:rPr>
                <w:rFonts w:ascii="Times New Roman" w:eastAsia="Calibri" w:hAnsi="Times New Roman" w:cs="Times New Roman"/>
                <w:kern w:val="2"/>
                <w:sz w:val="24"/>
                <w:szCs w:val="24"/>
                <w:lang w:val="ro-MD"/>
              </w:rPr>
              <w:t xml:space="preserve">în </w:t>
            </w:r>
            <w:r w:rsidR="00DB770F" w:rsidRPr="0094314A">
              <w:rPr>
                <w:rFonts w:ascii="Times New Roman" w:eastAsia="Times New Roman" w:hAnsi="Times New Roman" w:cs="Times New Roman"/>
                <w:sz w:val="24"/>
                <w:szCs w:val="24"/>
                <w:lang w:val="ro-MD"/>
              </w:rPr>
              <w:t xml:space="preserve">reglementările aferente tratamentului riscului de </w:t>
            </w:r>
            <w:proofErr w:type="spellStart"/>
            <w:r w:rsidR="00DB770F" w:rsidRPr="0094314A">
              <w:rPr>
                <w:rFonts w:ascii="Times New Roman" w:eastAsia="Times New Roman" w:hAnsi="Times New Roman" w:cs="Times New Roman"/>
                <w:sz w:val="24"/>
                <w:szCs w:val="24"/>
                <w:lang w:val="ro-MD"/>
              </w:rPr>
              <w:t>piaţă</w:t>
            </w:r>
            <w:proofErr w:type="spellEnd"/>
            <w:r w:rsidR="00DB770F" w:rsidRPr="0094314A">
              <w:rPr>
                <w:rFonts w:ascii="Times New Roman" w:eastAsia="Times New Roman" w:hAnsi="Times New Roman" w:cs="Times New Roman"/>
                <w:sz w:val="24"/>
                <w:szCs w:val="24"/>
                <w:lang w:val="ro-MD"/>
              </w:rPr>
              <w:t xml:space="preserve"> potrivit abordării standardizate.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23AA27"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2,0  %</w:t>
            </w:r>
          </w:p>
        </w:tc>
      </w:tr>
      <w:tr w:rsidR="00ED446D" w:rsidRPr="0094314A" w14:paraId="6525653A" w14:textId="77777777" w:rsidTr="00ED446D">
        <w:trPr>
          <w:trHeight w:val="8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E3AF25"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14</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6C2FE46"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A1A97C" w14:textId="07786362" w:rsidR="00ED446D" w:rsidRPr="0094314A" w:rsidRDefault="00106ED3"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Autoritate publică locală și persoană juridică de drept public</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EFBCAA"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4,0  %</w:t>
            </w:r>
          </w:p>
        </w:tc>
      </w:tr>
      <w:tr w:rsidR="00ED446D" w:rsidRPr="0094314A" w14:paraId="1AB9A7C9" w14:textId="77777777" w:rsidTr="00ED446D">
        <w:trPr>
          <w:trHeight w:val="8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A94700"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15</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715AF2F"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EE4BEE" w14:textId="2F388758"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Entități din sectorul financiar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E3C999"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12,0  %</w:t>
            </w:r>
          </w:p>
        </w:tc>
      </w:tr>
      <w:tr w:rsidR="00ED446D" w:rsidRPr="0094314A" w14:paraId="1419A5BC" w14:textId="77777777" w:rsidTr="00ED446D">
        <w:trPr>
          <w:trHeight w:val="8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667C26"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lastRenderedPageBreak/>
              <w:t>16</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9B59C23"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33DEDB"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Materiale de bază, energie, produse industriale, agricultură, industria prelucrătoare, industria extractivă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F94004"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7,0  %</w:t>
            </w:r>
          </w:p>
        </w:tc>
      </w:tr>
      <w:tr w:rsidR="00ED446D" w:rsidRPr="0094314A" w14:paraId="107EB760" w14:textId="77777777" w:rsidTr="00ED446D">
        <w:trPr>
          <w:trHeight w:val="8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F7CD54"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17</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B8CD38D"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9C9F5D"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Bunuri și servicii pentru consumatori, transport și depozitare, servicii administrative și activități de sprijin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9A9624"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8,5  %</w:t>
            </w:r>
          </w:p>
        </w:tc>
      </w:tr>
      <w:tr w:rsidR="00ED446D" w:rsidRPr="0094314A" w14:paraId="5A98178F" w14:textId="77777777" w:rsidTr="00ED446D">
        <w:trPr>
          <w:trHeight w:val="8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4D9E9C"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18</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4CAC47B"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E0552F"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Tehnologie, telecomunicații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30D63F"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5,5  %</w:t>
            </w:r>
          </w:p>
        </w:tc>
      </w:tr>
      <w:tr w:rsidR="00ED446D" w:rsidRPr="0094314A" w14:paraId="0A0860AE" w14:textId="77777777" w:rsidTr="00ED446D">
        <w:trPr>
          <w:trHeight w:val="433"/>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CCBFA3"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19</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4E09F44"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4ABF61"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Asistență medicală, utilități, activități profesionale și tehnice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9CD79C"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5,0  %</w:t>
            </w:r>
          </w:p>
        </w:tc>
      </w:tr>
      <w:tr w:rsidR="00ED446D" w:rsidRPr="0094314A" w14:paraId="27FB1820" w14:textId="77777777" w:rsidTr="00ED446D">
        <w:trPr>
          <w:trHeight w:val="268"/>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71A0FD"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20</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83A0970"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88ED86"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Alt sector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0CED5E"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12,0  %</w:t>
            </w:r>
          </w:p>
        </w:tc>
      </w:tr>
      <w:tr w:rsidR="00ED446D" w:rsidRPr="0094314A" w14:paraId="3503DE54" w14:textId="77777777" w:rsidTr="00ED446D">
        <w:trPr>
          <w:trHeight w:val="260"/>
          <w:jc w:val="center"/>
        </w:trPr>
        <w:tc>
          <w:tcPr>
            <w:tcW w:w="10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D94975"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21</w:t>
            </w:r>
          </w:p>
        </w:tc>
        <w:tc>
          <w:tcPr>
            <w:tcW w:w="1102"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8E3F26F" w14:textId="77777777" w:rsidR="00ED446D" w:rsidRPr="0094314A" w:rsidRDefault="00ED446D" w:rsidP="00ED446D">
            <w:pPr>
              <w:rPr>
                <w:rFonts w:ascii="Times New Roman" w:eastAsia="Calibri" w:hAnsi="Times New Roman" w:cs="Times New Roman"/>
                <w:kern w:val="2"/>
                <w:sz w:val="24"/>
                <w:szCs w:val="24"/>
                <w:lang w:val="ro-MD"/>
              </w:rPr>
            </w:pPr>
          </w:p>
        </w:tc>
        <w:tc>
          <w:tcPr>
            <w:tcW w:w="60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D85981" w14:textId="77777777" w:rsidR="00ED446D" w:rsidRPr="0094314A" w:rsidRDefault="00ED446D" w:rsidP="00ED446D">
            <w:pP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Indici calificați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EE60C9" w14:textId="77777777" w:rsidR="00ED446D" w:rsidRPr="0094314A" w:rsidRDefault="00ED446D" w:rsidP="00ED446D">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5,0  %</w:t>
            </w:r>
          </w:p>
        </w:tc>
      </w:tr>
    </w:tbl>
    <w:bookmarkEnd w:id="36"/>
    <w:p w14:paraId="70751826" w14:textId="35DA44E3" w:rsidR="00ED446D" w:rsidRPr="0094314A" w:rsidRDefault="0094016B" w:rsidP="005D67BC">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86</w:t>
      </w:r>
      <w:r w:rsidR="00254745" w:rsidRPr="0094314A">
        <w:rPr>
          <w:rFonts w:ascii="Times New Roman" w:eastAsia="Calibri" w:hAnsi="Times New Roman" w:cs="Times New Roman"/>
          <w:b/>
          <w:bCs/>
          <w:kern w:val="2"/>
          <w:sz w:val="24"/>
          <w:szCs w:val="24"/>
          <w:lang w:val="ro-MD"/>
        </w:rPr>
        <w:t>.</w:t>
      </w:r>
      <w:r w:rsidR="00254745" w:rsidRPr="0094314A">
        <w:rPr>
          <w:rFonts w:ascii="Times New Roman" w:eastAsia="Calibri" w:hAnsi="Times New Roman" w:cs="Times New Roman"/>
          <w:kern w:val="2"/>
          <w:sz w:val="24"/>
          <w:szCs w:val="24"/>
          <w:lang w:val="ro-MD"/>
        </w:rPr>
        <w:t xml:space="preserve"> </w:t>
      </w:r>
      <w:r w:rsidR="00ED446D" w:rsidRPr="0094314A">
        <w:rPr>
          <w:rFonts w:ascii="Times New Roman" w:eastAsia="Calibri" w:hAnsi="Times New Roman" w:cs="Times New Roman"/>
          <w:kern w:val="2"/>
          <w:sz w:val="24"/>
          <w:szCs w:val="24"/>
          <w:lang w:val="ro-MD"/>
        </w:rPr>
        <w:t xml:space="preserve">În cazul în care nu există ratinguri externe pentru o anumită </w:t>
      </w:r>
      <w:proofErr w:type="spellStart"/>
      <w:r w:rsidR="00ED446D" w:rsidRPr="0094314A">
        <w:rPr>
          <w:rFonts w:ascii="Times New Roman" w:eastAsia="Calibri" w:hAnsi="Times New Roman" w:cs="Times New Roman"/>
          <w:kern w:val="2"/>
          <w:sz w:val="24"/>
          <w:szCs w:val="24"/>
          <w:lang w:val="ro-MD"/>
        </w:rPr>
        <w:t>contraparte</w:t>
      </w:r>
      <w:proofErr w:type="spellEnd"/>
      <w:r w:rsidR="00ED446D" w:rsidRPr="0094314A">
        <w:rPr>
          <w:rFonts w:ascii="Times New Roman" w:eastAsia="Calibri" w:hAnsi="Times New Roman" w:cs="Times New Roman"/>
          <w:kern w:val="2"/>
          <w:sz w:val="24"/>
          <w:szCs w:val="24"/>
          <w:lang w:val="ro-MD"/>
        </w:rPr>
        <w:t xml:space="preserve">, </w:t>
      </w:r>
      <w:r w:rsidR="00254745" w:rsidRPr="0094314A">
        <w:rPr>
          <w:rFonts w:ascii="Times New Roman" w:eastAsia="Calibri" w:hAnsi="Times New Roman" w:cs="Times New Roman"/>
          <w:kern w:val="2"/>
          <w:sz w:val="24"/>
          <w:szCs w:val="24"/>
          <w:lang w:val="ro-MD"/>
        </w:rPr>
        <w:t>băncile</w:t>
      </w:r>
      <w:r w:rsidR="00ED446D" w:rsidRPr="0094314A">
        <w:rPr>
          <w:rFonts w:ascii="Times New Roman" w:eastAsia="Calibri" w:hAnsi="Times New Roman" w:cs="Times New Roman"/>
          <w:kern w:val="2"/>
          <w:sz w:val="24"/>
          <w:szCs w:val="24"/>
          <w:lang w:val="ro-MD"/>
        </w:rPr>
        <w:t xml:space="preserve"> pot, sub rezerva aprobării</w:t>
      </w:r>
      <w:r w:rsidR="0004020A" w:rsidRPr="0094314A">
        <w:rPr>
          <w:rFonts w:ascii="Times New Roman" w:eastAsia="Calibri" w:hAnsi="Times New Roman" w:cs="Times New Roman"/>
          <w:kern w:val="2"/>
          <w:sz w:val="24"/>
          <w:szCs w:val="24"/>
          <w:lang w:val="ro-MD"/>
        </w:rPr>
        <w:t xml:space="preserve"> prealabile</w:t>
      </w:r>
      <w:r w:rsidR="00ED446D" w:rsidRPr="0094314A">
        <w:rPr>
          <w:rFonts w:ascii="Times New Roman" w:eastAsia="Calibri" w:hAnsi="Times New Roman" w:cs="Times New Roman"/>
          <w:kern w:val="2"/>
          <w:sz w:val="24"/>
          <w:szCs w:val="24"/>
          <w:lang w:val="ro-MD"/>
        </w:rPr>
        <w:t xml:space="preserve"> de către </w:t>
      </w:r>
      <w:r w:rsidR="007612DE" w:rsidRPr="0094314A">
        <w:rPr>
          <w:rFonts w:ascii="Times New Roman" w:eastAsia="Calibri" w:hAnsi="Times New Roman" w:cs="Times New Roman"/>
          <w:kern w:val="2"/>
          <w:sz w:val="24"/>
          <w:szCs w:val="24"/>
          <w:lang w:val="ro-MD"/>
        </w:rPr>
        <w:t>Banca Națională</w:t>
      </w:r>
      <w:r w:rsidR="00C35EED" w:rsidRPr="0094314A">
        <w:rPr>
          <w:rFonts w:ascii="Times New Roman" w:eastAsia="Calibri" w:hAnsi="Times New Roman" w:cs="Times New Roman"/>
          <w:kern w:val="2"/>
          <w:sz w:val="24"/>
          <w:szCs w:val="24"/>
          <w:lang w:val="ro-MD"/>
        </w:rPr>
        <w:t xml:space="preserve"> a Moldovei</w:t>
      </w:r>
      <w:r w:rsidR="00ED446D" w:rsidRPr="0094314A">
        <w:rPr>
          <w:rFonts w:ascii="Times New Roman" w:eastAsia="Calibri" w:hAnsi="Times New Roman" w:cs="Times New Roman"/>
          <w:kern w:val="2"/>
          <w:sz w:val="24"/>
          <w:szCs w:val="24"/>
          <w:lang w:val="ro-MD"/>
        </w:rPr>
        <w:t>, să pună în corespondență ratingul intern cu un rating extern corespondent și să atribuie o pondere de risc corespunzătoare nivelurilor 1-3 de calitate a creditului sau nivelurilor 4-6 de calitate a creditului. În caz contrar, se aplică ponderile de risc pentru expunerile care nu beneficiază de un rating.</w:t>
      </w:r>
    </w:p>
    <w:p w14:paraId="5EC336D9" w14:textId="15D7EC58" w:rsidR="00ED446D" w:rsidRPr="0094314A" w:rsidRDefault="0094016B" w:rsidP="004349E7">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87</w:t>
      </w:r>
      <w:r w:rsidR="005D67BC" w:rsidRPr="0094314A">
        <w:rPr>
          <w:rFonts w:ascii="Times New Roman" w:eastAsia="Calibri" w:hAnsi="Times New Roman" w:cs="Times New Roman"/>
          <w:b/>
          <w:bCs/>
          <w:kern w:val="2"/>
          <w:sz w:val="24"/>
          <w:szCs w:val="24"/>
          <w:lang w:val="ro-MD"/>
        </w:rPr>
        <w:t>.</w:t>
      </w:r>
      <w:r w:rsidR="005D67BC" w:rsidRPr="0094314A">
        <w:rPr>
          <w:rFonts w:ascii="Times New Roman" w:eastAsia="Calibri" w:hAnsi="Times New Roman" w:cs="Times New Roman"/>
          <w:kern w:val="2"/>
          <w:sz w:val="24"/>
          <w:szCs w:val="24"/>
          <w:lang w:val="ro-MD"/>
        </w:rPr>
        <w:t xml:space="preserve"> </w:t>
      </w:r>
      <w:r w:rsidR="00ED446D" w:rsidRPr="0094314A">
        <w:rPr>
          <w:rFonts w:ascii="Times New Roman" w:eastAsia="Calibri" w:hAnsi="Times New Roman" w:cs="Times New Roman"/>
          <w:kern w:val="2"/>
          <w:sz w:val="24"/>
          <w:szCs w:val="24"/>
          <w:lang w:val="ro-MD"/>
        </w:rPr>
        <w:t xml:space="preserve">Atunci când încadrează o expunere la risc într-un sector, </w:t>
      </w:r>
      <w:r w:rsidR="005D67BC" w:rsidRPr="0094314A">
        <w:rPr>
          <w:rFonts w:ascii="Times New Roman" w:eastAsia="Calibri" w:hAnsi="Times New Roman" w:cs="Times New Roman"/>
          <w:kern w:val="2"/>
          <w:sz w:val="24"/>
          <w:szCs w:val="24"/>
          <w:lang w:val="ro-MD"/>
        </w:rPr>
        <w:t>băncile</w:t>
      </w:r>
      <w:r w:rsidR="00ED446D" w:rsidRPr="0094314A">
        <w:rPr>
          <w:rFonts w:ascii="Times New Roman" w:eastAsia="Calibri" w:hAnsi="Times New Roman" w:cs="Times New Roman"/>
          <w:kern w:val="2"/>
          <w:sz w:val="24"/>
          <w:szCs w:val="24"/>
          <w:lang w:val="ro-MD"/>
        </w:rPr>
        <w:t xml:space="preserve"> se bazează pe o clasificare care este utilizată în mod curent pe piață pentru gruparea emitenților în funcție de sector. </w:t>
      </w:r>
      <w:r w:rsidR="005D67BC" w:rsidRPr="0094314A">
        <w:rPr>
          <w:rFonts w:ascii="Times New Roman" w:eastAsia="Calibri" w:hAnsi="Times New Roman" w:cs="Times New Roman"/>
          <w:kern w:val="2"/>
          <w:sz w:val="24"/>
          <w:szCs w:val="24"/>
          <w:lang w:val="ro-MD"/>
        </w:rPr>
        <w:t>Băncile</w:t>
      </w:r>
      <w:r w:rsidR="00ED446D" w:rsidRPr="0094314A">
        <w:rPr>
          <w:rFonts w:ascii="Times New Roman" w:eastAsia="Calibri" w:hAnsi="Times New Roman" w:cs="Times New Roman"/>
          <w:kern w:val="2"/>
          <w:sz w:val="24"/>
          <w:szCs w:val="24"/>
          <w:lang w:val="ro-MD"/>
        </w:rPr>
        <w:t xml:space="preserve"> încadrează fiecare emitent într-o singură bandă sectorială prevăzută în tabelul 1. Expunerile la risc provenind de la orice emitent pe care </w:t>
      </w:r>
      <w:r w:rsidR="005D67BC" w:rsidRPr="0094314A">
        <w:rPr>
          <w:rFonts w:ascii="Times New Roman" w:eastAsia="Calibri" w:hAnsi="Times New Roman" w:cs="Times New Roman"/>
          <w:kern w:val="2"/>
          <w:sz w:val="24"/>
          <w:szCs w:val="24"/>
          <w:lang w:val="ro-MD"/>
        </w:rPr>
        <w:t>banca</w:t>
      </w:r>
      <w:r w:rsidR="00ED446D" w:rsidRPr="0094314A">
        <w:rPr>
          <w:rFonts w:ascii="Times New Roman" w:eastAsia="Calibri" w:hAnsi="Times New Roman" w:cs="Times New Roman"/>
          <w:kern w:val="2"/>
          <w:sz w:val="24"/>
          <w:szCs w:val="24"/>
          <w:lang w:val="ro-MD"/>
        </w:rPr>
        <w:t xml:space="preserve"> nu le poate încadra într-un anumit sector în acest mod sunt încadrate fie în banda 11, fie în banda 20 din tabelul 1, în funcție de calitatea creditului emitentului.</w:t>
      </w:r>
    </w:p>
    <w:p w14:paraId="3BEECF4D" w14:textId="6DF8EE99" w:rsidR="005D67BC" w:rsidRPr="0094314A" w:rsidRDefault="0094016B" w:rsidP="004349E7">
      <w:pPr>
        <w:spacing w:after="0"/>
        <w:ind w:firstLine="426"/>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88</w:t>
      </w:r>
      <w:r w:rsidR="005D67BC" w:rsidRPr="0094314A">
        <w:rPr>
          <w:rFonts w:ascii="Times New Roman" w:eastAsia="Calibri" w:hAnsi="Times New Roman" w:cs="Times New Roman"/>
          <w:b/>
          <w:bCs/>
          <w:kern w:val="2"/>
          <w:sz w:val="24"/>
          <w:szCs w:val="24"/>
          <w:lang w:val="ro-MD"/>
        </w:rPr>
        <w:t>.</w:t>
      </w:r>
      <w:r w:rsidR="005D67BC" w:rsidRPr="0094314A">
        <w:rPr>
          <w:rFonts w:ascii="Times New Roman" w:eastAsia="Calibri" w:hAnsi="Times New Roman" w:cs="Times New Roman"/>
          <w:kern w:val="2"/>
          <w:sz w:val="24"/>
          <w:szCs w:val="24"/>
          <w:lang w:val="ro-MD"/>
        </w:rPr>
        <w:t xml:space="preserve"> Băncile încadrează în benzile 12 și 21 din tabelul 1 </w:t>
      </w:r>
      <w:r w:rsidR="00C9123D" w:rsidRPr="0094314A">
        <w:rPr>
          <w:rFonts w:ascii="Times New Roman" w:eastAsia="Calibri" w:hAnsi="Times New Roman" w:cs="Times New Roman"/>
          <w:kern w:val="2"/>
          <w:sz w:val="24"/>
          <w:szCs w:val="24"/>
          <w:lang w:val="ro-MD"/>
        </w:rPr>
        <w:t xml:space="preserve">doar </w:t>
      </w:r>
      <w:r w:rsidR="005D67BC" w:rsidRPr="0094314A">
        <w:rPr>
          <w:rFonts w:ascii="Times New Roman" w:eastAsia="Calibri" w:hAnsi="Times New Roman" w:cs="Times New Roman"/>
          <w:kern w:val="2"/>
          <w:sz w:val="24"/>
          <w:szCs w:val="24"/>
          <w:lang w:val="ro-MD"/>
        </w:rPr>
        <w:t xml:space="preserve">expunerile care se raportează la indicii calificați menționați la </w:t>
      </w:r>
      <w:r w:rsidR="00DA40EF"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33</w:t>
      </w:r>
      <w:r w:rsidR="00DA40EF" w:rsidRPr="0094314A">
        <w:rPr>
          <w:rFonts w:ascii="Times New Roman" w:eastAsia="Calibri" w:hAnsi="Times New Roman" w:cs="Times New Roman"/>
          <w:kern w:val="2"/>
          <w:sz w:val="24"/>
          <w:szCs w:val="24"/>
          <w:lang w:val="ro-MD"/>
        </w:rPr>
        <w:t>.</w:t>
      </w:r>
    </w:p>
    <w:p w14:paraId="601EBA75" w14:textId="13B858AF" w:rsidR="005D67BC" w:rsidRDefault="0094016B" w:rsidP="004349E7">
      <w:pPr>
        <w:spacing w:after="0"/>
        <w:ind w:firstLine="426"/>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89</w:t>
      </w:r>
      <w:r w:rsidR="005D67BC" w:rsidRPr="0094314A">
        <w:rPr>
          <w:rFonts w:ascii="Times New Roman" w:eastAsia="Calibri" w:hAnsi="Times New Roman" w:cs="Times New Roman"/>
          <w:b/>
          <w:bCs/>
          <w:kern w:val="2"/>
          <w:sz w:val="24"/>
          <w:szCs w:val="24"/>
          <w:lang w:val="ro-MD"/>
        </w:rPr>
        <w:t>.</w:t>
      </w:r>
      <w:r w:rsidR="005D67BC" w:rsidRPr="0094314A">
        <w:rPr>
          <w:rFonts w:ascii="Times New Roman" w:eastAsia="Calibri" w:hAnsi="Times New Roman" w:cs="Times New Roman"/>
          <w:kern w:val="2"/>
          <w:sz w:val="24"/>
          <w:szCs w:val="24"/>
          <w:lang w:val="ro-MD"/>
        </w:rPr>
        <w:t xml:space="preserve"> Băncile utilizează o abordare de tip </w:t>
      </w:r>
      <w:r w:rsidR="005D67BC" w:rsidRPr="0094314A">
        <w:rPr>
          <w:rFonts w:ascii="Times New Roman" w:eastAsia="Calibri" w:hAnsi="Times New Roman" w:cs="Times New Roman"/>
          <w:i/>
          <w:iCs/>
          <w:kern w:val="2"/>
          <w:sz w:val="24"/>
          <w:szCs w:val="24"/>
          <w:lang w:val="ro-MD"/>
        </w:rPr>
        <w:t>look-</w:t>
      </w:r>
      <w:proofErr w:type="spellStart"/>
      <w:r w:rsidR="005D67BC" w:rsidRPr="0094314A">
        <w:rPr>
          <w:rFonts w:ascii="Times New Roman" w:eastAsia="Calibri" w:hAnsi="Times New Roman" w:cs="Times New Roman"/>
          <w:i/>
          <w:iCs/>
          <w:kern w:val="2"/>
          <w:sz w:val="24"/>
          <w:szCs w:val="24"/>
          <w:lang w:val="ro-MD"/>
        </w:rPr>
        <w:t>through</w:t>
      </w:r>
      <w:proofErr w:type="spellEnd"/>
      <w:r w:rsidR="005D67BC" w:rsidRPr="0094314A">
        <w:rPr>
          <w:rFonts w:ascii="Times New Roman" w:eastAsia="Calibri" w:hAnsi="Times New Roman" w:cs="Times New Roman"/>
          <w:kern w:val="2"/>
          <w:sz w:val="24"/>
          <w:szCs w:val="24"/>
          <w:lang w:val="ro-MD"/>
        </w:rPr>
        <w:t> pentru a determina sensibilitățile unei expuneri care se raportează la un indice necalificat.</w:t>
      </w:r>
    </w:p>
    <w:p w14:paraId="2322670C" w14:textId="77777777" w:rsidR="004349E7" w:rsidRPr="0094314A" w:rsidRDefault="004349E7" w:rsidP="004349E7">
      <w:pPr>
        <w:spacing w:after="0"/>
        <w:ind w:firstLine="426"/>
        <w:rPr>
          <w:rFonts w:ascii="Times New Roman" w:eastAsia="Calibri" w:hAnsi="Times New Roman" w:cs="Times New Roman"/>
          <w:kern w:val="2"/>
          <w:sz w:val="24"/>
          <w:szCs w:val="24"/>
          <w:lang w:val="ro-MD"/>
        </w:rPr>
      </w:pPr>
    </w:p>
    <w:p w14:paraId="55EB6CCB" w14:textId="19D32C84" w:rsidR="00240F47" w:rsidRPr="0094314A" w:rsidRDefault="00240F47" w:rsidP="00240F47">
      <w:pPr>
        <w:pStyle w:val="ListParagraph"/>
        <w:spacing w:after="0" w:line="240" w:lineRule="auto"/>
        <w:ind w:left="786"/>
        <w:jc w:val="center"/>
        <w:rPr>
          <w:rFonts w:ascii="Times New Roman" w:eastAsia="Times New Roman" w:hAnsi="Times New Roman" w:cs="Times New Roman"/>
          <w:i/>
          <w:iCs/>
          <w:sz w:val="24"/>
          <w:szCs w:val="24"/>
          <w:lang w:val="ro-MD"/>
        </w:rPr>
      </w:pPr>
      <w:bookmarkStart w:id="38" w:name="_Hlk203054634"/>
      <w:r w:rsidRPr="0094314A">
        <w:rPr>
          <w:rFonts w:ascii="Times New Roman" w:eastAsia="Times New Roman" w:hAnsi="Times New Roman" w:cs="Times New Roman"/>
          <w:i/>
          <w:iCs/>
          <w:sz w:val="24"/>
          <w:szCs w:val="24"/>
          <w:lang w:val="ro-MD"/>
        </w:rPr>
        <w:t>Secțiunea a 16-a</w:t>
      </w:r>
    </w:p>
    <w:p w14:paraId="08DD0F23" w14:textId="279AF277" w:rsidR="00CC0EF5" w:rsidRPr="0094314A" w:rsidRDefault="00E41763" w:rsidP="00CC0EF5">
      <w:pPr>
        <w:jc w:val="center"/>
        <w:rPr>
          <w:rFonts w:ascii="Times New Roman" w:eastAsia="Calibri" w:hAnsi="Times New Roman" w:cs="Times New Roman"/>
          <w:b/>
          <w:bCs/>
          <w:kern w:val="2"/>
          <w:lang w:val="ro-MD"/>
        </w:rPr>
      </w:pPr>
      <w:r w:rsidRPr="0094314A">
        <w:rPr>
          <w:rFonts w:ascii="Times New Roman" w:eastAsia="Calibri" w:hAnsi="Times New Roman" w:cs="Times New Roman"/>
          <w:b/>
          <w:bCs/>
          <w:kern w:val="2"/>
          <w:lang w:val="ro-MD"/>
        </w:rPr>
        <w:t xml:space="preserve">Corelațiile din cadrul unei benzi pentru riscul de marjă de credit al </w:t>
      </w:r>
      <w:proofErr w:type="spellStart"/>
      <w:r w:rsidRPr="0094314A">
        <w:rPr>
          <w:rFonts w:ascii="Times New Roman" w:eastAsia="Calibri" w:hAnsi="Times New Roman" w:cs="Times New Roman"/>
          <w:b/>
          <w:bCs/>
          <w:kern w:val="2"/>
          <w:lang w:val="ro-MD"/>
        </w:rPr>
        <w:t>contrapărții</w:t>
      </w:r>
      <w:proofErr w:type="spellEnd"/>
      <w:r w:rsidR="00CC0EF5" w:rsidRPr="0094314A">
        <w:rPr>
          <w:rFonts w:ascii="Times New Roman" w:eastAsia="Calibri" w:hAnsi="Times New Roman" w:cs="Times New Roman"/>
          <w:b/>
          <w:bCs/>
          <w:kern w:val="2"/>
          <w:lang w:val="ro-MD"/>
        </w:rPr>
        <w:t xml:space="preserve"> și corelațiile dintre benzi pentru riscul de marjă de credit al </w:t>
      </w:r>
      <w:proofErr w:type="spellStart"/>
      <w:r w:rsidR="00CC0EF5" w:rsidRPr="0094314A">
        <w:rPr>
          <w:rFonts w:ascii="Times New Roman" w:eastAsia="Calibri" w:hAnsi="Times New Roman" w:cs="Times New Roman"/>
          <w:b/>
          <w:bCs/>
          <w:kern w:val="2"/>
          <w:lang w:val="ro-MD"/>
        </w:rPr>
        <w:t>contrapărții</w:t>
      </w:r>
      <w:proofErr w:type="spellEnd"/>
    </w:p>
    <w:bookmarkEnd w:id="38"/>
    <w:p w14:paraId="60286A3A" w14:textId="5FCF6DF1" w:rsidR="00E41763" w:rsidRPr="0094314A" w:rsidRDefault="0094016B" w:rsidP="00E41763">
      <w:pPr>
        <w:ind w:firstLine="426"/>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90</w:t>
      </w:r>
      <w:r w:rsidR="00E41763" w:rsidRPr="0094314A">
        <w:rPr>
          <w:rFonts w:ascii="Times New Roman" w:eastAsia="Calibri" w:hAnsi="Times New Roman" w:cs="Times New Roman"/>
          <w:b/>
          <w:bCs/>
          <w:kern w:val="2"/>
          <w:sz w:val="24"/>
          <w:szCs w:val="24"/>
          <w:lang w:val="ro-MD"/>
        </w:rPr>
        <w:t>.</w:t>
      </w:r>
      <w:r w:rsidR="00E41763" w:rsidRPr="0094314A">
        <w:rPr>
          <w:rFonts w:ascii="Times New Roman" w:eastAsia="Calibri" w:hAnsi="Times New Roman" w:cs="Times New Roman"/>
          <w:kern w:val="2"/>
          <w:sz w:val="24"/>
          <w:szCs w:val="24"/>
          <w:lang w:val="ro-MD"/>
        </w:rPr>
        <w:t xml:space="preserve"> Între două sensibilități </w:t>
      </w:r>
      <w:proofErr w:type="spellStart"/>
      <w:r w:rsidR="00E41763" w:rsidRPr="0094314A">
        <w:rPr>
          <w:rFonts w:ascii="Times New Roman" w:eastAsia="Calibri" w:hAnsi="Times New Roman" w:cs="Times New Roman"/>
          <w:i/>
          <w:iCs/>
          <w:kern w:val="2"/>
          <w:sz w:val="24"/>
          <w:szCs w:val="24"/>
          <w:lang w:val="ro-MD"/>
        </w:rPr>
        <w:t>WS</w:t>
      </w:r>
      <w:r w:rsidR="00E41763" w:rsidRPr="0094314A">
        <w:rPr>
          <w:rFonts w:ascii="Times New Roman" w:eastAsia="Calibri" w:hAnsi="Times New Roman" w:cs="Times New Roman"/>
          <w:i/>
          <w:iCs/>
          <w:kern w:val="2"/>
          <w:sz w:val="24"/>
          <w:szCs w:val="24"/>
          <w:vertAlign w:val="subscript"/>
          <w:lang w:val="ro-MD"/>
        </w:rPr>
        <w:t>k</w:t>
      </w:r>
      <w:proofErr w:type="spellEnd"/>
      <w:r w:rsidR="00E41763" w:rsidRPr="0094314A">
        <w:rPr>
          <w:rFonts w:ascii="Times New Roman" w:eastAsia="Calibri" w:hAnsi="Times New Roman" w:cs="Times New Roman"/>
          <w:i/>
          <w:iCs/>
          <w:kern w:val="2"/>
          <w:sz w:val="24"/>
          <w:szCs w:val="24"/>
          <w:lang w:val="ro-MD"/>
        </w:rPr>
        <w:t> </w:t>
      </w:r>
      <w:r w:rsidR="00E41763" w:rsidRPr="0094314A">
        <w:rPr>
          <w:rFonts w:ascii="Times New Roman" w:eastAsia="Calibri" w:hAnsi="Times New Roman" w:cs="Times New Roman"/>
          <w:kern w:val="2"/>
          <w:sz w:val="24"/>
          <w:szCs w:val="24"/>
          <w:lang w:val="ro-MD"/>
        </w:rPr>
        <w:t>și </w:t>
      </w:r>
      <w:proofErr w:type="spellStart"/>
      <w:r w:rsidR="00E41763" w:rsidRPr="0094314A">
        <w:rPr>
          <w:rFonts w:ascii="Times New Roman" w:eastAsia="Calibri" w:hAnsi="Times New Roman" w:cs="Times New Roman"/>
          <w:i/>
          <w:iCs/>
          <w:kern w:val="2"/>
          <w:sz w:val="24"/>
          <w:szCs w:val="24"/>
          <w:lang w:val="ro-MD"/>
        </w:rPr>
        <w:t>WS</w:t>
      </w:r>
      <w:r w:rsidR="00E41763" w:rsidRPr="0094314A">
        <w:rPr>
          <w:rFonts w:ascii="Times New Roman" w:eastAsia="Calibri" w:hAnsi="Times New Roman" w:cs="Times New Roman"/>
          <w:i/>
          <w:iCs/>
          <w:kern w:val="2"/>
          <w:sz w:val="24"/>
          <w:szCs w:val="24"/>
          <w:vertAlign w:val="subscript"/>
          <w:lang w:val="ro-MD"/>
        </w:rPr>
        <w:t>l</w:t>
      </w:r>
      <w:proofErr w:type="spellEnd"/>
      <w:r w:rsidR="00E41763" w:rsidRPr="0094314A">
        <w:rPr>
          <w:rFonts w:ascii="Times New Roman" w:eastAsia="Calibri" w:hAnsi="Times New Roman" w:cs="Times New Roman"/>
          <w:i/>
          <w:iCs/>
          <w:kern w:val="2"/>
          <w:sz w:val="24"/>
          <w:szCs w:val="24"/>
          <w:lang w:val="ro-MD"/>
        </w:rPr>
        <w:t> </w:t>
      </w:r>
      <w:r w:rsidR="00E41763" w:rsidRPr="0094314A">
        <w:rPr>
          <w:rFonts w:ascii="Times New Roman" w:eastAsia="Calibri" w:hAnsi="Times New Roman" w:cs="Times New Roman"/>
          <w:kern w:val="2"/>
          <w:sz w:val="24"/>
          <w:szCs w:val="24"/>
          <w:lang w:val="ro-MD"/>
        </w:rPr>
        <w:t xml:space="preserve">, care rezultă din expuneri la risc atribuite benzilor sectoriale 1-11 și 13-20, astfel cum se prevede la </w:t>
      </w:r>
      <w:r w:rsidR="00DA40EF" w:rsidRPr="0094314A">
        <w:rPr>
          <w:rFonts w:ascii="Times New Roman" w:eastAsia="Calibri" w:hAnsi="Times New Roman" w:cs="Times New Roman"/>
          <w:kern w:val="2"/>
          <w:sz w:val="24"/>
          <w:szCs w:val="24"/>
          <w:lang w:val="ro-MD"/>
        </w:rPr>
        <w:t xml:space="preserve">punctele </w:t>
      </w:r>
      <w:r w:rsidRPr="0094314A">
        <w:rPr>
          <w:rFonts w:ascii="Times New Roman" w:eastAsia="Calibri" w:hAnsi="Times New Roman" w:cs="Times New Roman"/>
          <w:kern w:val="2"/>
          <w:sz w:val="24"/>
          <w:szCs w:val="24"/>
          <w:lang w:val="ro-MD"/>
        </w:rPr>
        <w:t xml:space="preserve">85 </w:t>
      </w:r>
      <w:r w:rsidR="00DA40EF" w:rsidRPr="0094314A">
        <w:rPr>
          <w:rFonts w:ascii="Times New Roman" w:eastAsia="Calibri" w:hAnsi="Times New Roman" w:cs="Times New Roman"/>
          <w:kern w:val="2"/>
          <w:sz w:val="24"/>
          <w:szCs w:val="24"/>
          <w:lang w:val="ro-MD"/>
        </w:rPr>
        <w:t xml:space="preserve">și </w:t>
      </w:r>
      <w:r w:rsidRPr="0094314A">
        <w:rPr>
          <w:rFonts w:ascii="Times New Roman" w:eastAsia="Calibri" w:hAnsi="Times New Roman" w:cs="Times New Roman"/>
          <w:kern w:val="2"/>
          <w:sz w:val="24"/>
          <w:szCs w:val="24"/>
          <w:lang w:val="ro-MD"/>
        </w:rPr>
        <w:t>86</w:t>
      </w:r>
      <w:r w:rsidR="00E41763" w:rsidRPr="0094314A">
        <w:rPr>
          <w:rFonts w:ascii="Times New Roman" w:eastAsia="Calibri" w:hAnsi="Times New Roman" w:cs="Times New Roman"/>
          <w:kern w:val="2"/>
          <w:sz w:val="24"/>
          <w:szCs w:val="24"/>
          <w:lang w:val="ro-MD"/>
        </w:rPr>
        <w:t>, parametrul de corelație </w:t>
      </w:r>
      <w:proofErr w:type="spellStart"/>
      <w:r w:rsidR="00E41763" w:rsidRPr="0094314A">
        <w:rPr>
          <w:rFonts w:ascii="Times New Roman" w:eastAsia="Calibri" w:hAnsi="Times New Roman" w:cs="Times New Roman"/>
          <w:i/>
          <w:iCs/>
          <w:kern w:val="2"/>
          <w:sz w:val="24"/>
          <w:szCs w:val="24"/>
          <w:lang w:val="ro-MD"/>
        </w:rPr>
        <w:t>ρ</w:t>
      </w:r>
      <w:r w:rsidR="00E41763" w:rsidRPr="0094314A">
        <w:rPr>
          <w:rFonts w:ascii="Times New Roman" w:eastAsia="Calibri" w:hAnsi="Times New Roman" w:cs="Times New Roman"/>
          <w:i/>
          <w:iCs/>
          <w:kern w:val="2"/>
          <w:sz w:val="24"/>
          <w:szCs w:val="24"/>
          <w:vertAlign w:val="subscript"/>
          <w:lang w:val="ro-MD"/>
        </w:rPr>
        <w:t>kl</w:t>
      </w:r>
      <w:proofErr w:type="spellEnd"/>
      <w:r w:rsidR="00E41763" w:rsidRPr="0094314A">
        <w:rPr>
          <w:rFonts w:ascii="Times New Roman" w:eastAsia="Calibri" w:hAnsi="Times New Roman" w:cs="Times New Roman"/>
          <w:i/>
          <w:iCs/>
          <w:kern w:val="2"/>
          <w:sz w:val="24"/>
          <w:szCs w:val="24"/>
          <w:lang w:val="ro-MD"/>
        </w:rPr>
        <w:t> </w:t>
      </w:r>
      <w:r w:rsidR="00E41763" w:rsidRPr="0094314A">
        <w:rPr>
          <w:rFonts w:ascii="Times New Roman" w:eastAsia="Calibri" w:hAnsi="Times New Roman" w:cs="Times New Roman"/>
          <w:kern w:val="2"/>
          <w:sz w:val="24"/>
          <w:szCs w:val="24"/>
          <w:lang w:val="ro-MD"/>
        </w:rPr>
        <w:t>se stabilește după cum urmează:</w:t>
      </w:r>
    </w:p>
    <w:p w14:paraId="09802ABC" w14:textId="77777777" w:rsidR="00E41763" w:rsidRPr="0094314A" w:rsidRDefault="00E41763" w:rsidP="00E41763">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noProof/>
          <w:kern w:val="2"/>
          <w:sz w:val="24"/>
          <w:szCs w:val="24"/>
          <w:lang w:val="ro-MD"/>
        </w:rPr>
        <w:drawing>
          <wp:inline distT="0" distB="0" distL="0" distR="0" wp14:anchorId="052B48D2" wp14:editId="1767F384">
            <wp:extent cx="2761989" cy="340093"/>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1371" cy="343711"/>
                    </a:xfrm>
                    <a:prstGeom prst="rect">
                      <a:avLst/>
                    </a:prstGeom>
                    <a:noFill/>
                    <a:ln>
                      <a:noFill/>
                    </a:ln>
                  </pic:spPr>
                </pic:pic>
              </a:graphicData>
            </a:graphic>
          </wp:inline>
        </w:drawing>
      </w:r>
    </w:p>
    <w:p w14:paraId="14F424D9"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unde:</w:t>
      </w:r>
    </w:p>
    <w:tbl>
      <w:tblPr>
        <w:tblW w:w="5000" w:type="pct"/>
        <w:tblCellMar>
          <w:left w:w="0" w:type="dxa"/>
          <w:right w:w="0" w:type="dxa"/>
        </w:tblCellMar>
        <w:tblLook w:val="04A0" w:firstRow="1" w:lastRow="0" w:firstColumn="1" w:lastColumn="0" w:noHBand="0" w:noVBand="1"/>
      </w:tblPr>
      <w:tblGrid>
        <w:gridCol w:w="1163"/>
        <w:gridCol w:w="8525"/>
      </w:tblGrid>
      <w:tr w:rsidR="00E41763" w:rsidRPr="0094314A" w14:paraId="1EBF6CEF" w14:textId="77777777" w:rsidTr="009009AD">
        <w:tc>
          <w:tcPr>
            <w:tcW w:w="0" w:type="auto"/>
            <w:shd w:val="clear" w:color="auto" w:fill="auto"/>
            <w:hideMark/>
          </w:tcPr>
          <w:p w14:paraId="7536554C"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noProof/>
                <w:kern w:val="2"/>
                <w:sz w:val="24"/>
                <w:szCs w:val="24"/>
                <w:lang w:val="ro-MD"/>
              </w:rPr>
              <w:drawing>
                <wp:inline distT="0" distB="0" distL="0" distR="0" wp14:anchorId="4467D01E" wp14:editId="016C3698">
                  <wp:extent cx="739036" cy="287817"/>
                  <wp:effectExtent l="0" t="0" r="0" b="0"/>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489" cy="289162"/>
                          </a:xfrm>
                          <a:prstGeom prst="rect">
                            <a:avLst/>
                          </a:prstGeom>
                          <a:noFill/>
                          <a:ln>
                            <a:noFill/>
                          </a:ln>
                        </pic:spPr>
                      </pic:pic>
                    </a:graphicData>
                  </a:graphic>
                </wp:inline>
              </w:drawing>
            </w:r>
          </w:p>
        </w:tc>
        <w:tc>
          <w:tcPr>
            <w:tcW w:w="0" w:type="auto"/>
            <w:shd w:val="clear" w:color="auto" w:fill="auto"/>
            <w:hideMark/>
          </w:tcPr>
          <w:p w14:paraId="407334DA"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este egal cu 1 atunci când cele două puncte ale sensibilităților k și l sunt identice, iar în caz contrar este egal cu 90 %;</w:t>
            </w:r>
          </w:p>
        </w:tc>
      </w:tr>
    </w:tbl>
    <w:p w14:paraId="30C2C938" w14:textId="77777777" w:rsidR="00E41763" w:rsidRPr="0094314A" w:rsidRDefault="00E41763" w:rsidP="00E41763">
      <w:pPr>
        <w:jc w:val="both"/>
        <w:rPr>
          <w:rFonts w:ascii="Times New Roman" w:eastAsia="Calibri" w:hAnsi="Times New Roman" w:cs="Times New Roman"/>
          <w:vanish/>
          <w:kern w:val="2"/>
          <w:sz w:val="24"/>
          <w:szCs w:val="24"/>
          <w:lang w:val="ro-MD"/>
        </w:rPr>
      </w:pPr>
    </w:p>
    <w:tbl>
      <w:tblPr>
        <w:tblW w:w="5000" w:type="pct"/>
        <w:tblCellMar>
          <w:left w:w="0" w:type="dxa"/>
          <w:right w:w="0" w:type="dxa"/>
        </w:tblCellMar>
        <w:tblLook w:val="04A0" w:firstRow="1" w:lastRow="0" w:firstColumn="1" w:lastColumn="0" w:noHBand="0" w:noVBand="1"/>
      </w:tblPr>
      <w:tblGrid>
        <w:gridCol w:w="966"/>
        <w:gridCol w:w="8722"/>
      </w:tblGrid>
      <w:tr w:rsidR="00E41763" w:rsidRPr="0094314A" w14:paraId="14276D3C" w14:textId="77777777" w:rsidTr="009009AD">
        <w:tc>
          <w:tcPr>
            <w:tcW w:w="0" w:type="auto"/>
            <w:shd w:val="clear" w:color="auto" w:fill="auto"/>
            <w:hideMark/>
          </w:tcPr>
          <w:p w14:paraId="3BAE2C41"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noProof/>
                <w:kern w:val="2"/>
                <w:sz w:val="24"/>
                <w:szCs w:val="24"/>
                <w:lang w:val="ro-MD"/>
              </w:rPr>
              <w:drawing>
                <wp:inline distT="0" distB="0" distL="0" distR="0" wp14:anchorId="0AF7CA99" wp14:editId="3E993A8C">
                  <wp:extent cx="613776" cy="325782"/>
                  <wp:effectExtent l="0" t="0" r="0"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3934" cy="331174"/>
                          </a:xfrm>
                          <a:prstGeom prst="rect">
                            <a:avLst/>
                          </a:prstGeom>
                          <a:noFill/>
                          <a:ln>
                            <a:noFill/>
                          </a:ln>
                        </pic:spPr>
                      </pic:pic>
                    </a:graphicData>
                  </a:graphic>
                </wp:inline>
              </w:drawing>
            </w:r>
          </w:p>
        </w:tc>
        <w:tc>
          <w:tcPr>
            <w:tcW w:w="0" w:type="auto"/>
            <w:shd w:val="clear" w:color="auto" w:fill="auto"/>
            <w:hideMark/>
          </w:tcPr>
          <w:p w14:paraId="23E49B52"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este egal cu 1 atunci când cele două nume ale sensibilităților k și l sunt identice, 90 % dacă cele două nume sunt distincte, dar legate juridic, iar în caz contrar este egal cu 50 %;</w:t>
            </w:r>
          </w:p>
        </w:tc>
      </w:tr>
    </w:tbl>
    <w:p w14:paraId="47966579" w14:textId="77777777" w:rsidR="00E41763" w:rsidRPr="0094314A" w:rsidRDefault="00E41763" w:rsidP="00E41763">
      <w:pPr>
        <w:jc w:val="both"/>
        <w:rPr>
          <w:rFonts w:ascii="Times New Roman" w:eastAsia="Calibri" w:hAnsi="Times New Roman" w:cs="Times New Roman"/>
          <w:vanish/>
          <w:kern w:val="2"/>
          <w:sz w:val="24"/>
          <w:szCs w:val="24"/>
          <w:lang w:val="ro-MD"/>
        </w:rPr>
      </w:pPr>
    </w:p>
    <w:tbl>
      <w:tblPr>
        <w:tblW w:w="5000" w:type="pct"/>
        <w:tblCellMar>
          <w:left w:w="0" w:type="dxa"/>
          <w:right w:w="0" w:type="dxa"/>
        </w:tblCellMar>
        <w:tblLook w:val="04A0" w:firstRow="1" w:lastRow="0" w:firstColumn="1" w:lastColumn="0" w:noHBand="0" w:noVBand="1"/>
      </w:tblPr>
      <w:tblGrid>
        <w:gridCol w:w="932"/>
        <w:gridCol w:w="8756"/>
      </w:tblGrid>
      <w:tr w:rsidR="00E41763" w:rsidRPr="0094314A" w14:paraId="530B1892" w14:textId="77777777" w:rsidTr="009009AD">
        <w:tc>
          <w:tcPr>
            <w:tcW w:w="0" w:type="auto"/>
            <w:shd w:val="clear" w:color="auto" w:fill="auto"/>
            <w:hideMark/>
          </w:tcPr>
          <w:p w14:paraId="6FBFA227"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noProof/>
                <w:kern w:val="2"/>
                <w:sz w:val="24"/>
                <w:szCs w:val="24"/>
                <w:lang w:val="ro-MD"/>
              </w:rPr>
              <w:lastRenderedPageBreak/>
              <w:drawing>
                <wp:inline distT="0" distB="0" distL="0" distR="0" wp14:anchorId="044E1FD9" wp14:editId="4C5D60F7">
                  <wp:extent cx="591826" cy="275572"/>
                  <wp:effectExtent l="0" t="0" r="0"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599" cy="280588"/>
                          </a:xfrm>
                          <a:prstGeom prst="rect">
                            <a:avLst/>
                          </a:prstGeom>
                          <a:noFill/>
                          <a:ln>
                            <a:noFill/>
                          </a:ln>
                        </pic:spPr>
                      </pic:pic>
                    </a:graphicData>
                  </a:graphic>
                </wp:inline>
              </w:drawing>
            </w:r>
          </w:p>
        </w:tc>
        <w:tc>
          <w:tcPr>
            <w:tcW w:w="0" w:type="auto"/>
            <w:shd w:val="clear" w:color="auto" w:fill="auto"/>
            <w:hideMark/>
          </w:tcPr>
          <w:p w14:paraId="25BCB226"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este egal cu 1 atunci când cele două nume sunt ambele în benzile 1-11 sau sunt ambele în benzile 13-20, iar în caz contrar este egal cu 80 %.</w:t>
            </w:r>
          </w:p>
        </w:tc>
      </w:tr>
    </w:tbl>
    <w:p w14:paraId="6C9EFED8" w14:textId="33B98D3E" w:rsidR="00E41763" w:rsidRPr="0094314A" w:rsidRDefault="00215B81" w:rsidP="00E41763">
      <w:pPr>
        <w:ind w:firstLine="426"/>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91</w:t>
      </w:r>
      <w:r w:rsidR="00E41763" w:rsidRPr="0094314A">
        <w:rPr>
          <w:rFonts w:ascii="Times New Roman" w:eastAsia="Calibri" w:hAnsi="Times New Roman" w:cs="Times New Roman"/>
          <w:b/>
          <w:bCs/>
          <w:kern w:val="2"/>
          <w:sz w:val="24"/>
          <w:szCs w:val="24"/>
          <w:lang w:val="ro-MD"/>
        </w:rPr>
        <w:t>.</w:t>
      </w:r>
      <w:r w:rsidR="00E41763" w:rsidRPr="0094314A">
        <w:rPr>
          <w:rFonts w:ascii="Times New Roman" w:eastAsia="Calibri" w:hAnsi="Times New Roman" w:cs="Times New Roman"/>
          <w:kern w:val="2"/>
          <w:sz w:val="24"/>
          <w:szCs w:val="24"/>
          <w:lang w:val="ro-MD"/>
        </w:rPr>
        <w:t xml:space="preserve"> Între două sensibilități </w:t>
      </w:r>
      <w:proofErr w:type="spellStart"/>
      <w:r w:rsidR="00E41763" w:rsidRPr="0094314A">
        <w:rPr>
          <w:rFonts w:ascii="Times New Roman" w:eastAsia="Calibri" w:hAnsi="Times New Roman" w:cs="Times New Roman"/>
          <w:i/>
          <w:iCs/>
          <w:kern w:val="2"/>
          <w:sz w:val="24"/>
          <w:szCs w:val="24"/>
          <w:lang w:val="ro-MD"/>
        </w:rPr>
        <w:t>WS</w:t>
      </w:r>
      <w:r w:rsidR="00E41763" w:rsidRPr="0094314A">
        <w:rPr>
          <w:rFonts w:ascii="Times New Roman" w:eastAsia="Calibri" w:hAnsi="Times New Roman" w:cs="Times New Roman"/>
          <w:i/>
          <w:iCs/>
          <w:kern w:val="2"/>
          <w:sz w:val="24"/>
          <w:szCs w:val="24"/>
          <w:vertAlign w:val="subscript"/>
          <w:lang w:val="ro-MD"/>
        </w:rPr>
        <w:t>k</w:t>
      </w:r>
      <w:proofErr w:type="spellEnd"/>
      <w:r w:rsidR="00E41763" w:rsidRPr="0094314A">
        <w:rPr>
          <w:rFonts w:ascii="Times New Roman" w:eastAsia="Calibri" w:hAnsi="Times New Roman" w:cs="Times New Roman"/>
          <w:i/>
          <w:iCs/>
          <w:kern w:val="2"/>
          <w:sz w:val="24"/>
          <w:szCs w:val="24"/>
          <w:lang w:val="ro-MD"/>
        </w:rPr>
        <w:t> </w:t>
      </w:r>
      <w:r w:rsidR="00E41763" w:rsidRPr="0094314A">
        <w:rPr>
          <w:rFonts w:ascii="Times New Roman" w:eastAsia="Calibri" w:hAnsi="Times New Roman" w:cs="Times New Roman"/>
          <w:kern w:val="2"/>
          <w:sz w:val="24"/>
          <w:szCs w:val="24"/>
          <w:lang w:val="ro-MD"/>
        </w:rPr>
        <w:t>și </w:t>
      </w:r>
      <w:proofErr w:type="spellStart"/>
      <w:r w:rsidR="00E41763" w:rsidRPr="0094314A">
        <w:rPr>
          <w:rFonts w:ascii="Times New Roman" w:eastAsia="Calibri" w:hAnsi="Times New Roman" w:cs="Times New Roman"/>
          <w:i/>
          <w:iCs/>
          <w:kern w:val="2"/>
          <w:sz w:val="24"/>
          <w:szCs w:val="24"/>
          <w:lang w:val="ro-MD"/>
        </w:rPr>
        <w:t>WS</w:t>
      </w:r>
      <w:r w:rsidR="00E41763" w:rsidRPr="0094314A">
        <w:rPr>
          <w:rFonts w:ascii="Times New Roman" w:eastAsia="Calibri" w:hAnsi="Times New Roman" w:cs="Times New Roman"/>
          <w:i/>
          <w:iCs/>
          <w:kern w:val="2"/>
          <w:sz w:val="24"/>
          <w:szCs w:val="24"/>
          <w:vertAlign w:val="subscript"/>
          <w:lang w:val="ro-MD"/>
        </w:rPr>
        <w:t>l</w:t>
      </w:r>
      <w:proofErr w:type="spellEnd"/>
      <w:r w:rsidR="00E41763" w:rsidRPr="0094314A">
        <w:rPr>
          <w:rFonts w:ascii="Times New Roman" w:eastAsia="Calibri" w:hAnsi="Times New Roman" w:cs="Times New Roman"/>
          <w:i/>
          <w:iCs/>
          <w:kern w:val="2"/>
          <w:sz w:val="24"/>
          <w:szCs w:val="24"/>
          <w:lang w:val="ro-MD"/>
        </w:rPr>
        <w:t> </w:t>
      </w:r>
      <w:r w:rsidR="00E41763" w:rsidRPr="0094314A">
        <w:rPr>
          <w:rFonts w:ascii="Times New Roman" w:eastAsia="Calibri" w:hAnsi="Times New Roman" w:cs="Times New Roman"/>
          <w:kern w:val="2"/>
          <w:sz w:val="24"/>
          <w:szCs w:val="24"/>
          <w:lang w:val="ro-MD"/>
        </w:rPr>
        <w:t>, care rezultă din expuneri la risc atribuite benzilor sectoriale 12 și 21, parametrul de corelație </w:t>
      </w:r>
      <w:proofErr w:type="spellStart"/>
      <w:r w:rsidR="00E41763" w:rsidRPr="0094314A">
        <w:rPr>
          <w:rFonts w:ascii="Times New Roman" w:eastAsia="Calibri" w:hAnsi="Times New Roman" w:cs="Times New Roman"/>
          <w:i/>
          <w:iCs/>
          <w:kern w:val="2"/>
          <w:sz w:val="24"/>
          <w:szCs w:val="24"/>
          <w:lang w:val="ro-MD"/>
        </w:rPr>
        <w:t>ρ</w:t>
      </w:r>
      <w:r w:rsidR="00E41763" w:rsidRPr="0094314A">
        <w:rPr>
          <w:rFonts w:ascii="Times New Roman" w:eastAsia="Calibri" w:hAnsi="Times New Roman" w:cs="Times New Roman"/>
          <w:i/>
          <w:iCs/>
          <w:kern w:val="2"/>
          <w:sz w:val="24"/>
          <w:szCs w:val="24"/>
          <w:vertAlign w:val="subscript"/>
          <w:lang w:val="ro-MD"/>
        </w:rPr>
        <w:t>kl</w:t>
      </w:r>
      <w:proofErr w:type="spellEnd"/>
      <w:r w:rsidR="00E41763" w:rsidRPr="0094314A">
        <w:rPr>
          <w:rFonts w:ascii="Times New Roman" w:eastAsia="Calibri" w:hAnsi="Times New Roman" w:cs="Times New Roman"/>
          <w:i/>
          <w:iCs/>
          <w:kern w:val="2"/>
          <w:sz w:val="24"/>
          <w:szCs w:val="24"/>
          <w:lang w:val="ro-MD"/>
        </w:rPr>
        <w:t> </w:t>
      </w:r>
      <w:r w:rsidR="00E41763" w:rsidRPr="0094314A">
        <w:rPr>
          <w:rFonts w:ascii="Times New Roman" w:eastAsia="Calibri" w:hAnsi="Times New Roman" w:cs="Times New Roman"/>
          <w:kern w:val="2"/>
          <w:sz w:val="24"/>
          <w:szCs w:val="24"/>
          <w:lang w:val="ro-MD"/>
        </w:rPr>
        <w:t>se stabilește după cum urmează:</w:t>
      </w:r>
    </w:p>
    <w:p w14:paraId="2AA3A13A" w14:textId="77777777" w:rsidR="00E41763" w:rsidRPr="0094314A" w:rsidRDefault="00E41763" w:rsidP="007B16EF">
      <w:pPr>
        <w:jc w:val="center"/>
        <w:rPr>
          <w:rFonts w:ascii="Times New Roman" w:eastAsia="Calibri" w:hAnsi="Times New Roman" w:cs="Times New Roman"/>
          <w:kern w:val="2"/>
          <w:sz w:val="24"/>
          <w:szCs w:val="24"/>
          <w:lang w:val="ro-MD"/>
        </w:rPr>
      </w:pPr>
      <w:r w:rsidRPr="0094314A">
        <w:rPr>
          <w:rFonts w:ascii="Times New Roman" w:eastAsia="Calibri" w:hAnsi="Times New Roman" w:cs="Times New Roman"/>
          <w:noProof/>
          <w:kern w:val="2"/>
          <w:sz w:val="24"/>
          <w:szCs w:val="24"/>
          <w:lang w:val="ro-MD"/>
        </w:rPr>
        <w:drawing>
          <wp:inline distT="0" distB="0" distL="0" distR="0" wp14:anchorId="60B60FDE" wp14:editId="438BAE8F">
            <wp:extent cx="2934335" cy="361315"/>
            <wp:effectExtent l="0" t="0" r="0" b="635"/>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4335" cy="361315"/>
                    </a:xfrm>
                    <a:prstGeom prst="rect">
                      <a:avLst/>
                    </a:prstGeom>
                    <a:noFill/>
                    <a:ln>
                      <a:noFill/>
                    </a:ln>
                  </pic:spPr>
                </pic:pic>
              </a:graphicData>
            </a:graphic>
          </wp:inline>
        </w:drawing>
      </w:r>
    </w:p>
    <w:p w14:paraId="626CF22E"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unde:</w:t>
      </w:r>
    </w:p>
    <w:tbl>
      <w:tblPr>
        <w:tblW w:w="5000" w:type="pct"/>
        <w:tblCellMar>
          <w:left w:w="0" w:type="dxa"/>
          <w:right w:w="0" w:type="dxa"/>
        </w:tblCellMar>
        <w:tblLook w:val="04A0" w:firstRow="1" w:lastRow="0" w:firstColumn="1" w:lastColumn="0" w:noHBand="0" w:noVBand="1"/>
      </w:tblPr>
      <w:tblGrid>
        <w:gridCol w:w="962"/>
        <w:gridCol w:w="8726"/>
      </w:tblGrid>
      <w:tr w:rsidR="00E41763" w:rsidRPr="0094314A" w14:paraId="2514905A" w14:textId="77777777" w:rsidTr="009009AD">
        <w:tc>
          <w:tcPr>
            <w:tcW w:w="0" w:type="auto"/>
            <w:shd w:val="clear" w:color="auto" w:fill="auto"/>
            <w:hideMark/>
          </w:tcPr>
          <w:p w14:paraId="0893ACD3"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noProof/>
                <w:kern w:val="2"/>
                <w:sz w:val="24"/>
                <w:szCs w:val="24"/>
                <w:lang w:val="ro-MD"/>
              </w:rPr>
              <w:drawing>
                <wp:inline distT="0" distB="0" distL="0" distR="0" wp14:anchorId="60B487E7" wp14:editId="3AEDB59F">
                  <wp:extent cx="611107" cy="237995"/>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0955" cy="241830"/>
                          </a:xfrm>
                          <a:prstGeom prst="rect">
                            <a:avLst/>
                          </a:prstGeom>
                          <a:noFill/>
                          <a:ln>
                            <a:noFill/>
                          </a:ln>
                        </pic:spPr>
                      </pic:pic>
                    </a:graphicData>
                  </a:graphic>
                </wp:inline>
              </w:drawing>
            </w:r>
          </w:p>
        </w:tc>
        <w:tc>
          <w:tcPr>
            <w:tcW w:w="0" w:type="auto"/>
            <w:shd w:val="clear" w:color="auto" w:fill="auto"/>
            <w:hideMark/>
          </w:tcPr>
          <w:p w14:paraId="2459D386"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este egal cu 1 atunci când cele două puncte ale sensibilităților k și l sunt identice, iar în caz contrar este egal cu 90 %;</w:t>
            </w:r>
          </w:p>
        </w:tc>
      </w:tr>
    </w:tbl>
    <w:p w14:paraId="20F289EA" w14:textId="77777777" w:rsidR="00E41763" w:rsidRPr="0094314A" w:rsidRDefault="00E41763" w:rsidP="00E41763">
      <w:pPr>
        <w:jc w:val="both"/>
        <w:rPr>
          <w:rFonts w:ascii="Times New Roman" w:eastAsia="Calibri" w:hAnsi="Times New Roman" w:cs="Times New Roman"/>
          <w:vanish/>
          <w:kern w:val="2"/>
          <w:sz w:val="24"/>
          <w:szCs w:val="24"/>
          <w:lang w:val="ro-MD"/>
        </w:rPr>
      </w:pPr>
    </w:p>
    <w:tbl>
      <w:tblPr>
        <w:tblW w:w="5000" w:type="pct"/>
        <w:tblCellMar>
          <w:left w:w="0" w:type="dxa"/>
          <w:right w:w="0" w:type="dxa"/>
        </w:tblCellMar>
        <w:tblLook w:val="04A0" w:firstRow="1" w:lastRow="0" w:firstColumn="1" w:lastColumn="0" w:noHBand="0" w:noVBand="1"/>
      </w:tblPr>
      <w:tblGrid>
        <w:gridCol w:w="818"/>
        <w:gridCol w:w="8870"/>
      </w:tblGrid>
      <w:tr w:rsidR="00E41763" w:rsidRPr="0094314A" w14:paraId="5010D6D2" w14:textId="77777777" w:rsidTr="009009AD">
        <w:tc>
          <w:tcPr>
            <w:tcW w:w="0" w:type="auto"/>
            <w:shd w:val="clear" w:color="auto" w:fill="auto"/>
            <w:hideMark/>
          </w:tcPr>
          <w:p w14:paraId="13A198D9"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noProof/>
                <w:kern w:val="2"/>
                <w:sz w:val="24"/>
                <w:szCs w:val="24"/>
                <w:lang w:val="ro-MD"/>
              </w:rPr>
              <w:drawing>
                <wp:inline distT="0" distB="0" distL="0" distR="0" wp14:anchorId="774149B6" wp14:editId="0098DEBA">
                  <wp:extent cx="519830" cy="275917"/>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667" cy="280077"/>
                          </a:xfrm>
                          <a:prstGeom prst="rect">
                            <a:avLst/>
                          </a:prstGeom>
                          <a:noFill/>
                          <a:ln>
                            <a:noFill/>
                          </a:ln>
                        </pic:spPr>
                      </pic:pic>
                    </a:graphicData>
                  </a:graphic>
                </wp:inline>
              </w:drawing>
            </w:r>
          </w:p>
        </w:tc>
        <w:tc>
          <w:tcPr>
            <w:tcW w:w="0" w:type="auto"/>
            <w:shd w:val="clear" w:color="auto" w:fill="auto"/>
            <w:hideMark/>
          </w:tcPr>
          <w:p w14:paraId="39717135"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este egal cu 1 atunci când cele două nume ale sensibilităților k și l sunt identice și cei doi indici fac parte din aceeași serie, 90 % dacă cei doi indici sunt aceiași, dar din serii diferite, iar în caz contrar este egal cu 80 %;</w:t>
            </w:r>
          </w:p>
        </w:tc>
      </w:tr>
    </w:tbl>
    <w:p w14:paraId="310E0497" w14:textId="77777777" w:rsidR="00E41763" w:rsidRPr="0094314A" w:rsidRDefault="00E41763" w:rsidP="00E41763">
      <w:pPr>
        <w:jc w:val="both"/>
        <w:rPr>
          <w:rFonts w:ascii="Times New Roman" w:eastAsia="Calibri" w:hAnsi="Times New Roman" w:cs="Times New Roman"/>
          <w:vanish/>
          <w:kern w:val="2"/>
          <w:sz w:val="24"/>
          <w:szCs w:val="24"/>
          <w:lang w:val="ro-MD"/>
        </w:rPr>
      </w:pPr>
    </w:p>
    <w:tbl>
      <w:tblPr>
        <w:tblW w:w="5000" w:type="pct"/>
        <w:tblCellMar>
          <w:left w:w="0" w:type="dxa"/>
          <w:right w:w="0" w:type="dxa"/>
        </w:tblCellMar>
        <w:tblLook w:val="04A0" w:firstRow="1" w:lastRow="0" w:firstColumn="1" w:lastColumn="0" w:noHBand="0" w:noVBand="1"/>
      </w:tblPr>
      <w:tblGrid>
        <w:gridCol w:w="910"/>
        <w:gridCol w:w="8778"/>
      </w:tblGrid>
      <w:tr w:rsidR="007B16EF" w:rsidRPr="0094314A" w14:paraId="23581506" w14:textId="77777777" w:rsidTr="009009AD">
        <w:tc>
          <w:tcPr>
            <w:tcW w:w="0" w:type="auto"/>
            <w:shd w:val="clear" w:color="auto" w:fill="auto"/>
            <w:hideMark/>
          </w:tcPr>
          <w:p w14:paraId="01D2E795"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noProof/>
                <w:kern w:val="2"/>
                <w:sz w:val="24"/>
                <w:szCs w:val="24"/>
                <w:lang w:val="ro-MD"/>
              </w:rPr>
              <w:drawing>
                <wp:inline distT="0" distB="0" distL="0" distR="0" wp14:anchorId="3F5CD980" wp14:editId="58C9539B">
                  <wp:extent cx="578376" cy="269309"/>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118" cy="280829"/>
                          </a:xfrm>
                          <a:prstGeom prst="rect">
                            <a:avLst/>
                          </a:prstGeom>
                          <a:noFill/>
                          <a:ln>
                            <a:noFill/>
                          </a:ln>
                        </pic:spPr>
                      </pic:pic>
                    </a:graphicData>
                  </a:graphic>
                </wp:inline>
              </w:drawing>
            </w:r>
          </w:p>
        </w:tc>
        <w:tc>
          <w:tcPr>
            <w:tcW w:w="0" w:type="auto"/>
            <w:shd w:val="clear" w:color="auto" w:fill="auto"/>
            <w:hideMark/>
          </w:tcPr>
          <w:p w14:paraId="130AE0A0" w14:textId="77777777" w:rsidR="00E41763" w:rsidRPr="0094314A" w:rsidRDefault="00E41763" w:rsidP="00E41763">
            <w:pPr>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este egal cu 1 atunci când cele două nume sunt ambele în banda 12 sau ambele în banda 21, iar în caz contrar este egal cu 80 %.</w:t>
            </w:r>
          </w:p>
        </w:tc>
      </w:tr>
    </w:tbl>
    <w:p w14:paraId="7A82311A" w14:textId="706C636E" w:rsidR="00CC0EF5" w:rsidRPr="0094314A" w:rsidRDefault="00215B81" w:rsidP="00CC0EF5">
      <w:pPr>
        <w:ind w:firstLine="426"/>
        <w:jc w:val="both"/>
        <w:rPr>
          <w:lang w:val="it-IT"/>
        </w:rPr>
      </w:pPr>
      <w:r w:rsidRPr="0094314A">
        <w:rPr>
          <w:rFonts w:ascii="Times New Roman" w:hAnsi="Times New Roman" w:cs="Times New Roman"/>
          <w:b/>
          <w:bCs/>
          <w:sz w:val="24"/>
          <w:szCs w:val="24"/>
          <w:lang w:val="it-IT"/>
        </w:rPr>
        <w:t>92</w:t>
      </w:r>
      <w:r w:rsidR="00CC0EF5" w:rsidRPr="0094314A">
        <w:rPr>
          <w:rFonts w:ascii="Times New Roman" w:hAnsi="Times New Roman" w:cs="Times New Roman"/>
          <w:b/>
          <w:bCs/>
          <w:sz w:val="24"/>
          <w:szCs w:val="24"/>
          <w:lang w:val="it-IT"/>
        </w:rPr>
        <w:t>.</w:t>
      </w:r>
      <w:r w:rsidR="00CC0EF5" w:rsidRPr="0094314A">
        <w:rPr>
          <w:rFonts w:ascii="Times New Roman" w:hAnsi="Times New Roman" w:cs="Times New Roman"/>
          <w:sz w:val="24"/>
          <w:szCs w:val="24"/>
          <w:lang w:val="it-IT"/>
        </w:rPr>
        <w:t xml:space="preserve"> Corelațiile dintre benzi pentru riscul de marjă de credit al contrapărții delta sunt următoarele:</w:t>
      </w:r>
    </w:p>
    <w:p w14:paraId="6FA2A47C" w14:textId="77777777" w:rsidR="00CC0EF5" w:rsidRPr="0094314A" w:rsidRDefault="00CC0EF5" w:rsidP="00CC0EF5">
      <w:pPr>
        <w:jc w:val="right"/>
        <w:rPr>
          <w:rFonts w:ascii="Times New Roman" w:hAnsi="Times New Roman" w:cs="Times New Roman"/>
          <w:i/>
          <w:iCs/>
        </w:rPr>
      </w:pPr>
      <w:proofErr w:type="spellStart"/>
      <w:r w:rsidRPr="0094314A">
        <w:rPr>
          <w:rFonts w:ascii="Times New Roman" w:hAnsi="Times New Roman" w:cs="Times New Roman"/>
          <w:i/>
          <w:iCs/>
        </w:rPr>
        <w:t>Tabelul</w:t>
      </w:r>
      <w:proofErr w:type="spellEnd"/>
      <w:r w:rsidRPr="0094314A">
        <w:rPr>
          <w:rFonts w:ascii="Times New Roman" w:hAnsi="Times New Roman" w:cs="Times New Roman"/>
          <w:i/>
          <w:iCs/>
        </w:rPr>
        <w:t xml:space="preserve"> 1</w:t>
      </w:r>
    </w:p>
    <w:tbl>
      <w:tblPr>
        <w:tblW w:w="8155"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1361"/>
        <w:gridCol w:w="653"/>
        <w:gridCol w:w="653"/>
        <w:gridCol w:w="653"/>
        <w:gridCol w:w="653"/>
        <w:gridCol w:w="653"/>
        <w:gridCol w:w="653"/>
        <w:gridCol w:w="754"/>
        <w:gridCol w:w="754"/>
      </w:tblGrid>
      <w:tr w:rsidR="00CC0EF5" w:rsidRPr="0094314A" w14:paraId="3B131326" w14:textId="77777777" w:rsidTr="00CC0EF5">
        <w:trPr>
          <w:trHeight w:val="1053"/>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8D1492" w14:textId="77777777" w:rsidR="00CC0EF5" w:rsidRPr="0094314A" w:rsidRDefault="00CC0EF5" w:rsidP="00CC0EF5">
            <w:pPr>
              <w:jc w:val="center"/>
              <w:rPr>
                <w:rFonts w:ascii="Times New Roman" w:hAnsi="Times New Roman" w:cs="Times New Roman"/>
                <w:b/>
                <w:bCs/>
                <w:sz w:val="24"/>
                <w:szCs w:val="24"/>
              </w:rPr>
            </w:pPr>
            <w:proofErr w:type="spellStart"/>
            <w:r w:rsidRPr="0094314A">
              <w:rPr>
                <w:rFonts w:ascii="Times New Roman" w:hAnsi="Times New Roman" w:cs="Times New Roman"/>
                <w:b/>
                <w:bCs/>
                <w:sz w:val="24"/>
                <w:szCs w:val="24"/>
              </w:rPr>
              <w:t>Bandă</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5AF1B1" w14:textId="77777777" w:rsidR="00CC0EF5" w:rsidRPr="0094314A" w:rsidRDefault="00CC0EF5" w:rsidP="00CC0EF5">
            <w:pPr>
              <w:jc w:val="center"/>
              <w:rPr>
                <w:rFonts w:ascii="Times New Roman" w:hAnsi="Times New Roman" w:cs="Times New Roman"/>
                <w:b/>
                <w:bCs/>
                <w:sz w:val="24"/>
                <w:szCs w:val="24"/>
              </w:rPr>
            </w:pPr>
            <w:r w:rsidRPr="0094314A">
              <w:rPr>
                <w:rFonts w:ascii="Times New Roman" w:hAnsi="Times New Roman" w:cs="Times New Roman"/>
                <w:b/>
                <w:bCs/>
                <w:sz w:val="24"/>
                <w:szCs w:val="24"/>
              </w:rPr>
              <w:t xml:space="preserve">1, 2, 3, 13 </w:t>
            </w:r>
            <w:proofErr w:type="spellStart"/>
            <w:r w:rsidRPr="0094314A">
              <w:rPr>
                <w:rFonts w:ascii="Times New Roman" w:hAnsi="Times New Roman" w:cs="Times New Roman"/>
                <w:b/>
                <w:bCs/>
                <w:sz w:val="24"/>
                <w:szCs w:val="24"/>
              </w:rPr>
              <w:t>și</w:t>
            </w:r>
            <w:proofErr w:type="spellEnd"/>
            <w:r w:rsidRPr="0094314A">
              <w:rPr>
                <w:rFonts w:ascii="Times New Roman" w:hAnsi="Times New Roman" w:cs="Times New Roman"/>
                <w:b/>
                <w:bCs/>
                <w:sz w:val="24"/>
                <w:szCs w:val="24"/>
              </w:rPr>
              <w:t xml:space="preserve"> 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F6E62D" w14:textId="77777777" w:rsidR="00CC0EF5" w:rsidRPr="0094314A" w:rsidRDefault="00CC0EF5" w:rsidP="00CC0EF5">
            <w:pPr>
              <w:jc w:val="center"/>
              <w:rPr>
                <w:rFonts w:ascii="Times New Roman" w:hAnsi="Times New Roman" w:cs="Times New Roman"/>
                <w:b/>
                <w:bCs/>
                <w:sz w:val="24"/>
                <w:szCs w:val="24"/>
              </w:rPr>
            </w:pPr>
            <w:r w:rsidRPr="0094314A">
              <w:rPr>
                <w:rFonts w:ascii="Times New Roman" w:hAnsi="Times New Roman" w:cs="Times New Roman"/>
                <w:b/>
                <w:bCs/>
                <w:sz w:val="24"/>
                <w:szCs w:val="24"/>
              </w:rPr>
              <w:t xml:space="preserve">4 </w:t>
            </w:r>
            <w:proofErr w:type="spellStart"/>
            <w:r w:rsidRPr="0094314A">
              <w:rPr>
                <w:rFonts w:ascii="Times New Roman" w:hAnsi="Times New Roman" w:cs="Times New Roman"/>
                <w:b/>
                <w:bCs/>
                <w:sz w:val="24"/>
                <w:szCs w:val="24"/>
              </w:rPr>
              <w:t>și</w:t>
            </w:r>
            <w:proofErr w:type="spellEnd"/>
            <w:r w:rsidRPr="0094314A">
              <w:rPr>
                <w:rFonts w:ascii="Times New Roman" w:hAnsi="Times New Roman" w:cs="Times New Roman"/>
                <w:b/>
                <w:bCs/>
                <w:sz w:val="24"/>
                <w:szCs w:val="24"/>
              </w:rPr>
              <w:t xml:space="preserve"> 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E8FBC8" w14:textId="77777777" w:rsidR="00CC0EF5" w:rsidRPr="0094314A" w:rsidRDefault="00CC0EF5" w:rsidP="00CC0EF5">
            <w:pPr>
              <w:jc w:val="center"/>
              <w:rPr>
                <w:rFonts w:ascii="Times New Roman" w:hAnsi="Times New Roman" w:cs="Times New Roman"/>
                <w:b/>
                <w:bCs/>
                <w:sz w:val="24"/>
                <w:szCs w:val="24"/>
              </w:rPr>
            </w:pPr>
            <w:r w:rsidRPr="0094314A">
              <w:rPr>
                <w:rFonts w:ascii="Times New Roman" w:hAnsi="Times New Roman" w:cs="Times New Roman"/>
                <w:b/>
                <w:bCs/>
                <w:sz w:val="24"/>
                <w:szCs w:val="24"/>
              </w:rPr>
              <w:t xml:space="preserve">5 </w:t>
            </w:r>
            <w:proofErr w:type="spellStart"/>
            <w:r w:rsidRPr="0094314A">
              <w:rPr>
                <w:rFonts w:ascii="Times New Roman" w:hAnsi="Times New Roman" w:cs="Times New Roman"/>
                <w:b/>
                <w:bCs/>
                <w:sz w:val="24"/>
                <w:szCs w:val="24"/>
              </w:rPr>
              <w:t>și</w:t>
            </w:r>
            <w:proofErr w:type="spellEnd"/>
            <w:r w:rsidRPr="0094314A">
              <w:rPr>
                <w:rFonts w:ascii="Times New Roman" w:hAnsi="Times New Roman" w:cs="Times New Roman"/>
                <w:b/>
                <w:bCs/>
                <w:sz w:val="24"/>
                <w:szCs w:val="24"/>
              </w:rPr>
              <w:t xml:space="preserve"> 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0FDA4E" w14:textId="77777777" w:rsidR="00CC0EF5" w:rsidRPr="0094314A" w:rsidRDefault="00CC0EF5" w:rsidP="00CC0EF5">
            <w:pPr>
              <w:jc w:val="center"/>
              <w:rPr>
                <w:rFonts w:ascii="Times New Roman" w:hAnsi="Times New Roman" w:cs="Times New Roman"/>
                <w:b/>
                <w:bCs/>
                <w:sz w:val="24"/>
                <w:szCs w:val="24"/>
              </w:rPr>
            </w:pPr>
            <w:r w:rsidRPr="0094314A">
              <w:rPr>
                <w:rFonts w:ascii="Times New Roman" w:hAnsi="Times New Roman" w:cs="Times New Roman"/>
                <w:b/>
                <w:bCs/>
                <w:sz w:val="24"/>
                <w:szCs w:val="24"/>
              </w:rPr>
              <w:t xml:space="preserve">6 </w:t>
            </w:r>
            <w:proofErr w:type="spellStart"/>
            <w:r w:rsidRPr="0094314A">
              <w:rPr>
                <w:rFonts w:ascii="Times New Roman" w:hAnsi="Times New Roman" w:cs="Times New Roman"/>
                <w:b/>
                <w:bCs/>
                <w:sz w:val="24"/>
                <w:szCs w:val="24"/>
              </w:rPr>
              <w:t>și</w:t>
            </w:r>
            <w:proofErr w:type="spellEnd"/>
            <w:r w:rsidRPr="0094314A">
              <w:rPr>
                <w:rFonts w:ascii="Times New Roman" w:hAnsi="Times New Roman" w:cs="Times New Roman"/>
                <w:b/>
                <w:bCs/>
                <w:sz w:val="24"/>
                <w:szCs w:val="24"/>
              </w:rPr>
              <w:t xml:space="preserve"> 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36DA74" w14:textId="77777777" w:rsidR="00CC0EF5" w:rsidRPr="0094314A" w:rsidRDefault="00CC0EF5" w:rsidP="00CC0EF5">
            <w:pPr>
              <w:jc w:val="center"/>
              <w:rPr>
                <w:rFonts w:ascii="Times New Roman" w:hAnsi="Times New Roman" w:cs="Times New Roman"/>
                <w:b/>
                <w:bCs/>
                <w:sz w:val="24"/>
                <w:szCs w:val="24"/>
              </w:rPr>
            </w:pPr>
            <w:r w:rsidRPr="0094314A">
              <w:rPr>
                <w:rFonts w:ascii="Times New Roman" w:hAnsi="Times New Roman" w:cs="Times New Roman"/>
                <w:b/>
                <w:bCs/>
                <w:sz w:val="24"/>
                <w:szCs w:val="24"/>
              </w:rPr>
              <w:t xml:space="preserve">7 </w:t>
            </w:r>
            <w:proofErr w:type="spellStart"/>
            <w:r w:rsidRPr="0094314A">
              <w:rPr>
                <w:rFonts w:ascii="Times New Roman" w:hAnsi="Times New Roman" w:cs="Times New Roman"/>
                <w:b/>
                <w:bCs/>
                <w:sz w:val="24"/>
                <w:szCs w:val="24"/>
              </w:rPr>
              <w:t>și</w:t>
            </w:r>
            <w:proofErr w:type="spellEnd"/>
            <w:r w:rsidRPr="0094314A">
              <w:rPr>
                <w:rFonts w:ascii="Times New Roman" w:hAnsi="Times New Roman" w:cs="Times New Roman"/>
                <w:b/>
                <w:bCs/>
                <w:sz w:val="24"/>
                <w:szCs w:val="24"/>
              </w:rPr>
              <w:t xml:space="preserve"> 18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673EC6" w14:textId="77777777" w:rsidR="00CC0EF5" w:rsidRPr="0094314A" w:rsidRDefault="00CC0EF5" w:rsidP="00CC0EF5">
            <w:pPr>
              <w:jc w:val="center"/>
              <w:rPr>
                <w:rFonts w:ascii="Times New Roman" w:hAnsi="Times New Roman" w:cs="Times New Roman"/>
                <w:b/>
                <w:bCs/>
                <w:sz w:val="24"/>
                <w:szCs w:val="24"/>
              </w:rPr>
            </w:pPr>
            <w:r w:rsidRPr="0094314A">
              <w:rPr>
                <w:rFonts w:ascii="Times New Roman" w:hAnsi="Times New Roman" w:cs="Times New Roman"/>
                <w:b/>
                <w:bCs/>
                <w:sz w:val="24"/>
                <w:szCs w:val="24"/>
              </w:rPr>
              <w:t xml:space="preserve">8 </w:t>
            </w:r>
            <w:proofErr w:type="spellStart"/>
            <w:r w:rsidRPr="0094314A">
              <w:rPr>
                <w:rFonts w:ascii="Times New Roman" w:hAnsi="Times New Roman" w:cs="Times New Roman"/>
                <w:b/>
                <w:bCs/>
                <w:sz w:val="24"/>
                <w:szCs w:val="24"/>
              </w:rPr>
              <w:t>și</w:t>
            </w:r>
            <w:proofErr w:type="spellEnd"/>
            <w:r w:rsidRPr="0094314A">
              <w:rPr>
                <w:rFonts w:ascii="Times New Roman" w:hAnsi="Times New Roman" w:cs="Times New Roman"/>
                <w:b/>
                <w:bCs/>
                <w:sz w:val="24"/>
                <w:szCs w:val="24"/>
              </w:rPr>
              <w:t xml:space="preserve"> 19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E01955" w14:textId="77777777" w:rsidR="00CC0EF5" w:rsidRPr="0094314A" w:rsidRDefault="00CC0EF5" w:rsidP="00CC0EF5">
            <w:pPr>
              <w:jc w:val="center"/>
              <w:rPr>
                <w:rFonts w:ascii="Times New Roman" w:hAnsi="Times New Roman" w:cs="Times New Roman"/>
                <w:b/>
                <w:bCs/>
                <w:sz w:val="24"/>
                <w:szCs w:val="24"/>
              </w:rPr>
            </w:pPr>
            <w:r w:rsidRPr="0094314A">
              <w:rPr>
                <w:rFonts w:ascii="Times New Roman" w:hAnsi="Times New Roman" w:cs="Times New Roman"/>
                <w:b/>
                <w:bCs/>
                <w:sz w:val="24"/>
                <w:szCs w:val="24"/>
              </w:rPr>
              <w:t xml:space="preserve">9 </w:t>
            </w:r>
            <w:proofErr w:type="spellStart"/>
            <w:r w:rsidRPr="0094314A">
              <w:rPr>
                <w:rFonts w:ascii="Times New Roman" w:hAnsi="Times New Roman" w:cs="Times New Roman"/>
                <w:b/>
                <w:bCs/>
                <w:sz w:val="24"/>
                <w:szCs w:val="24"/>
              </w:rPr>
              <w:t>și</w:t>
            </w:r>
            <w:proofErr w:type="spellEnd"/>
            <w:r w:rsidRPr="0094314A">
              <w:rPr>
                <w:rFonts w:ascii="Times New Roman" w:hAnsi="Times New Roman" w:cs="Times New Roman"/>
                <w:b/>
                <w:bCs/>
                <w:sz w:val="24"/>
                <w:szCs w:val="24"/>
              </w:rPr>
              <w:t xml:space="preserve"> 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389ED5" w14:textId="77777777" w:rsidR="00CC0EF5" w:rsidRPr="0094314A" w:rsidRDefault="00CC0EF5" w:rsidP="00CC0EF5">
            <w:pPr>
              <w:jc w:val="center"/>
              <w:rPr>
                <w:rFonts w:ascii="Times New Roman" w:hAnsi="Times New Roman" w:cs="Times New Roman"/>
                <w:b/>
                <w:bCs/>
                <w:sz w:val="24"/>
                <w:szCs w:val="24"/>
              </w:rPr>
            </w:pPr>
            <w:r w:rsidRPr="0094314A">
              <w:rPr>
                <w:rFonts w:ascii="Times New Roman" w:hAnsi="Times New Roman" w:cs="Times New Roman"/>
                <w:b/>
                <w:bCs/>
                <w:sz w:val="24"/>
                <w:szCs w:val="24"/>
              </w:rPr>
              <w:t xml:space="preserve">11 </w:t>
            </w:r>
            <w:proofErr w:type="spellStart"/>
            <w:r w:rsidRPr="0094314A">
              <w:rPr>
                <w:rFonts w:ascii="Times New Roman" w:hAnsi="Times New Roman" w:cs="Times New Roman"/>
                <w:b/>
                <w:bCs/>
                <w:sz w:val="24"/>
                <w:szCs w:val="24"/>
              </w:rPr>
              <w:t>și</w:t>
            </w:r>
            <w:proofErr w:type="spellEnd"/>
            <w:r w:rsidRPr="0094314A">
              <w:rPr>
                <w:rFonts w:ascii="Times New Roman" w:hAnsi="Times New Roman" w:cs="Times New Roman"/>
                <w:b/>
                <w:bCs/>
                <w:sz w:val="24"/>
                <w:szCs w:val="24"/>
              </w:rPr>
              <w:t xml:space="preserve"> 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3219C3" w14:textId="77777777" w:rsidR="00CC0EF5" w:rsidRPr="0094314A" w:rsidRDefault="00CC0EF5" w:rsidP="00CC0EF5">
            <w:pPr>
              <w:jc w:val="center"/>
              <w:rPr>
                <w:rFonts w:ascii="Times New Roman" w:hAnsi="Times New Roman" w:cs="Times New Roman"/>
                <w:b/>
                <w:bCs/>
                <w:sz w:val="24"/>
                <w:szCs w:val="24"/>
              </w:rPr>
            </w:pPr>
            <w:r w:rsidRPr="0094314A">
              <w:rPr>
                <w:rFonts w:ascii="Times New Roman" w:hAnsi="Times New Roman" w:cs="Times New Roman"/>
                <w:b/>
                <w:bCs/>
                <w:sz w:val="24"/>
                <w:szCs w:val="24"/>
              </w:rPr>
              <w:t xml:space="preserve">12 </w:t>
            </w:r>
            <w:proofErr w:type="spellStart"/>
            <w:r w:rsidRPr="0094314A">
              <w:rPr>
                <w:rFonts w:ascii="Times New Roman" w:hAnsi="Times New Roman" w:cs="Times New Roman"/>
                <w:b/>
                <w:bCs/>
                <w:sz w:val="24"/>
                <w:szCs w:val="24"/>
              </w:rPr>
              <w:t>și</w:t>
            </w:r>
            <w:proofErr w:type="spellEnd"/>
            <w:r w:rsidRPr="0094314A">
              <w:rPr>
                <w:rFonts w:ascii="Times New Roman" w:hAnsi="Times New Roman" w:cs="Times New Roman"/>
                <w:b/>
                <w:bCs/>
                <w:sz w:val="24"/>
                <w:szCs w:val="24"/>
              </w:rPr>
              <w:t xml:space="preserve"> 21</w:t>
            </w:r>
          </w:p>
        </w:tc>
      </w:tr>
      <w:tr w:rsidR="00CC0EF5" w:rsidRPr="0094314A" w14:paraId="36D37A76" w14:textId="77777777" w:rsidTr="00CC0EF5">
        <w:trPr>
          <w:trHeight w:val="1063"/>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D27351"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xml:space="preserve">1, 2, 3, 13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9ED473"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491A71"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8832A7"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0BDCBA"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25 %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1F9DEC"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FA0BBF"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A19441"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C12A73"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865764"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45 %</w:t>
            </w:r>
          </w:p>
        </w:tc>
      </w:tr>
      <w:tr w:rsidR="00CC0EF5" w:rsidRPr="0094314A" w14:paraId="7DA9B65F" w14:textId="77777777" w:rsidTr="00CC0EF5">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0DC041"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xml:space="preserve">4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957114" w14:textId="1C384310"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1FE294"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44518E"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F9B649"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D2F88A"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95C728"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0641A5"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1110F0"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C3914B"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45 %</w:t>
            </w:r>
          </w:p>
        </w:tc>
      </w:tr>
      <w:tr w:rsidR="00CC0EF5" w:rsidRPr="0094314A" w14:paraId="1B723DBF" w14:textId="77777777" w:rsidTr="00CC0EF5">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C64954"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xml:space="preserve">5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F80E3B" w14:textId="3571869E"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46CADF" w14:textId="5F463204"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E193E5"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F38B96"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3ED9B3"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25 %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328A8F"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FA6451"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E7657E"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2D8C76"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45 %</w:t>
            </w:r>
          </w:p>
        </w:tc>
      </w:tr>
      <w:tr w:rsidR="00CC0EF5" w:rsidRPr="0094314A" w14:paraId="07C74E93" w14:textId="77777777" w:rsidTr="00CC0EF5">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B788AE"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xml:space="preserve">6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0328D9" w14:textId="22F99C65"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42B1B3" w14:textId="5CF19978"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A7E198" w14:textId="3B997513"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863539"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B49D9B"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25 %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0F16BE"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E84780"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0BB01F"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707F0F"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45 %</w:t>
            </w:r>
          </w:p>
        </w:tc>
      </w:tr>
      <w:tr w:rsidR="00CC0EF5" w:rsidRPr="0094314A" w14:paraId="5AB2A99D" w14:textId="77777777" w:rsidTr="00CC0EF5">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1E1501"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xml:space="preserve">7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18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18724D" w14:textId="092D23A3"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E5AA85" w14:textId="23BCCD81"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CB9326" w14:textId="1D248490"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D8E2C3" w14:textId="1CFE52B8"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801107"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1A309A"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C775D7"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00702E"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DC5B99"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45 %</w:t>
            </w:r>
          </w:p>
        </w:tc>
      </w:tr>
      <w:tr w:rsidR="00CC0EF5" w:rsidRPr="0094314A" w14:paraId="65F3D755" w14:textId="77777777" w:rsidTr="00CC0EF5">
        <w:trPr>
          <w:trHeight w:val="47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21CC40"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xml:space="preserve">8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19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A5600F" w14:textId="63B81E7B"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62EAC0" w14:textId="29763305"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D4B6A6" w14:textId="36901498"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6FAB30" w14:textId="5072D386"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0722B6" w14:textId="6029A062"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CB6486"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DC62AA"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C1E281"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1B6B64"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45 %</w:t>
            </w:r>
          </w:p>
        </w:tc>
      </w:tr>
      <w:tr w:rsidR="00CC0EF5" w:rsidRPr="0094314A" w14:paraId="0AFDF828" w14:textId="77777777" w:rsidTr="00CC0EF5">
        <w:trPr>
          <w:trHeight w:val="459"/>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98C965"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xml:space="preserve">9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7308A6" w14:textId="37FAAE3D"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1FA3CA" w14:textId="26FB1D73"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DB7444" w14:textId="0AA57C9A"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084685" w14:textId="09A9DFCA"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8632DD" w14:textId="54FAF291"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59F3E5" w14:textId="3A3888A1"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EE6716"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F5C175"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0B991E"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45 %</w:t>
            </w:r>
          </w:p>
        </w:tc>
      </w:tr>
      <w:tr w:rsidR="00CC0EF5" w:rsidRPr="0094314A" w14:paraId="4F3B599B" w14:textId="77777777" w:rsidTr="00CC0EF5">
        <w:trPr>
          <w:trHeight w:val="756"/>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25CB5B"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xml:space="preserve">11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F73E12" w14:textId="25DE6E2B"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15147B" w14:textId="61352DC1"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BF614A" w14:textId="50291F8D"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042CF8" w14:textId="54AC4747"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3E252D" w14:textId="70374D93"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24E53A" w14:textId="14A7F7FE"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7A8630" w14:textId="0AE17ADB" w:rsidR="00CC0EF5" w:rsidRPr="0094314A" w:rsidRDefault="00CC0EF5" w:rsidP="00CC0EF5">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7ABF0A"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FFD27F"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0 %</w:t>
            </w:r>
          </w:p>
        </w:tc>
      </w:tr>
      <w:tr w:rsidR="00CC0EF5" w:rsidRPr="0094314A" w14:paraId="3F76CEB3" w14:textId="77777777" w:rsidTr="00CC0EF5">
        <w:trPr>
          <w:trHeight w:val="756"/>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E978BC"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xml:space="preserve">12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C98D94"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4932F7"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352384"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A06D79"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9491B9"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A74D16"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450788"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3EAB45" w14:textId="77777777" w:rsidR="00CC0EF5" w:rsidRPr="0094314A" w:rsidRDefault="00CC0EF5" w:rsidP="009009AD">
            <w:pPr>
              <w:rPr>
                <w:rFonts w:ascii="Times New Roman" w:hAnsi="Times New Roman" w:cs="Times New Roman"/>
                <w:sz w:val="24"/>
                <w:szCs w:val="24"/>
              </w:rPr>
            </w:pPr>
            <w:r w:rsidRPr="0094314A">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3D5F1E" w14:textId="77777777" w:rsidR="00CC0EF5" w:rsidRPr="0094314A" w:rsidRDefault="00CC0EF5" w:rsidP="00CC0EF5">
            <w:pPr>
              <w:jc w:val="center"/>
              <w:rPr>
                <w:rFonts w:ascii="Times New Roman" w:hAnsi="Times New Roman" w:cs="Times New Roman"/>
                <w:sz w:val="24"/>
                <w:szCs w:val="24"/>
              </w:rPr>
            </w:pPr>
            <w:r w:rsidRPr="0094314A">
              <w:rPr>
                <w:rFonts w:ascii="Times New Roman" w:hAnsi="Times New Roman" w:cs="Times New Roman"/>
                <w:sz w:val="24"/>
                <w:szCs w:val="24"/>
              </w:rPr>
              <w:t>100 %</w:t>
            </w:r>
          </w:p>
        </w:tc>
      </w:tr>
    </w:tbl>
    <w:p w14:paraId="696520FC" w14:textId="4B00778C" w:rsidR="0086681E" w:rsidRPr="0094314A" w:rsidRDefault="0086681E" w:rsidP="0086681E">
      <w:pPr>
        <w:pStyle w:val="ListParagraph"/>
        <w:spacing w:after="0" w:line="240" w:lineRule="auto"/>
        <w:ind w:left="786"/>
        <w:jc w:val="center"/>
        <w:rPr>
          <w:rFonts w:ascii="Times New Roman" w:eastAsia="Times New Roman" w:hAnsi="Times New Roman" w:cs="Times New Roman"/>
          <w:i/>
          <w:iCs/>
          <w:sz w:val="24"/>
          <w:szCs w:val="24"/>
          <w:lang w:val="ro-MD"/>
        </w:rPr>
      </w:pPr>
      <w:bookmarkStart w:id="39" w:name="_Hlk203054656"/>
      <w:r w:rsidRPr="0094314A">
        <w:rPr>
          <w:rFonts w:ascii="Times New Roman" w:eastAsia="Times New Roman" w:hAnsi="Times New Roman" w:cs="Times New Roman"/>
          <w:i/>
          <w:iCs/>
          <w:sz w:val="24"/>
          <w:szCs w:val="24"/>
          <w:lang w:val="ro-MD"/>
        </w:rPr>
        <w:t>Secțiunea a 17-a</w:t>
      </w:r>
    </w:p>
    <w:p w14:paraId="22DBC6F0" w14:textId="77777777" w:rsidR="0025375C" w:rsidRPr="0094314A" w:rsidRDefault="0025375C" w:rsidP="0025375C">
      <w:pPr>
        <w:pStyle w:val="ListParagraph"/>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Ponderile de risc pentru riscul de marjă de credit de referință</w:t>
      </w:r>
    </w:p>
    <w:bookmarkEnd w:id="39"/>
    <w:p w14:paraId="6C9DB1CA" w14:textId="092F5FFC" w:rsidR="0025375C" w:rsidRPr="0094314A" w:rsidRDefault="00215B81" w:rsidP="0025375C">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lastRenderedPageBreak/>
        <w:t>93</w:t>
      </w:r>
      <w:r w:rsidR="0025375C" w:rsidRPr="0094314A">
        <w:rPr>
          <w:rFonts w:ascii="Times New Roman" w:eastAsia="Times New Roman" w:hAnsi="Times New Roman" w:cs="Times New Roman"/>
          <w:b/>
          <w:bCs/>
          <w:sz w:val="24"/>
          <w:szCs w:val="24"/>
          <w:lang w:val="ro-MD"/>
        </w:rPr>
        <w:t xml:space="preserve">. </w:t>
      </w:r>
      <w:r w:rsidR="0025375C" w:rsidRPr="0094314A">
        <w:rPr>
          <w:rFonts w:ascii="Times New Roman" w:eastAsia="Times New Roman" w:hAnsi="Times New Roman" w:cs="Times New Roman"/>
          <w:sz w:val="24"/>
          <w:szCs w:val="24"/>
          <w:lang w:val="ro-MD"/>
        </w:rPr>
        <w:t>Ponderile de risc pentru sensibilitățile delta la factori de risc de marjă de credit de referință sunt aceleași pentru toate scadențele (0,5 ani, 1 an, 3 ani, 5 ani, 10 ani) și pentru toate expunerile la marja de credit de referință din fiecare bandă din tabelul 1 și au următoarele valori:</w:t>
      </w:r>
    </w:p>
    <w:p w14:paraId="280F3C3E" w14:textId="77777777" w:rsidR="0025375C" w:rsidRPr="0094314A" w:rsidRDefault="0025375C" w:rsidP="0025375C">
      <w:pPr>
        <w:pStyle w:val="ListParagraph"/>
        <w:jc w:val="both"/>
        <w:rPr>
          <w:rFonts w:ascii="Times New Roman" w:eastAsia="Times New Roman" w:hAnsi="Times New Roman" w:cs="Times New Roman"/>
          <w:b/>
          <w:bCs/>
          <w:sz w:val="24"/>
          <w:szCs w:val="24"/>
          <w:lang w:val="ro-MD"/>
        </w:rPr>
      </w:pPr>
    </w:p>
    <w:p w14:paraId="06A1821E" w14:textId="18634D29" w:rsidR="0025375C" w:rsidRPr="0094314A" w:rsidRDefault="0025375C" w:rsidP="0025375C">
      <w:pPr>
        <w:pStyle w:val="ListParagraph"/>
        <w:jc w:val="right"/>
        <w:rPr>
          <w:rFonts w:ascii="Times New Roman" w:eastAsia="Times New Roman" w:hAnsi="Times New Roman" w:cs="Times New Roman"/>
          <w:i/>
          <w:iCs/>
          <w:sz w:val="24"/>
          <w:szCs w:val="24"/>
          <w:lang w:val="ro-MD"/>
        </w:rPr>
      </w:pPr>
      <w:r w:rsidRPr="0094314A">
        <w:rPr>
          <w:rFonts w:ascii="Times New Roman" w:eastAsia="Times New Roman" w:hAnsi="Times New Roman" w:cs="Times New Roman"/>
          <w:i/>
          <w:iCs/>
          <w:sz w:val="24"/>
          <w:szCs w:val="24"/>
          <w:lang w:val="ro-MD"/>
        </w:rPr>
        <w:t>Tabelul 1</w:t>
      </w:r>
    </w:p>
    <w:tbl>
      <w:tblPr>
        <w:tblW w:w="8821"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85"/>
        <w:gridCol w:w="2436"/>
        <w:gridCol w:w="3376"/>
        <w:gridCol w:w="2024"/>
      </w:tblGrid>
      <w:tr w:rsidR="0025375C" w:rsidRPr="0094314A" w14:paraId="2C98A1A3"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F96EDF" w14:textId="77777777" w:rsidR="0025375C" w:rsidRPr="0094314A" w:rsidRDefault="0025375C" w:rsidP="0025375C">
            <w:pPr>
              <w:pStyle w:val="ListParagraph"/>
              <w:ind w:left="0"/>
              <w:jc w:val="both"/>
              <w:rPr>
                <w:rFonts w:ascii="Times New Roman" w:eastAsia="Times New Roman" w:hAnsi="Times New Roman" w:cs="Times New Roman"/>
                <w:sz w:val="24"/>
                <w:szCs w:val="24"/>
                <w:lang w:val="ro-MD"/>
              </w:rPr>
            </w:pPr>
            <w:bookmarkStart w:id="40" w:name="_Hlk199946732"/>
            <w:r w:rsidRPr="0094314A">
              <w:rPr>
                <w:rFonts w:ascii="Times New Roman" w:eastAsia="Times New Roman" w:hAnsi="Times New Roman" w:cs="Times New Roman"/>
                <w:sz w:val="24"/>
                <w:szCs w:val="24"/>
                <w:lang w:val="ro-MD"/>
              </w:rPr>
              <w:t>Numărul benzii</w:t>
            </w:r>
          </w:p>
        </w:tc>
        <w:tc>
          <w:tcPr>
            <w:tcW w:w="24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1F34DC"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Calitatea creditului</w:t>
            </w: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3B9937"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Sector</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719CCA" w14:textId="77777777" w:rsidR="0025375C" w:rsidRPr="0094314A" w:rsidRDefault="0025375C" w:rsidP="0025375C">
            <w:pPr>
              <w:pStyle w:val="ListParagraph"/>
              <w:ind w:left="0"/>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Pondere de risc</w:t>
            </w:r>
          </w:p>
        </w:tc>
      </w:tr>
      <w:tr w:rsidR="0025375C" w:rsidRPr="0094314A" w14:paraId="5CA5BB7B"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7DC327" w14:textId="77777777" w:rsidR="0025375C" w:rsidRPr="0094314A" w:rsidRDefault="0025375C" w:rsidP="0025375C">
            <w:pPr>
              <w:pStyle w:val="ListParagraph"/>
              <w:ind w:left="133"/>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w:t>
            </w:r>
          </w:p>
        </w:tc>
        <w:tc>
          <w:tcPr>
            <w:tcW w:w="24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B4A04F" w14:textId="77777777" w:rsidR="0025375C" w:rsidRPr="0094314A" w:rsidRDefault="0025375C" w:rsidP="00A559E6">
            <w:pPr>
              <w:pStyle w:val="ListParagraph"/>
              <w:ind w:left="140"/>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Toate</w:t>
            </w: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76DB55" w14:textId="1BA7818E" w:rsidR="0025375C" w:rsidRPr="0094314A" w:rsidRDefault="0018215B" w:rsidP="0025375C">
            <w:pPr>
              <w:pStyle w:val="ListParagraph"/>
              <w:spacing w:after="0"/>
              <w:ind w:left="113"/>
              <w:rPr>
                <w:rFonts w:ascii="Times New Roman" w:eastAsia="Times New Roman" w:hAnsi="Times New Roman" w:cs="Times New Roman"/>
                <w:sz w:val="24"/>
                <w:szCs w:val="24"/>
                <w:lang w:val="ro-MD"/>
              </w:rPr>
            </w:pPr>
            <w:r w:rsidRPr="0094314A">
              <w:rPr>
                <w:rFonts w:ascii="Times New Roman" w:eastAsia="Calibri" w:hAnsi="Times New Roman" w:cs="Times New Roman"/>
                <w:kern w:val="2"/>
                <w:sz w:val="24"/>
                <w:szCs w:val="24"/>
                <w:lang w:val="it-IT"/>
              </w:rPr>
              <w:t>Autorități ale administrației publice centrale din Republica Moldova</w:t>
            </w:r>
            <w:r w:rsidR="00C35EED" w:rsidRPr="0094314A">
              <w:rPr>
                <w:rFonts w:ascii="Times New Roman" w:eastAsia="Calibri" w:hAnsi="Times New Roman" w:cs="Times New Roman"/>
                <w:kern w:val="2"/>
                <w:sz w:val="24"/>
                <w:szCs w:val="24"/>
                <w:lang w:val="ro-MD"/>
              </w:rPr>
              <w:t xml:space="preserve">, Banca Națională a Moldovei, inclusiv </w:t>
            </w:r>
            <w:r w:rsidR="00473B03" w:rsidRPr="0094314A">
              <w:rPr>
                <w:rFonts w:ascii="Times New Roman" w:eastAsia="Calibri" w:hAnsi="Times New Roman" w:cs="Times New Roman"/>
                <w:kern w:val="2"/>
                <w:sz w:val="24"/>
                <w:szCs w:val="24"/>
                <w:lang w:val="ro-MD"/>
              </w:rPr>
              <w:t xml:space="preserve">autorități ale administrației </w:t>
            </w:r>
            <w:r w:rsidR="00C35EED" w:rsidRPr="0094314A">
              <w:rPr>
                <w:rFonts w:ascii="Times New Roman" w:eastAsia="Calibri" w:hAnsi="Times New Roman" w:cs="Times New Roman"/>
                <w:kern w:val="2"/>
                <w:sz w:val="24"/>
                <w:szCs w:val="24"/>
                <w:lang w:val="ro-MD"/>
              </w:rPr>
              <w:t>central</w:t>
            </w:r>
            <w:r w:rsidR="00473B03" w:rsidRPr="0094314A">
              <w:rPr>
                <w:rFonts w:ascii="Times New Roman" w:eastAsia="Calibri" w:hAnsi="Times New Roman" w:cs="Times New Roman"/>
                <w:kern w:val="2"/>
                <w:sz w:val="24"/>
                <w:szCs w:val="24"/>
                <w:lang w:val="ro-MD"/>
              </w:rPr>
              <w:t>e</w:t>
            </w:r>
            <w:r w:rsidR="00C35EED" w:rsidRPr="0094314A">
              <w:rPr>
                <w:rFonts w:ascii="Times New Roman" w:eastAsia="Calibri" w:hAnsi="Times New Roman" w:cs="Times New Roman"/>
                <w:kern w:val="2"/>
                <w:sz w:val="24"/>
                <w:szCs w:val="24"/>
                <w:lang w:val="ro-MD"/>
              </w:rPr>
              <w:t xml:space="preserve"> a statelor membre ale UE, băncile centrale</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C8FD2E"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0,5  %</w:t>
            </w:r>
          </w:p>
        </w:tc>
      </w:tr>
      <w:tr w:rsidR="0025375C" w:rsidRPr="0094314A" w14:paraId="397BFB06"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163B91" w14:textId="77777777" w:rsidR="0025375C" w:rsidRPr="0094314A" w:rsidRDefault="0025375C" w:rsidP="0025375C">
            <w:pPr>
              <w:pStyle w:val="ListParagraph"/>
              <w:ind w:left="133"/>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w:t>
            </w:r>
          </w:p>
        </w:tc>
        <w:tc>
          <w:tcPr>
            <w:tcW w:w="243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F81A5E" w14:textId="77777777" w:rsidR="0025375C" w:rsidRPr="0094314A" w:rsidRDefault="0025375C" w:rsidP="00A559E6">
            <w:pPr>
              <w:pStyle w:val="ListParagraph"/>
              <w:ind w:left="140"/>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Nivelul 1-3 de calitate a creditului</w:t>
            </w: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18692F" w14:textId="0708186F" w:rsidR="0025375C" w:rsidRPr="0094314A" w:rsidRDefault="0018215B" w:rsidP="0025375C">
            <w:pPr>
              <w:pStyle w:val="ListParagraph"/>
              <w:spacing w:after="0"/>
              <w:ind w:left="113"/>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Autorități ale administrației publice centrale din Republica Moldova</w:t>
            </w:r>
            <w:r w:rsidR="004872DB" w:rsidRPr="0094314A">
              <w:rPr>
                <w:rFonts w:ascii="Times New Roman" w:eastAsia="Times New Roman" w:hAnsi="Times New Roman" w:cs="Times New Roman"/>
                <w:sz w:val="24"/>
                <w:szCs w:val="24"/>
                <w:lang w:val="ro-MD"/>
              </w:rPr>
              <w:t>, inclusiv băncile centrale, a țărilor terțe, băncile de dezvoltare multilaterală și organizațiile internaționale menționate în</w:t>
            </w:r>
            <w:r w:rsidR="00DB770F" w:rsidRPr="0094314A">
              <w:rPr>
                <w:rFonts w:ascii="Times New Roman" w:eastAsia="Times New Roman" w:hAnsi="Times New Roman" w:cs="Times New Roman"/>
                <w:sz w:val="24"/>
                <w:szCs w:val="24"/>
                <w:lang w:val="ro-MD"/>
              </w:rPr>
              <w:t xml:space="preserve"> prevederile</w:t>
            </w:r>
            <w:r w:rsidR="004872DB" w:rsidRPr="0094314A">
              <w:rPr>
                <w:rFonts w:ascii="Times New Roman" w:eastAsia="Times New Roman" w:hAnsi="Times New Roman" w:cs="Times New Roman"/>
                <w:sz w:val="24"/>
                <w:szCs w:val="24"/>
                <w:lang w:val="ro-MD"/>
              </w:rPr>
              <w:t xml:space="preserve"> </w:t>
            </w:r>
            <w:r w:rsidR="00DB770F" w:rsidRPr="0094314A">
              <w:rPr>
                <w:rFonts w:ascii="Times New Roman" w:eastAsia="Times New Roman" w:hAnsi="Times New Roman" w:cs="Times New Roman"/>
                <w:sz w:val="24"/>
                <w:szCs w:val="24"/>
                <w:lang w:val="ro-MD"/>
              </w:rPr>
              <w:t xml:space="preserve">reglementărilor aferente tratamentului riscului de </w:t>
            </w:r>
            <w:proofErr w:type="spellStart"/>
            <w:r w:rsidR="00DB770F" w:rsidRPr="0094314A">
              <w:rPr>
                <w:rFonts w:ascii="Times New Roman" w:eastAsia="Times New Roman" w:hAnsi="Times New Roman" w:cs="Times New Roman"/>
                <w:sz w:val="24"/>
                <w:szCs w:val="24"/>
                <w:lang w:val="ro-MD"/>
              </w:rPr>
              <w:t>piaţă</w:t>
            </w:r>
            <w:proofErr w:type="spellEnd"/>
            <w:r w:rsidR="00DB770F" w:rsidRPr="0094314A">
              <w:rPr>
                <w:rFonts w:ascii="Times New Roman" w:eastAsia="Times New Roman" w:hAnsi="Times New Roman" w:cs="Times New Roman"/>
                <w:sz w:val="24"/>
                <w:szCs w:val="24"/>
                <w:lang w:val="ro-MD"/>
              </w:rPr>
              <w:t xml:space="preserve"> potrivit abordării standardizate.</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87EC2B"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0,5  %</w:t>
            </w:r>
          </w:p>
        </w:tc>
      </w:tr>
      <w:tr w:rsidR="0025375C" w:rsidRPr="0094314A" w14:paraId="408E22C7"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59E101" w14:textId="77777777" w:rsidR="0025375C" w:rsidRPr="0094314A" w:rsidRDefault="0025375C" w:rsidP="0025375C">
            <w:pPr>
              <w:pStyle w:val="ListParagraph"/>
              <w:ind w:left="133"/>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3</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719DCAC"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338F3E" w14:textId="5C9E0854" w:rsidR="0025375C" w:rsidRPr="0094314A" w:rsidRDefault="00106ED3" w:rsidP="004872DB">
            <w:pPr>
              <w:pStyle w:val="ListParagraph"/>
              <w:spacing w:after="0"/>
              <w:ind w:left="113"/>
              <w:rPr>
                <w:rFonts w:ascii="Times New Roman" w:eastAsia="Times New Roman" w:hAnsi="Times New Roman" w:cs="Times New Roman"/>
                <w:sz w:val="24"/>
                <w:szCs w:val="24"/>
                <w:lang w:val="ro-MD"/>
              </w:rPr>
            </w:pPr>
            <w:r w:rsidRPr="0094314A">
              <w:rPr>
                <w:rFonts w:ascii="Times New Roman" w:eastAsia="Calibri" w:hAnsi="Times New Roman" w:cs="Times New Roman"/>
                <w:kern w:val="2"/>
                <w:sz w:val="24"/>
                <w:szCs w:val="24"/>
                <w:lang w:val="ro-MD"/>
              </w:rPr>
              <w:t>Autoritate publică locală și persoană juridică de drept public</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0B38C7"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1,0  %</w:t>
            </w:r>
          </w:p>
        </w:tc>
      </w:tr>
      <w:tr w:rsidR="0025375C" w:rsidRPr="0094314A" w14:paraId="085BA538"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D90922" w14:textId="77777777" w:rsidR="0025375C" w:rsidRPr="0094314A" w:rsidRDefault="0025375C" w:rsidP="0025375C">
            <w:pPr>
              <w:pStyle w:val="ListParagraph"/>
              <w:ind w:left="133"/>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4</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C4012DA"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200332" w14:textId="4B21273A"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Entități din sectorul financiar</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277260"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5,0  %</w:t>
            </w:r>
          </w:p>
        </w:tc>
      </w:tr>
      <w:tr w:rsidR="0025375C" w:rsidRPr="0094314A" w14:paraId="0808764C"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DE0EBD"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5</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7E847BE"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15311E"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Materiale de bază, energie, produse industriale, agricultură, industria prelucrătoare, industria extractivă</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0A37B9"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3,0  %</w:t>
            </w:r>
          </w:p>
        </w:tc>
      </w:tr>
      <w:tr w:rsidR="0025375C" w:rsidRPr="0094314A" w14:paraId="071F6CC7"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AEFD07"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6</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F2DD0F5"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B6118F"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Bunuri și servicii pentru consumatori, transport și depozitare, servicii administrative și activități de sprijin</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CC6A86"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3,0  %</w:t>
            </w:r>
          </w:p>
        </w:tc>
      </w:tr>
      <w:tr w:rsidR="0025375C" w:rsidRPr="0094314A" w14:paraId="2785BAD0"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9CB674"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7</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61067C5"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69AC0F"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Tehnologie, telecomunicații</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FA9DD5"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2,0  %</w:t>
            </w:r>
          </w:p>
        </w:tc>
      </w:tr>
      <w:tr w:rsidR="0025375C" w:rsidRPr="0094314A" w14:paraId="5A474E14"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5C8D83"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8</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9ADAD2A"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D8DE2D"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Asistență medicală, utilități, activități profesionale și tehnice</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D04DD9"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1,5  %</w:t>
            </w:r>
          </w:p>
        </w:tc>
      </w:tr>
      <w:tr w:rsidR="0025375C" w:rsidRPr="0094314A" w14:paraId="53D7651B"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8B43B5"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9</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5B16CEB"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AC3816" w14:textId="72CC2646" w:rsidR="0025375C" w:rsidRPr="0094314A" w:rsidRDefault="00FC0B2D" w:rsidP="00FC0B2D">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Obligațiuni garantate emise de bănci stabilite în statele membre </w:t>
            </w:r>
            <w:r w:rsidRPr="0094314A">
              <w:rPr>
                <w:rFonts w:ascii="Times New Roman" w:eastAsia="Calibri" w:hAnsi="Times New Roman" w:cs="Times New Roman"/>
                <w:kern w:val="2"/>
                <w:sz w:val="24"/>
                <w:szCs w:val="24"/>
                <w:lang w:val="ro-MD"/>
              </w:rPr>
              <w:t>ale UE</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F046C3"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1,0  %</w:t>
            </w:r>
          </w:p>
        </w:tc>
      </w:tr>
      <w:tr w:rsidR="0025375C" w:rsidRPr="0094314A" w14:paraId="4283F6CD" w14:textId="77777777" w:rsidTr="0025375C">
        <w:trPr>
          <w:jc w:val="center"/>
        </w:trPr>
        <w:tc>
          <w:tcPr>
            <w:tcW w:w="985"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4EAB7B"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lastRenderedPageBreak/>
              <w:t>10</w:t>
            </w:r>
          </w:p>
        </w:tc>
        <w:tc>
          <w:tcPr>
            <w:tcW w:w="24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154C07" w14:textId="77777777" w:rsidR="0025375C" w:rsidRPr="0094314A" w:rsidRDefault="0025375C" w:rsidP="00A559E6">
            <w:pPr>
              <w:pStyle w:val="ListParagraph"/>
              <w:ind w:left="140"/>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Nivelul 1 de calitate a creditului</w:t>
            </w:r>
          </w:p>
        </w:tc>
        <w:tc>
          <w:tcPr>
            <w:tcW w:w="337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AF0ED1" w14:textId="77777777" w:rsidR="004872DB" w:rsidRPr="0094314A" w:rsidRDefault="004872DB" w:rsidP="004872DB">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Obligațiuni garantate emise de bănci din țări terțe</w:t>
            </w:r>
          </w:p>
          <w:p w14:paraId="0E1260D1" w14:textId="77777777" w:rsidR="004872DB" w:rsidRPr="0094314A" w:rsidRDefault="004872DB" w:rsidP="0025375C">
            <w:pPr>
              <w:pStyle w:val="ListParagraph"/>
              <w:ind w:left="112"/>
              <w:rPr>
                <w:rFonts w:ascii="Times New Roman" w:eastAsia="Times New Roman" w:hAnsi="Times New Roman" w:cs="Times New Roman"/>
                <w:sz w:val="24"/>
                <w:szCs w:val="24"/>
                <w:lang w:val="ro-MD"/>
              </w:rPr>
            </w:pP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18F535"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1,5  %</w:t>
            </w:r>
          </w:p>
        </w:tc>
      </w:tr>
      <w:tr w:rsidR="0025375C" w:rsidRPr="0094314A" w14:paraId="45E35743" w14:textId="77777777" w:rsidTr="0025375C">
        <w:trPr>
          <w:jc w:val="center"/>
        </w:trPr>
        <w:tc>
          <w:tcPr>
            <w:tcW w:w="985"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B9FFCC0"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p>
        </w:tc>
        <w:tc>
          <w:tcPr>
            <w:tcW w:w="24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B02945" w14:textId="77777777" w:rsidR="0025375C" w:rsidRPr="0094314A" w:rsidRDefault="0025375C" w:rsidP="00A559E6">
            <w:pPr>
              <w:pStyle w:val="ListParagraph"/>
              <w:ind w:left="140"/>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Nivelul 2-3 de calitate a creditului</w:t>
            </w:r>
          </w:p>
        </w:tc>
        <w:tc>
          <w:tcPr>
            <w:tcW w:w="337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82BF58A"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776ED3"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2,5  %</w:t>
            </w:r>
          </w:p>
        </w:tc>
      </w:tr>
      <w:tr w:rsidR="0025375C" w:rsidRPr="0094314A" w14:paraId="01E28267"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979189"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11</w:t>
            </w:r>
          </w:p>
        </w:tc>
        <w:tc>
          <w:tcPr>
            <w:tcW w:w="243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B719B2" w14:textId="77777777" w:rsidR="0025375C" w:rsidRPr="0094314A" w:rsidRDefault="0025375C" w:rsidP="00A559E6">
            <w:pPr>
              <w:pStyle w:val="ListParagraph"/>
              <w:ind w:left="140"/>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Nivelul 1-3 de calitate a creditului</w:t>
            </w: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61B534"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Indici calificați</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716954"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1,5  %</w:t>
            </w:r>
          </w:p>
        </w:tc>
      </w:tr>
      <w:tr w:rsidR="0025375C" w:rsidRPr="0094314A" w14:paraId="5209EB6E"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B15673"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12</w:t>
            </w:r>
          </w:p>
        </w:tc>
        <w:tc>
          <w:tcPr>
            <w:tcW w:w="243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4E59FD" w14:textId="77777777" w:rsidR="0025375C" w:rsidRPr="0094314A" w:rsidRDefault="0025375C" w:rsidP="00A559E6">
            <w:pPr>
              <w:pStyle w:val="ListParagraph"/>
              <w:ind w:left="140"/>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Nivelul 4-6 de calitate a creditului și fără rating</w:t>
            </w: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DF1214" w14:textId="28E5DC4D" w:rsidR="0025375C" w:rsidRPr="0094314A" w:rsidRDefault="0018215B"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Autorități ale administrației publice centrale din Republica Moldova</w:t>
            </w:r>
            <w:r w:rsidR="004872DB" w:rsidRPr="0094314A">
              <w:rPr>
                <w:rFonts w:ascii="Times New Roman" w:eastAsia="Times New Roman" w:hAnsi="Times New Roman" w:cs="Times New Roman"/>
                <w:sz w:val="24"/>
                <w:szCs w:val="24"/>
                <w:lang w:val="ro-MD"/>
              </w:rPr>
              <w:t>, inclusiv băncile centrale, a</w:t>
            </w:r>
            <w:r w:rsidR="00C16BAF" w:rsidRPr="0094314A">
              <w:rPr>
                <w:rFonts w:ascii="Times New Roman" w:eastAsia="Times New Roman" w:hAnsi="Times New Roman" w:cs="Times New Roman"/>
                <w:sz w:val="24"/>
                <w:szCs w:val="24"/>
                <w:lang w:val="ro-MD"/>
              </w:rPr>
              <w:t>le</w:t>
            </w:r>
            <w:r w:rsidR="004872DB" w:rsidRPr="0094314A">
              <w:rPr>
                <w:rFonts w:ascii="Times New Roman" w:eastAsia="Times New Roman" w:hAnsi="Times New Roman" w:cs="Times New Roman"/>
                <w:sz w:val="24"/>
                <w:szCs w:val="24"/>
                <w:lang w:val="ro-MD"/>
              </w:rPr>
              <w:t xml:space="preserve"> țărilor terțe, băncile de dezvoltare multilaterală și organizațiile internaționale menționate în </w:t>
            </w:r>
            <w:r w:rsidR="00DB770F" w:rsidRPr="0094314A">
              <w:rPr>
                <w:rFonts w:ascii="Times New Roman" w:eastAsia="Times New Roman" w:hAnsi="Times New Roman" w:cs="Times New Roman"/>
                <w:sz w:val="24"/>
                <w:szCs w:val="24"/>
                <w:lang w:val="ro-MD"/>
              </w:rPr>
              <w:t xml:space="preserve">prevederile reglementărilor aferente tratamentului riscului de </w:t>
            </w:r>
            <w:proofErr w:type="spellStart"/>
            <w:r w:rsidR="00DB770F" w:rsidRPr="0094314A">
              <w:rPr>
                <w:rFonts w:ascii="Times New Roman" w:eastAsia="Times New Roman" w:hAnsi="Times New Roman" w:cs="Times New Roman"/>
                <w:sz w:val="24"/>
                <w:szCs w:val="24"/>
                <w:lang w:val="ro-MD"/>
              </w:rPr>
              <w:t>piaţă</w:t>
            </w:r>
            <w:proofErr w:type="spellEnd"/>
            <w:r w:rsidR="00DB770F" w:rsidRPr="0094314A">
              <w:rPr>
                <w:rFonts w:ascii="Times New Roman" w:eastAsia="Times New Roman" w:hAnsi="Times New Roman" w:cs="Times New Roman"/>
                <w:sz w:val="24"/>
                <w:szCs w:val="24"/>
                <w:lang w:val="ro-MD"/>
              </w:rPr>
              <w:t xml:space="preserve"> potrivit abordării standardizate </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C57AEF"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2,0  %</w:t>
            </w:r>
          </w:p>
        </w:tc>
      </w:tr>
      <w:tr w:rsidR="0025375C" w:rsidRPr="0094314A" w14:paraId="7FD399FA"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99B52C"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13</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0C84D7F"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51EC48" w14:textId="0D3142D7" w:rsidR="0025375C" w:rsidRPr="0094314A" w:rsidRDefault="0018215B" w:rsidP="0025375C">
            <w:pPr>
              <w:pStyle w:val="ListParagraph"/>
              <w:ind w:left="112"/>
              <w:rPr>
                <w:rFonts w:ascii="Times New Roman" w:eastAsia="Times New Roman" w:hAnsi="Times New Roman" w:cs="Times New Roman"/>
                <w:sz w:val="24"/>
                <w:szCs w:val="24"/>
                <w:lang w:val="ro-MD"/>
              </w:rPr>
            </w:pPr>
            <w:r w:rsidRPr="0094314A">
              <w:rPr>
                <w:rFonts w:ascii="Times New Roman" w:eastAsia="Calibri" w:hAnsi="Times New Roman" w:cs="Times New Roman"/>
                <w:kern w:val="2"/>
                <w:sz w:val="24"/>
                <w:szCs w:val="24"/>
                <w:lang w:val="ro-MD"/>
              </w:rPr>
              <w:t>Autoritate publică locală și persoană juridică de drept public</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E27C9F"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4,0  %</w:t>
            </w:r>
          </w:p>
        </w:tc>
      </w:tr>
      <w:tr w:rsidR="0025375C" w:rsidRPr="0094314A" w14:paraId="070BFFF4"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C71131" w14:textId="77777777" w:rsidR="0025375C" w:rsidRPr="0094314A" w:rsidRDefault="0025375C" w:rsidP="00A559E6">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14</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6EB6AEE"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71F61F" w14:textId="37A087A9"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Entități din sectorul financiar</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FBA595"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12,0  %</w:t>
            </w:r>
          </w:p>
        </w:tc>
      </w:tr>
      <w:tr w:rsidR="0025375C" w:rsidRPr="0094314A" w14:paraId="58602F2E"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66E2CE" w14:textId="77777777" w:rsidR="0025375C" w:rsidRPr="0094314A" w:rsidRDefault="0025375C" w:rsidP="0025375C">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15</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017F301"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D260D3"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Materiale de bază, energie, produse industriale, agricultură, industria prelucrătoare, industria extractivă</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D97B68"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7,0  %</w:t>
            </w:r>
          </w:p>
        </w:tc>
      </w:tr>
      <w:tr w:rsidR="0025375C" w:rsidRPr="0094314A" w14:paraId="50BBA84F"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FECED9" w14:textId="77777777" w:rsidR="0025375C" w:rsidRPr="0094314A" w:rsidRDefault="0025375C" w:rsidP="0025375C">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16</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652648D"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E849AB"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Bunuri și servicii pentru consumatori, transport și depozitare, servicii administrative și activități de sprijin</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5EF3CC"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8,5  %</w:t>
            </w:r>
          </w:p>
        </w:tc>
      </w:tr>
      <w:tr w:rsidR="0025375C" w:rsidRPr="0094314A" w14:paraId="1DFBF742"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34B850" w14:textId="77777777" w:rsidR="0025375C" w:rsidRPr="0094314A" w:rsidRDefault="0025375C" w:rsidP="0025375C">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17</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38FB831"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9A158E"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Tehnologie, telecomunicații</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39B5B1"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5,5  %</w:t>
            </w:r>
          </w:p>
        </w:tc>
      </w:tr>
      <w:tr w:rsidR="0025375C" w:rsidRPr="0094314A" w14:paraId="5E67DCCF"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495C0B" w14:textId="77777777" w:rsidR="0025375C" w:rsidRPr="0094314A" w:rsidRDefault="0025375C" w:rsidP="0025375C">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18</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75CF8C3"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C01C12"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Asistență medicală, utilități, activități profesionale și tehnice</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01A01A"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5,0  %</w:t>
            </w:r>
          </w:p>
        </w:tc>
      </w:tr>
      <w:tr w:rsidR="0025375C" w:rsidRPr="0094314A" w14:paraId="02F1878D"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18EE975" w14:textId="77777777" w:rsidR="0025375C" w:rsidRPr="0094314A" w:rsidRDefault="0025375C" w:rsidP="0025375C">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19</w:t>
            </w:r>
          </w:p>
        </w:tc>
        <w:tc>
          <w:tcPr>
            <w:tcW w:w="2436"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29F1BCC"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p>
        </w:tc>
        <w:tc>
          <w:tcPr>
            <w:tcW w:w="33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FA4955" w14:textId="77777777" w:rsidR="0025375C" w:rsidRPr="0094314A" w:rsidRDefault="0025375C" w:rsidP="0025375C">
            <w:pPr>
              <w:pStyle w:val="ListParagraph"/>
              <w:ind w:left="112"/>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Indici calificați</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DC3532"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5,0  %</w:t>
            </w:r>
          </w:p>
        </w:tc>
      </w:tr>
      <w:tr w:rsidR="0025375C" w:rsidRPr="0094314A" w14:paraId="6FCFB6D2" w14:textId="77777777" w:rsidTr="0025375C">
        <w:trPr>
          <w:jc w:val="center"/>
        </w:trPr>
        <w:tc>
          <w:tcPr>
            <w:tcW w:w="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E9CB2C" w14:textId="77777777" w:rsidR="0025375C" w:rsidRPr="0094314A" w:rsidRDefault="0025375C" w:rsidP="0025375C">
            <w:pPr>
              <w:pStyle w:val="ListParagraph"/>
              <w:ind w:left="0"/>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20</w:t>
            </w:r>
          </w:p>
        </w:tc>
        <w:tc>
          <w:tcPr>
            <w:tcW w:w="5812"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240B23" w14:textId="77777777" w:rsidR="0025375C" w:rsidRPr="0094314A" w:rsidRDefault="0025375C" w:rsidP="0025375C">
            <w:pPr>
              <w:pStyle w:val="ListParagraph"/>
              <w:jc w:val="center"/>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Alt sector</w:t>
            </w:r>
          </w:p>
        </w:tc>
        <w:tc>
          <w:tcPr>
            <w:tcW w:w="20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CC185E" w14:textId="77777777" w:rsidR="0025375C" w:rsidRPr="0094314A" w:rsidRDefault="0025375C" w:rsidP="0025375C">
            <w:pPr>
              <w:pStyle w:val="ListParagraph"/>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12,0  %</w:t>
            </w:r>
          </w:p>
        </w:tc>
      </w:tr>
    </w:tbl>
    <w:bookmarkEnd w:id="40"/>
    <w:p w14:paraId="0EA58CFB" w14:textId="6FA42978" w:rsidR="0025375C" w:rsidRPr="0094314A" w:rsidRDefault="00215B81" w:rsidP="005F15CA">
      <w:pPr>
        <w:pStyle w:val="ListParagraph"/>
        <w:ind w:left="0" w:firstLine="426"/>
        <w:jc w:val="both"/>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94</w:t>
      </w:r>
      <w:r w:rsidR="005F15CA" w:rsidRPr="0094314A">
        <w:rPr>
          <w:rFonts w:ascii="Times New Roman" w:eastAsia="Times New Roman" w:hAnsi="Times New Roman" w:cs="Times New Roman"/>
          <w:b/>
          <w:bCs/>
          <w:sz w:val="24"/>
          <w:szCs w:val="24"/>
          <w:lang w:val="ro-MD"/>
        </w:rPr>
        <w:t xml:space="preserve">. </w:t>
      </w:r>
      <w:r w:rsidR="0025375C" w:rsidRPr="0094314A">
        <w:rPr>
          <w:rFonts w:ascii="Times New Roman" w:eastAsia="Times New Roman" w:hAnsi="Times New Roman" w:cs="Times New Roman"/>
          <w:sz w:val="24"/>
          <w:szCs w:val="24"/>
          <w:lang w:val="ro-MD"/>
        </w:rPr>
        <w:t xml:space="preserve">În cazul în care nu există ratinguri externe pentru o anumită </w:t>
      </w:r>
      <w:proofErr w:type="spellStart"/>
      <w:r w:rsidR="0025375C" w:rsidRPr="0094314A">
        <w:rPr>
          <w:rFonts w:ascii="Times New Roman" w:eastAsia="Times New Roman" w:hAnsi="Times New Roman" w:cs="Times New Roman"/>
          <w:sz w:val="24"/>
          <w:szCs w:val="24"/>
          <w:lang w:val="ro-MD"/>
        </w:rPr>
        <w:t>contraparte</w:t>
      </w:r>
      <w:proofErr w:type="spellEnd"/>
      <w:r w:rsidR="0025375C" w:rsidRPr="0094314A">
        <w:rPr>
          <w:rFonts w:ascii="Times New Roman" w:eastAsia="Times New Roman" w:hAnsi="Times New Roman" w:cs="Times New Roman"/>
          <w:sz w:val="24"/>
          <w:szCs w:val="24"/>
          <w:lang w:val="ro-MD"/>
        </w:rPr>
        <w:t xml:space="preserve">, </w:t>
      </w:r>
      <w:r w:rsidR="000C4DD6" w:rsidRPr="0094314A">
        <w:rPr>
          <w:rFonts w:ascii="Times New Roman" w:eastAsia="Times New Roman" w:hAnsi="Times New Roman" w:cs="Times New Roman"/>
          <w:sz w:val="24"/>
          <w:szCs w:val="24"/>
          <w:lang w:val="ro-MD"/>
        </w:rPr>
        <w:t>băncile</w:t>
      </w:r>
      <w:r w:rsidR="0025375C" w:rsidRPr="0094314A">
        <w:rPr>
          <w:rFonts w:ascii="Times New Roman" w:eastAsia="Times New Roman" w:hAnsi="Times New Roman" w:cs="Times New Roman"/>
          <w:sz w:val="24"/>
          <w:szCs w:val="24"/>
          <w:lang w:val="ro-MD"/>
        </w:rPr>
        <w:t xml:space="preserve"> pot, sub rezerva aprobării </w:t>
      </w:r>
      <w:r w:rsidR="0004020A" w:rsidRPr="0094314A">
        <w:rPr>
          <w:rFonts w:ascii="Times New Roman" w:eastAsia="Times New Roman" w:hAnsi="Times New Roman" w:cs="Times New Roman"/>
          <w:sz w:val="24"/>
          <w:szCs w:val="24"/>
          <w:lang w:val="ro-MD"/>
        </w:rPr>
        <w:t xml:space="preserve">prealabile </w:t>
      </w:r>
      <w:r w:rsidR="0025375C" w:rsidRPr="0094314A">
        <w:rPr>
          <w:rFonts w:ascii="Times New Roman" w:eastAsia="Times New Roman" w:hAnsi="Times New Roman" w:cs="Times New Roman"/>
          <w:sz w:val="24"/>
          <w:szCs w:val="24"/>
          <w:lang w:val="ro-MD"/>
        </w:rPr>
        <w:t xml:space="preserve">de către </w:t>
      </w:r>
      <w:r w:rsidR="000C4DD6" w:rsidRPr="0094314A">
        <w:rPr>
          <w:rFonts w:ascii="Times New Roman" w:eastAsia="Times New Roman" w:hAnsi="Times New Roman" w:cs="Times New Roman"/>
          <w:sz w:val="24"/>
          <w:szCs w:val="24"/>
          <w:lang w:val="ro-MD"/>
        </w:rPr>
        <w:t>Banca Națională a Moldovei</w:t>
      </w:r>
      <w:r w:rsidR="0025375C" w:rsidRPr="0094314A">
        <w:rPr>
          <w:rFonts w:ascii="Times New Roman" w:eastAsia="Times New Roman" w:hAnsi="Times New Roman" w:cs="Times New Roman"/>
          <w:sz w:val="24"/>
          <w:szCs w:val="24"/>
          <w:lang w:val="ro-MD"/>
        </w:rPr>
        <w:t>, să pună în corespondență ratingul intern cu un rating extern corespondent și să atribuie o pondere de risc corespunzătoare nivelurilor 1-3 de calitate a creditului sau nivelurilor 4-6 de calitate a creditului. În caz contrar se aplică ponderile de risc pentru expunerile care nu beneficiază de un rating.</w:t>
      </w:r>
    </w:p>
    <w:p w14:paraId="4BF9D250" w14:textId="07D7C8D3" w:rsidR="0025375C" w:rsidRPr="0094314A" w:rsidRDefault="00215B81" w:rsidP="005F15CA">
      <w:pPr>
        <w:pStyle w:val="ListParagraph"/>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95</w:t>
      </w:r>
      <w:r w:rsidR="005F15CA" w:rsidRPr="0094314A">
        <w:rPr>
          <w:rFonts w:ascii="Times New Roman" w:eastAsia="Times New Roman" w:hAnsi="Times New Roman" w:cs="Times New Roman"/>
          <w:b/>
          <w:bCs/>
          <w:sz w:val="24"/>
          <w:szCs w:val="24"/>
          <w:lang w:val="ro-MD"/>
        </w:rPr>
        <w:t xml:space="preserve">. </w:t>
      </w:r>
      <w:r w:rsidR="0025375C" w:rsidRPr="0094314A">
        <w:rPr>
          <w:rFonts w:ascii="Times New Roman" w:eastAsia="Times New Roman" w:hAnsi="Times New Roman" w:cs="Times New Roman"/>
          <w:sz w:val="24"/>
          <w:szCs w:val="24"/>
          <w:lang w:val="ro-MD"/>
        </w:rPr>
        <w:t xml:space="preserve">Ponderile de risc pentru </w:t>
      </w:r>
      <w:proofErr w:type="spellStart"/>
      <w:r w:rsidR="0025375C" w:rsidRPr="0094314A">
        <w:rPr>
          <w:rFonts w:ascii="Times New Roman" w:eastAsia="Times New Roman" w:hAnsi="Times New Roman" w:cs="Times New Roman"/>
          <w:sz w:val="24"/>
          <w:szCs w:val="24"/>
          <w:lang w:val="ro-MD"/>
        </w:rPr>
        <w:t>volatilitățile</w:t>
      </w:r>
      <w:proofErr w:type="spellEnd"/>
      <w:r w:rsidR="0025375C" w:rsidRPr="0094314A">
        <w:rPr>
          <w:rFonts w:ascii="Times New Roman" w:eastAsia="Times New Roman" w:hAnsi="Times New Roman" w:cs="Times New Roman"/>
          <w:sz w:val="24"/>
          <w:szCs w:val="24"/>
          <w:lang w:val="ro-MD"/>
        </w:rPr>
        <w:t xml:space="preserve"> marjei de credit de referință se stabilesc la 100 %.</w:t>
      </w:r>
    </w:p>
    <w:p w14:paraId="4A061417" w14:textId="3B7D2BE8" w:rsidR="0025375C" w:rsidRPr="0094314A" w:rsidRDefault="00215B81" w:rsidP="00987E9F">
      <w:pPr>
        <w:pStyle w:val="ListParagraph"/>
        <w:spacing w:after="0"/>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lastRenderedPageBreak/>
        <w:t>96</w:t>
      </w:r>
      <w:r w:rsidR="005F15CA" w:rsidRPr="0094314A">
        <w:rPr>
          <w:rFonts w:ascii="Times New Roman" w:eastAsia="Times New Roman" w:hAnsi="Times New Roman" w:cs="Times New Roman"/>
          <w:b/>
          <w:bCs/>
          <w:sz w:val="24"/>
          <w:szCs w:val="24"/>
          <w:lang w:val="ro-MD"/>
        </w:rPr>
        <w:t xml:space="preserve">. </w:t>
      </w:r>
      <w:r w:rsidR="0025375C" w:rsidRPr="0094314A">
        <w:rPr>
          <w:rFonts w:ascii="Times New Roman" w:eastAsia="Times New Roman" w:hAnsi="Times New Roman" w:cs="Times New Roman"/>
          <w:sz w:val="24"/>
          <w:szCs w:val="24"/>
          <w:lang w:val="ro-MD"/>
        </w:rPr>
        <w:t xml:space="preserve">Atunci când încadrează o expunere la risc într-un sector, </w:t>
      </w:r>
      <w:r w:rsidR="005F15CA" w:rsidRPr="0094314A">
        <w:rPr>
          <w:rFonts w:ascii="Times New Roman" w:eastAsia="Times New Roman" w:hAnsi="Times New Roman" w:cs="Times New Roman"/>
          <w:sz w:val="24"/>
          <w:szCs w:val="24"/>
          <w:lang w:val="ro-MD"/>
        </w:rPr>
        <w:t>băncile</w:t>
      </w:r>
      <w:r w:rsidR="0025375C" w:rsidRPr="0094314A">
        <w:rPr>
          <w:rFonts w:ascii="Times New Roman" w:eastAsia="Times New Roman" w:hAnsi="Times New Roman" w:cs="Times New Roman"/>
          <w:sz w:val="24"/>
          <w:szCs w:val="24"/>
          <w:lang w:val="ro-MD"/>
        </w:rPr>
        <w:t xml:space="preserve"> se bazează pe o clasificare care este utilizată în mod curent pe piață pentru gruparea emitenților în funcție de sector. </w:t>
      </w:r>
      <w:r w:rsidR="005F15CA" w:rsidRPr="0094314A">
        <w:rPr>
          <w:rFonts w:ascii="Times New Roman" w:eastAsia="Times New Roman" w:hAnsi="Times New Roman" w:cs="Times New Roman"/>
          <w:sz w:val="24"/>
          <w:szCs w:val="24"/>
          <w:lang w:val="ro-MD"/>
        </w:rPr>
        <w:t>Băncile</w:t>
      </w:r>
      <w:r w:rsidR="0025375C" w:rsidRPr="0094314A">
        <w:rPr>
          <w:rFonts w:ascii="Times New Roman" w:eastAsia="Times New Roman" w:hAnsi="Times New Roman" w:cs="Times New Roman"/>
          <w:sz w:val="24"/>
          <w:szCs w:val="24"/>
          <w:lang w:val="ro-MD"/>
        </w:rPr>
        <w:t xml:space="preserve"> încadrează fiecare emitent într-o singură bandă sectorială din tabelul 1. Expunerile la risc provenind de la orice emitent pe care </w:t>
      </w:r>
      <w:r w:rsidR="005F15CA" w:rsidRPr="0094314A">
        <w:rPr>
          <w:rFonts w:ascii="Times New Roman" w:eastAsia="Times New Roman" w:hAnsi="Times New Roman" w:cs="Times New Roman"/>
          <w:sz w:val="24"/>
          <w:szCs w:val="24"/>
          <w:lang w:val="ro-MD"/>
        </w:rPr>
        <w:t>banca</w:t>
      </w:r>
      <w:r w:rsidR="0025375C" w:rsidRPr="0094314A">
        <w:rPr>
          <w:rFonts w:ascii="Times New Roman" w:eastAsia="Times New Roman" w:hAnsi="Times New Roman" w:cs="Times New Roman"/>
          <w:sz w:val="24"/>
          <w:szCs w:val="24"/>
          <w:lang w:val="ro-MD"/>
        </w:rPr>
        <w:t xml:space="preserve"> nu le poate atribui unui anumit sector în acest mod sunt încadrate în banda 20 din tabelul 1.</w:t>
      </w:r>
    </w:p>
    <w:p w14:paraId="417FE766" w14:textId="022AFED6" w:rsidR="00F72D0C" w:rsidRPr="0094314A" w:rsidRDefault="00215B81" w:rsidP="007A4428">
      <w:pPr>
        <w:spacing w:after="0"/>
        <w:ind w:firstLine="426"/>
        <w:jc w:val="both"/>
        <w:rPr>
          <w:rFonts w:ascii="Times New Roman" w:eastAsia="Calibri" w:hAnsi="Times New Roman" w:cs="Times New Roman"/>
          <w:kern w:val="2"/>
          <w:sz w:val="24"/>
          <w:szCs w:val="24"/>
          <w:lang w:val="ro-MD"/>
        </w:rPr>
      </w:pPr>
      <w:r w:rsidRPr="0094314A">
        <w:rPr>
          <w:rFonts w:ascii="Times New Roman" w:eastAsia="Times New Roman" w:hAnsi="Times New Roman" w:cs="Times New Roman"/>
          <w:b/>
          <w:bCs/>
          <w:sz w:val="24"/>
          <w:szCs w:val="24"/>
          <w:lang w:val="ro-MD"/>
        </w:rPr>
        <w:t>97</w:t>
      </w:r>
      <w:r w:rsidR="005F15CA" w:rsidRPr="0094314A">
        <w:rPr>
          <w:rFonts w:ascii="Times New Roman" w:eastAsia="Times New Roman" w:hAnsi="Times New Roman" w:cs="Times New Roman"/>
          <w:b/>
          <w:bCs/>
          <w:sz w:val="24"/>
          <w:szCs w:val="24"/>
          <w:lang w:val="ro-MD"/>
        </w:rPr>
        <w:t xml:space="preserve">. </w:t>
      </w:r>
      <w:r w:rsidR="005F15CA" w:rsidRPr="0094314A">
        <w:rPr>
          <w:rFonts w:ascii="Times New Roman" w:eastAsia="Times New Roman" w:hAnsi="Times New Roman" w:cs="Times New Roman"/>
          <w:sz w:val="24"/>
          <w:szCs w:val="24"/>
          <w:lang w:val="ro-MD"/>
        </w:rPr>
        <w:t>Băncile</w:t>
      </w:r>
      <w:r w:rsidR="0025375C" w:rsidRPr="0094314A">
        <w:rPr>
          <w:rFonts w:ascii="Times New Roman" w:eastAsia="Times New Roman" w:hAnsi="Times New Roman" w:cs="Times New Roman"/>
          <w:sz w:val="24"/>
          <w:szCs w:val="24"/>
          <w:lang w:val="ro-MD"/>
        </w:rPr>
        <w:t xml:space="preserve"> încadrează în benzile 11 și 19 </w:t>
      </w:r>
      <w:r w:rsidR="00C9123D" w:rsidRPr="0094314A">
        <w:rPr>
          <w:rFonts w:ascii="Times New Roman" w:eastAsia="Times New Roman" w:hAnsi="Times New Roman" w:cs="Times New Roman"/>
          <w:sz w:val="24"/>
          <w:szCs w:val="24"/>
          <w:lang w:val="ro-MD"/>
        </w:rPr>
        <w:t xml:space="preserve">doar </w:t>
      </w:r>
      <w:r w:rsidR="0025375C" w:rsidRPr="0094314A">
        <w:rPr>
          <w:rFonts w:ascii="Times New Roman" w:eastAsia="Times New Roman" w:hAnsi="Times New Roman" w:cs="Times New Roman"/>
          <w:sz w:val="24"/>
          <w:szCs w:val="24"/>
          <w:lang w:val="ro-MD"/>
        </w:rPr>
        <w:t xml:space="preserve">expunerile care se raportează la indicii calificați menționați la </w:t>
      </w:r>
      <w:r w:rsidR="00F72D0C"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33</w:t>
      </w:r>
      <w:r w:rsidR="00F72D0C" w:rsidRPr="0094314A">
        <w:rPr>
          <w:rFonts w:ascii="Times New Roman" w:eastAsia="Calibri" w:hAnsi="Times New Roman" w:cs="Times New Roman"/>
          <w:kern w:val="2"/>
          <w:sz w:val="24"/>
          <w:szCs w:val="24"/>
          <w:lang w:val="ro-MD"/>
        </w:rPr>
        <w:t>.</w:t>
      </w:r>
    </w:p>
    <w:p w14:paraId="51824030" w14:textId="63C2D9A3" w:rsidR="0025375C" w:rsidRPr="0094314A" w:rsidRDefault="00215B81" w:rsidP="00987E9F">
      <w:pPr>
        <w:pStyle w:val="ListParagraph"/>
        <w:spacing w:after="0"/>
        <w:ind w:left="0"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98</w:t>
      </w:r>
      <w:r w:rsidR="005F15CA" w:rsidRPr="0094314A">
        <w:rPr>
          <w:rFonts w:ascii="Times New Roman" w:eastAsia="Times New Roman" w:hAnsi="Times New Roman" w:cs="Times New Roman"/>
          <w:b/>
          <w:bCs/>
          <w:sz w:val="24"/>
          <w:szCs w:val="24"/>
          <w:lang w:val="ro-MD"/>
        </w:rPr>
        <w:t>.</w:t>
      </w:r>
      <w:r w:rsidR="005F15CA" w:rsidRPr="0094314A">
        <w:rPr>
          <w:rFonts w:ascii="Times New Roman" w:eastAsia="Times New Roman" w:hAnsi="Times New Roman" w:cs="Times New Roman"/>
          <w:sz w:val="24"/>
          <w:szCs w:val="24"/>
          <w:lang w:val="ro-MD"/>
        </w:rPr>
        <w:t xml:space="preserve"> Băncile</w:t>
      </w:r>
      <w:r w:rsidR="0025375C" w:rsidRPr="0094314A">
        <w:rPr>
          <w:rFonts w:ascii="Times New Roman" w:eastAsia="Times New Roman" w:hAnsi="Times New Roman" w:cs="Times New Roman"/>
          <w:b/>
          <w:bCs/>
          <w:sz w:val="24"/>
          <w:szCs w:val="24"/>
          <w:lang w:val="ro-MD"/>
        </w:rPr>
        <w:t xml:space="preserve"> </w:t>
      </w:r>
      <w:r w:rsidR="0025375C" w:rsidRPr="0094314A">
        <w:rPr>
          <w:rFonts w:ascii="Times New Roman" w:eastAsia="Times New Roman" w:hAnsi="Times New Roman" w:cs="Times New Roman"/>
          <w:sz w:val="24"/>
          <w:szCs w:val="24"/>
          <w:lang w:val="ro-MD"/>
        </w:rPr>
        <w:t>utilizează o abordare de tip </w:t>
      </w:r>
      <w:r w:rsidR="0025375C" w:rsidRPr="0094314A">
        <w:rPr>
          <w:rFonts w:ascii="Times New Roman" w:eastAsia="Times New Roman" w:hAnsi="Times New Roman" w:cs="Times New Roman"/>
          <w:i/>
          <w:iCs/>
          <w:sz w:val="24"/>
          <w:szCs w:val="24"/>
          <w:lang w:val="ro-MD"/>
        </w:rPr>
        <w:t>look-</w:t>
      </w:r>
      <w:proofErr w:type="spellStart"/>
      <w:r w:rsidR="0025375C" w:rsidRPr="0094314A">
        <w:rPr>
          <w:rFonts w:ascii="Times New Roman" w:eastAsia="Times New Roman" w:hAnsi="Times New Roman" w:cs="Times New Roman"/>
          <w:i/>
          <w:iCs/>
          <w:sz w:val="24"/>
          <w:szCs w:val="24"/>
          <w:lang w:val="ro-MD"/>
        </w:rPr>
        <w:t>through</w:t>
      </w:r>
      <w:proofErr w:type="spellEnd"/>
      <w:r w:rsidR="0025375C" w:rsidRPr="0094314A">
        <w:rPr>
          <w:rFonts w:ascii="Times New Roman" w:eastAsia="Times New Roman" w:hAnsi="Times New Roman" w:cs="Times New Roman"/>
          <w:sz w:val="24"/>
          <w:szCs w:val="24"/>
          <w:lang w:val="ro-MD"/>
        </w:rPr>
        <w:t> pentru a determina sensibilitățile unei expuneri care se raportează la un indice necalificat.</w:t>
      </w:r>
    </w:p>
    <w:p w14:paraId="4361AE7F" w14:textId="07605CE0" w:rsidR="00EF2ADB" w:rsidRPr="0094314A" w:rsidRDefault="00EF2ADB" w:rsidP="00EF2ADB">
      <w:pPr>
        <w:pStyle w:val="ListParagraph"/>
        <w:spacing w:after="0" w:line="240" w:lineRule="auto"/>
        <w:ind w:left="786"/>
        <w:jc w:val="center"/>
        <w:rPr>
          <w:rFonts w:ascii="Times New Roman" w:eastAsia="Times New Roman" w:hAnsi="Times New Roman" w:cs="Times New Roman"/>
          <w:i/>
          <w:iCs/>
          <w:sz w:val="24"/>
          <w:szCs w:val="24"/>
          <w:lang w:val="ro-MD"/>
        </w:rPr>
      </w:pPr>
      <w:bookmarkStart w:id="41" w:name="_Hlk203054680"/>
      <w:r w:rsidRPr="0094314A">
        <w:rPr>
          <w:rFonts w:ascii="Times New Roman" w:eastAsia="Times New Roman" w:hAnsi="Times New Roman" w:cs="Times New Roman"/>
          <w:i/>
          <w:iCs/>
          <w:sz w:val="24"/>
          <w:szCs w:val="24"/>
          <w:lang w:val="ro-MD"/>
        </w:rPr>
        <w:t>Secțiunea a 18-a</w:t>
      </w:r>
    </w:p>
    <w:p w14:paraId="030580F2" w14:textId="77777777" w:rsidR="00280CEC" w:rsidRPr="0094314A" w:rsidRDefault="00280CEC" w:rsidP="00280CEC">
      <w:pPr>
        <w:jc w:val="center"/>
        <w:rPr>
          <w:rFonts w:ascii="Times New Roman" w:eastAsia="Calibri" w:hAnsi="Times New Roman" w:cs="Times New Roman"/>
          <w:b/>
          <w:bCs/>
          <w:kern w:val="2"/>
          <w:lang w:val="ro-MD"/>
        </w:rPr>
      </w:pPr>
      <w:r w:rsidRPr="0094314A">
        <w:rPr>
          <w:rFonts w:ascii="Times New Roman" w:eastAsia="Calibri" w:hAnsi="Times New Roman" w:cs="Times New Roman"/>
          <w:b/>
          <w:bCs/>
          <w:kern w:val="2"/>
          <w:lang w:val="ro-MD"/>
        </w:rPr>
        <w:t>Corelațiile din cadrul unei benzi pentru riscul de marjă de credit de referință</w:t>
      </w:r>
    </w:p>
    <w:bookmarkEnd w:id="41"/>
    <w:p w14:paraId="2CB7C7A7" w14:textId="022033EA" w:rsidR="00280CEC" w:rsidRPr="0094314A" w:rsidRDefault="00215B81" w:rsidP="00280CEC">
      <w:pPr>
        <w:ind w:firstLine="426"/>
        <w:rPr>
          <w:rFonts w:ascii="Times New Roman" w:eastAsia="Calibri" w:hAnsi="Times New Roman" w:cs="Times New Roman"/>
          <w:kern w:val="2"/>
          <w:lang w:val="ro-MD"/>
        </w:rPr>
      </w:pPr>
      <w:r w:rsidRPr="0094314A">
        <w:rPr>
          <w:rFonts w:ascii="Times New Roman" w:eastAsia="Calibri" w:hAnsi="Times New Roman" w:cs="Times New Roman"/>
          <w:b/>
          <w:bCs/>
          <w:kern w:val="2"/>
          <w:lang w:val="ro-MD"/>
        </w:rPr>
        <w:t>99</w:t>
      </w:r>
      <w:r w:rsidR="00280CEC" w:rsidRPr="0094314A">
        <w:rPr>
          <w:rFonts w:ascii="Times New Roman" w:eastAsia="Calibri" w:hAnsi="Times New Roman" w:cs="Times New Roman"/>
          <w:b/>
          <w:bCs/>
          <w:kern w:val="2"/>
          <w:lang w:val="ro-MD"/>
        </w:rPr>
        <w:t>.</w:t>
      </w:r>
      <w:r w:rsidR="00280CEC" w:rsidRPr="0094314A">
        <w:rPr>
          <w:rFonts w:ascii="Times New Roman" w:eastAsia="Calibri" w:hAnsi="Times New Roman" w:cs="Times New Roman"/>
          <w:kern w:val="2"/>
          <w:lang w:val="ro-MD"/>
        </w:rPr>
        <w:t xml:space="preserve"> Între două sensibilități </w:t>
      </w:r>
      <w:proofErr w:type="spellStart"/>
      <w:r w:rsidR="00280CEC" w:rsidRPr="0094314A">
        <w:rPr>
          <w:rFonts w:ascii="Times New Roman" w:eastAsia="Calibri" w:hAnsi="Times New Roman" w:cs="Times New Roman"/>
          <w:i/>
          <w:iCs/>
          <w:kern w:val="2"/>
          <w:lang w:val="ro-MD"/>
        </w:rPr>
        <w:t>WS</w:t>
      </w:r>
      <w:r w:rsidR="00280CEC" w:rsidRPr="0094314A">
        <w:rPr>
          <w:rFonts w:ascii="Times New Roman" w:eastAsia="Calibri" w:hAnsi="Times New Roman" w:cs="Times New Roman"/>
          <w:i/>
          <w:iCs/>
          <w:kern w:val="2"/>
          <w:vertAlign w:val="subscript"/>
          <w:lang w:val="ro-MD"/>
        </w:rPr>
        <w:t>k</w:t>
      </w:r>
      <w:proofErr w:type="spellEnd"/>
      <w:r w:rsidR="00280CEC" w:rsidRPr="0094314A">
        <w:rPr>
          <w:rFonts w:ascii="Times New Roman" w:eastAsia="Calibri" w:hAnsi="Times New Roman" w:cs="Times New Roman"/>
          <w:i/>
          <w:iCs/>
          <w:kern w:val="2"/>
          <w:lang w:val="ro-MD"/>
        </w:rPr>
        <w:t> </w:t>
      </w:r>
      <w:r w:rsidR="00280CEC" w:rsidRPr="0094314A">
        <w:rPr>
          <w:rFonts w:ascii="Times New Roman" w:eastAsia="Calibri" w:hAnsi="Times New Roman" w:cs="Times New Roman"/>
          <w:kern w:val="2"/>
          <w:lang w:val="ro-MD"/>
        </w:rPr>
        <w:t>și </w:t>
      </w:r>
      <w:proofErr w:type="spellStart"/>
      <w:r w:rsidR="00280CEC" w:rsidRPr="0094314A">
        <w:rPr>
          <w:rFonts w:ascii="Times New Roman" w:eastAsia="Calibri" w:hAnsi="Times New Roman" w:cs="Times New Roman"/>
          <w:i/>
          <w:iCs/>
          <w:kern w:val="2"/>
          <w:lang w:val="ro-MD"/>
        </w:rPr>
        <w:t>WS</w:t>
      </w:r>
      <w:r w:rsidR="00280CEC" w:rsidRPr="0094314A">
        <w:rPr>
          <w:rFonts w:ascii="Times New Roman" w:eastAsia="Calibri" w:hAnsi="Times New Roman" w:cs="Times New Roman"/>
          <w:i/>
          <w:iCs/>
          <w:kern w:val="2"/>
          <w:vertAlign w:val="subscript"/>
          <w:lang w:val="ro-MD"/>
        </w:rPr>
        <w:t>l</w:t>
      </w:r>
      <w:proofErr w:type="spellEnd"/>
      <w:r w:rsidR="00280CEC" w:rsidRPr="0094314A">
        <w:rPr>
          <w:rFonts w:ascii="Times New Roman" w:eastAsia="Calibri" w:hAnsi="Times New Roman" w:cs="Times New Roman"/>
          <w:i/>
          <w:iCs/>
          <w:kern w:val="2"/>
          <w:lang w:val="ro-MD"/>
        </w:rPr>
        <w:t> </w:t>
      </w:r>
      <w:r w:rsidR="00280CEC" w:rsidRPr="0094314A">
        <w:rPr>
          <w:rFonts w:ascii="Times New Roman" w:eastAsia="Calibri" w:hAnsi="Times New Roman" w:cs="Times New Roman"/>
          <w:kern w:val="2"/>
          <w:lang w:val="ro-MD"/>
        </w:rPr>
        <w:t xml:space="preserve">, care rezultă din expuneri la risc atribuite benzilor sectoriale 1-10, 12-18 și 20 de la </w:t>
      </w:r>
      <w:r w:rsidR="00F72D0C" w:rsidRPr="0094314A">
        <w:rPr>
          <w:rFonts w:ascii="Times New Roman" w:eastAsia="Calibri" w:hAnsi="Times New Roman" w:cs="Times New Roman"/>
          <w:kern w:val="2"/>
          <w:lang w:val="ro-MD"/>
        </w:rPr>
        <w:t xml:space="preserve">punctele </w:t>
      </w:r>
      <w:r w:rsidRPr="0094314A">
        <w:rPr>
          <w:rFonts w:ascii="Times New Roman" w:eastAsia="Calibri" w:hAnsi="Times New Roman" w:cs="Times New Roman"/>
          <w:kern w:val="2"/>
          <w:lang w:val="ro-MD"/>
        </w:rPr>
        <w:t xml:space="preserve">93 </w:t>
      </w:r>
      <w:r w:rsidR="00F72D0C" w:rsidRPr="0094314A">
        <w:rPr>
          <w:rFonts w:ascii="Times New Roman" w:eastAsia="Calibri" w:hAnsi="Times New Roman" w:cs="Times New Roman"/>
          <w:kern w:val="2"/>
          <w:lang w:val="ro-MD"/>
        </w:rPr>
        <w:t xml:space="preserve">și </w:t>
      </w:r>
      <w:r w:rsidRPr="0094314A">
        <w:rPr>
          <w:rFonts w:ascii="Times New Roman" w:eastAsia="Calibri" w:hAnsi="Times New Roman" w:cs="Times New Roman"/>
          <w:kern w:val="2"/>
          <w:lang w:val="ro-MD"/>
        </w:rPr>
        <w:t>94</w:t>
      </w:r>
      <w:r w:rsidR="00280CEC" w:rsidRPr="0094314A">
        <w:rPr>
          <w:rFonts w:ascii="Times New Roman" w:eastAsia="Calibri" w:hAnsi="Times New Roman" w:cs="Times New Roman"/>
          <w:kern w:val="2"/>
          <w:lang w:val="ro-MD"/>
        </w:rPr>
        <w:t>, parametrul de corelație </w:t>
      </w:r>
      <w:proofErr w:type="spellStart"/>
      <w:r w:rsidR="00280CEC" w:rsidRPr="0094314A">
        <w:rPr>
          <w:rFonts w:ascii="Times New Roman" w:eastAsia="Calibri" w:hAnsi="Times New Roman" w:cs="Times New Roman"/>
          <w:i/>
          <w:iCs/>
          <w:kern w:val="2"/>
          <w:lang w:val="ro-MD"/>
        </w:rPr>
        <w:t>ρ</w:t>
      </w:r>
      <w:r w:rsidR="00280CEC" w:rsidRPr="0094314A">
        <w:rPr>
          <w:rFonts w:ascii="Times New Roman" w:eastAsia="Calibri" w:hAnsi="Times New Roman" w:cs="Times New Roman"/>
          <w:i/>
          <w:iCs/>
          <w:kern w:val="2"/>
          <w:vertAlign w:val="subscript"/>
          <w:lang w:val="ro-MD"/>
        </w:rPr>
        <w:t>kl</w:t>
      </w:r>
      <w:proofErr w:type="spellEnd"/>
      <w:r w:rsidR="00280CEC" w:rsidRPr="0094314A">
        <w:rPr>
          <w:rFonts w:ascii="Times New Roman" w:eastAsia="Calibri" w:hAnsi="Times New Roman" w:cs="Times New Roman"/>
          <w:i/>
          <w:iCs/>
          <w:kern w:val="2"/>
          <w:lang w:val="ro-MD"/>
        </w:rPr>
        <w:t> </w:t>
      </w:r>
      <w:r w:rsidR="00280CEC" w:rsidRPr="0094314A">
        <w:rPr>
          <w:rFonts w:ascii="Times New Roman" w:eastAsia="Calibri" w:hAnsi="Times New Roman" w:cs="Times New Roman"/>
          <w:kern w:val="2"/>
          <w:lang w:val="ro-MD"/>
        </w:rPr>
        <w:t>se stabilește după cum urmează:</w:t>
      </w:r>
    </w:p>
    <w:p w14:paraId="21732D4C" w14:textId="77777777" w:rsidR="00280CEC" w:rsidRPr="0094314A" w:rsidRDefault="00280CEC" w:rsidP="00280CEC">
      <w:pPr>
        <w:jc w:val="center"/>
        <w:rPr>
          <w:rFonts w:ascii="Times New Roman" w:eastAsia="Calibri" w:hAnsi="Times New Roman" w:cs="Times New Roman"/>
          <w:kern w:val="2"/>
          <w:lang w:val="ro-MD"/>
        </w:rPr>
      </w:pPr>
      <w:r w:rsidRPr="0094314A">
        <w:rPr>
          <w:rFonts w:ascii="Times New Roman" w:eastAsia="Calibri" w:hAnsi="Times New Roman" w:cs="Times New Roman"/>
          <w:noProof/>
          <w:kern w:val="2"/>
          <w:lang w:val="ro-MD"/>
        </w:rPr>
        <w:drawing>
          <wp:inline distT="0" distB="0" distL="0" distR="0" wp14:anchorId="4EBA2897" wp14:editId="56B40D68">
            <wp:extent cx="2934335" cy="361315"/>
            <wp:effectExtent l="0" t="0" r="0" b="635"/>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4335" cy="361315"/>
                    </a:xfrm>
                    <a:prstGeom prst="rect">
                      <a:avLst/>
                    </a:prstGeom>
                    <a:noFill/>
                    <a:ln>
                      <a:noFill/>
                    </a:ln>
                  </pic:spPr>
                </pic:pic>
              </a:graphicData>
            </a:graphic>
          </wp:inline>
        </w:drawing>
      </w:r>
    </w:p>
    <w:p w14:paraId="5A9D8CD2"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kern w:val="2"/>
          <w:lang w:val="ro-MD"/>
        </w:rPr>
        <w:t>unde:</w:t>
      </w:r>
    </w:p>
    <w:tbl>
      <w:tblPr>
        <w:tblW w:w="5000" w:type="pct"/>
        <w:tblCellMar>
          <w:left w:w="0" w:type="dxa"/>
          <w:right w:w="0" w:type="dxa"/>
        </w:tblCellMar>
        <w:tblLook w:val="04A0" w:firstRow="1" w:lastRow="0" w:firstColumn="1" w:lastColumn="0" w:noHBand="0" w:noVBand="1"/>
      </w:tblPr>
      <w:tblGrid>
        <w:gridCol w:w="1290"/>
        <w:gridCol w:w="8398"/>
      </w:tblGrid>
      <w:tr w:rsidR="00280CEC" w:rsidRPr="0094314A" w14:paraId="35C451DB" w14:textId="77777777" w:rsidTr="009009AD">
        <w:tc>
          <w:tcPr>
            <w:tcW w:w="0" w:type="auto"/>
            <w:shd w:val="clear" w:color="auto" w:fill="auto"/>
            <w:hideMark/>
          </w:tcPr>
          <w:p w14:paraId="69302C11"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noProof/>
                <w:kern w:val="2"/>
                <w:lang w:val="ro-MD"/>
              </w:rPr>
              <w:drawing>
                <wp:inline distT="0" distB="0" distL="0" distR="0" wp14:anchorId="547345D7" wp14:editId="3B4ECADD">
                  <wp:extent cx="818515" cy="318770"/>
                  <wp:effectExtent l="0" t="0" r="635" b="508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8515" cy="318770"/>
                          </a:xfrm>
                          <a:prstGeom prst="rect">
                            <a:avLst/>
                          </a:prstGeom>
                          <a:noFill/>
                          <a:ln>
                            <a:noFill/>
                          </a:ln>
                        </pic:spPr>
                      </pic:pic>
                    </a:graphicData>
                  </a:graphic>
                </wp:inline>
              </w:drawing>
            </w:r>
          </w:p>
        </w:tc>
        <w:tc>
          <w:tcPr>
            <w:tcW w:w="0" w:type="auto"/>
            <w:shd w:val="clear" w:color="auto" w:fill="auto"/>
            <w:hideMark/>
          </w:tcPr>
          <w:p w14:paraId="78176D2D"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kern w:val="2"/>
                <w:lang w:val="ro-MD"/>
              </w:rPr>
              <w:t>este egal cu 1 atunci când cele două puncte ale sensibilităților k și l sunt identice, iar în caz contrar este egal cu 90 %;</w:t>
            </w:r>
          </w:p>
        </w:tc>
      </w:tr>
    </w:tbl>
    <w:p w14:paraId="478517CC" w14:textId="77777777" w:rsidR="00280CEC" w:rsidRPr="0094314A" w:rsidRDefault="00280CEC" w:rsidP="00280CEC">
      <w:pPr>
        <w:rPr>
          <w:rFonts w:ascii="Times New Roman" w:eastAsia="Calibri" w:hAnsi="Times New Roman" w:cs="Times New Roman"/>
          <w:vanish/>
          <w:kern w:val="2"/>
          <w:lang w:val="ro-MD"/>
        </w:rPr>
      </w:pPr>
    </w:p>
    <w:tbl>
      <w:tblPr>
        <w:tblW w:w="5000" w:type="pct"/>
        <w:tblCellMar>
          <w:left w:w="0" w:type="dxa"/>
          <w:right w:w="0" w:type="dxa"/>
        </w:tblCellMar>
        <w:tblLook w:val="04A0" w:firstRow="1" w:lastRow="0" w:firstColumn="1" w:lastColumn="0" w:noHBand="0" w:noVBand="1"/>
      </w:tblPr>
      <w:tblGrid>
        <w:gridCol w:w="1080"/>
        <w:gridCol w:w="8608"/>
      </w:tblGrid>
      <w:tr w:rsidR="00280CEC" w:rsidRPr="0094314A" w14:paraId="0085E3F9" w14:textId="77777777" w:rsidTr="009009AD">
        <w:tc>
          <w:tcPr>
            <w:tcW w:w="0" w:type="auto"/>
            <w:shd w:val="clear" w:color="auto" w:fill="auto"/>
            <w:hideMark/>
          </w:tcPr>
          <w:p w14:paraId="57EED3C3"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noProof/>
                <w:kern w:val="2"/>
                <w:lang w:val="ro-MD"/>
              </w:rPr>
              <w:drawing>
                <wp:inline distT="0" distB="0" distL="0" distR="0" wp14:anchorId="12232613" wp14:editId="69786DC8">
                  <wp:extent cx="680720" cy="361315"/>
                  <wp:effectExtent l="0" t="0" r="5080" b="635"/>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0720" cy="361315"/>
                          </a:xfrm>
                          <a:prstGeom prst="rect">
                            <a:avLst/>
                          </a:prstGeom>
                          <a:noFill/>
                          <a:ln>
                            <a:noFill/>
                          </a:ln>
                        </pic:spPr>
                      </pic:pic>
                    </a:graphicData>
                  </a:graphic>
                </wp:inline>
              </w:drawing>
            </w:r>
          </w:p>
        </w:tc>
        <w:tc>
          <w:tcPr>
            <w:tcW w:w="0" w:type="auto"/>
            <w:shd w:val="clear" w:color="auto" w:fill="auto"/>
            <w:hideMark/>
          </w:tcPr>
          <w:p w14:paraId="003EB3D7"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kern w:val="2"/>
                <w:lang w:val="ro-MD"/>
              </w:rPr>
              <w:t>este egal cu 1 atunci când cele două nume ale sensibilităților k și l sunt identice, 90 % dacă cele două nume sunt distincte, dar legate juridic, iar în caz contrar este egal cu 50 %;</w:t>
            </w:r>
          </w:p>
        </w:tc>
      </w:tr>
    </w:tbl>
    <w:p w14:paraId="2B878906" w14:textId="77777777" w:rsidR="00280CEC" w:rsidRPr="0094314A" w:rsidRDefault="00280CEC" w:rsidP="00280CEC">
      <w:pPr>
        <w:rPr>
          <w:rFonts w:ascii="Times New Roman" w:eastAsia="Calibri" w:hAnsi="Times New Roman" w:cs="Times New Roman"/>
          <w:vanish/>
          <w:kern w:val="2"/>
          <w:lang w:val="ro-MD"/>
        </w:rPr>
      </w:pPr>
    </w:p>
    <w:tbl>
      <w:tblPr>
        <w:tblW w:w="5000" w:type="pct"/>
        <w:tblCellMar>
          <w:left w:w="0" w:type="dxa"/>
          <w:right w:w="0" w:type="dxa"/>
        </w:tblCellMar>
        <w:tblLook w:val="04A0" w:firstRow="1" w:lastRow="0" w:firstColumn="1" w:lastColumn="0" w:noHBand="0" w:noVBand="1"/>
      </w:tblPr>
      <w:tblGrid>
        <w:gridCol w:w="1230"/>
        <w:gridCol w:w="8458"/>
      </w:tblGrid>
      <w:tr w:rsidR="00280CEC" w:rsidRPr="0094314A" w14:paraId="1CC085B3" w14:textId="77777777" w:rsidTr="009009AD">
        <w:tc>
          <w:tcPr>
            <w:tcW w:w="0" w:type="auto"/>
            <w:shd w:val="clear" w:color="auto" w:fill="auto"/>
            <w:hideMark/>
          </w:tcPr>
          <w:p w14:paraId="09A06A8F"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noProof/>
                <w:kern w:val="2"/>
                <w:lang w:val="ro-MD"/>
              </w:rPr>
              <w:drawing>
                <wp:inline distT="0" distB="0" distL="0" distR="0" wp14:anchorId="4C188B6A" wp14:editId="64A941B7">
                  <wp:extent cx="775970" cy="361315"/>
                  <wp:effectExtent l="0" t="0" r="5080" b="635"/>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5970" cy="361315"/>
                          </a:xfrm>
                          <a:prstGeom prst="rect">
                            <a:avLst/>
                          </a:prstGeom>
                          <a:noFill/>
                          <a:ln>
                            <a:noFill/>
                          </a:ln>
                        </pic:spPr>
                      </pic:pic>
                    </a:graphicData>
                  </a:graphic>
                </wp:inline>
              </w:drawing>
            </w:r>
          </w:p>
        </w:tc>
        <w:tc>
          <w:tcPr>
            <w:tcW w:w="0" w:type="auto"/>
            <w:shd w:val="clear" w:color="auto" w:fill="auto"/>
            <w:hideMark/>
          </w:tcPr>
          <w:p w14:paraId="6A24B1A9"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kern w:val="2"/>
                <w:lang w:val="ro-MD"/>
              </w:rPr>
              <w:t>este egal cu 1 atunci când cele două nume sunt ambele în benzile 1-10, sunt ambele în benzile 12-18 sau sunt ambele în banda 20, iar în caz contrar este egal cu 80 %.</w:t>
            </w:r>
          </w:p>
        </w:tc>
      </w:tr>
    </w:tbl>
    <w:p w14:paraId="4A0C1B41" w14:textId="28745381" w:rsidR="00280CEC" w:rsidRPr="0094314A" w:rsidRDefault="00215B81" w:rsidP="00280CEC">
      <w:pPr>
        <w:ind w:firstLine="426"/>
        <w:rPr>
          <w:rFonts w:ascii="Times New Roman" w:eastAsia="Calibri" w:hAnsi="Times New Roman" w:cs="Times New Roman"/>
          <w:kern w:val="2"/>
          <w:lang w:val="ro-MD"/>
        </w:rPr>
      </w:pPr>
      <w:r w:rsidRPr="0094314A">
        <w:rPr>
          <w:rFonts w:ascii="Times New Roman" w:eastAsia="Calibri" w:hAnsi="Times New Roman" w:cs="Times New Roman"/>
          <w:b/>
          <w:bCs/>
          <w:kern w:val="2"/>
          <w:lang w:val="ro-MD"/>
        </w:rPr>
        <w:t>100</w:t>
      </w:r>
      <w:r w:rsidR="00280CEC" w:rsidRPr="0094314A">
        <w:rPr>
          <w:rFonts w:ascii="Times New Roman" w:eastAsia="Calibri" w:hAnsi="Times New Roman" w:cs="Times New Roman"/>
          <w:b/>
          <w:bCs/>
          <w:kern w:val="2"/>
          <w:lang w:val="ro-MD"/>
        </w:rPr>
        <w:t>.</w:t>
      </w:r>
      <w:r w:rsidR="00280CEC" w:rsidRPr="0094314A">
        <w:rPr>
          <w:rFonts w:ascii="Times New Roman" w:eastAsia="Calibri" w:hAnsi="Times New Roman" w:cs="Times New Roman"/>
          <w:kern w:val="2"/>
          <w:lang w:val="ro-MD"/>
        </w:rPr>
        <w:t xml:space="preserve"> Între două sensibilități </w:t>
      </w:r>
      <w:proofErr w:type="spellStart"/>
      <w:r w:rsidR="00280CEC" w:rsidRPr="0094314A">
        <w:rPr>
          <w:rFonts w:ascii="Times New Roman" w:eastAsia="Calibri" w:hAnsi="Times New Roman" w:cs="Times New Roman"/>
          <w:i/>
          <w:iCs/>
          <w:kern w:val="2"/>
          <w:lang w:val="ro-MD"/>
        </w:rPr>
        <w:t>WS</w:t>
      </w:r>
      <w:r w:rsidR="00280CEC" w:rsidRPr="0094314A">
        <w:rPr>
          <w:rFonts w:ascii="Times New Roman" w:eastAsia="Calibri" w:hAnsi="Times New Roman" w:cs="Times New Roman"/>
          <w:i/>
          <w:iCs/>
          <w:kern w:val="2"/>
          <w:vertAlign w:val="subscript"/>
          <w:lang w:val="ro-MD"/>
        </w:rPr>
        <w:t>k</w:t>
      </w:r>
      <w:proofErr w:type="spellEnd"/>
      <w:r w:rsidR="00280CEC" w:rsidRPr="0094314A">
        <w:rPr>
          <w:rFonts w:ascii="Times New Roman" w:eastAsia="Calibri" w:hAnsi="Times New Roman" w:cs="Times New Roman"/>
          <w:i/>
          <w:iCs/>
          <w:kern w:val="2"/>
          <w:lang w:val="ro-MD"/>
        </w:rPr>
        <w:t> </w:t>
      </w:r>
      <w:r w:rsidR="00280CEC" w:rsidRPr="0094314A">
        <w:rPr>
          <w:rFonts w:ascii="Times New Roman" w:eastAsia="Calibri" w:hAnsi="Times New Roman" w:cs="Times New Roman"/>
          <w:kern w:val="2"/>
          <w:lang w:val="ro-MD"/>
        </w:rPr>
        <w:t>și </w:t>
      </w:r>
      <w:proofErr w:type="spellStart"/>
      <w:r w:rsidR="00280CEC" w:rsidRPr="0094314A">
        <w:rPr>
          <w:rFonts w:ascii="Times New Roman" w:eastAsia="Calibri" w:hAnsi="Times New Roman" w:cs="Times New Roman"/>
          <w:i/>
          <w:iCs/>
          <w:kern w:val="2"/>
          <w:lang w:val="ro-MD"/>
        </w:rPr>
        <w:t>WS</w:t>
      </w:r>
      <w:r w:rsidR="00280CEC" w:rsidRPr="0094314A">
        <w:rPr>
          <w:rFonts w:ascii="Times New Roman" w:eastAsia="Calibri" w:hAnsi="Times New Roman" w:cs="Times New Roman"/>
          <w:i/>
          <w:iCs/>
          <w:kern w:val="2"/>
          <w:vertAlign w:val="subscript"/>
          <w:lang w:val="ro-MD"/>
        </w:rPr>
        <w:t>l</w:t>
      </w:r>
      <w:proofErr w:type="spellEnd"/>
      <w:r w:rsidR="00280CEC" w:rsidRPr="0094314A">
        <w:rPr>
          <w:rFonts w:ascii="Times New Roman" w:eastAsia="Calibri" w:hAnsi="Times New Roman" w:cs="Times New Roman"/>
          <w:i/>
          <w:iCs/>
          <w:kern w:val="2"/>
          <w:lang w:val="ro-MD"/>
        </w:rPr>
        <w:t> </w:t>
      </w:r>
      <w:r w:rsidR="00280CEC" w:rsidRPr="0094314A">
        <w:rPr>
          <w:rFonts w:ascii="Times New Roman" w:eastAsia="Calibri" w:hAnsi="Times New Roman" w:cs="Times New Roman"/>
          <w:kern w:val="2"/>
          <w:lang w:val="ro-MD"/>
        </w:rPr>
        <w:t>, care rezultă din expuneri la risc atribuite benzilor sectoriale 11 și 19, parametrul de corelație </w:t>
      </w:r>
      <w:proofErr w:type="spellStart"/>
      <w:r w:rsidR="00280CEC" w:rsidRPr="0094314A">
        <w:rPr>
          <w:rFonts w:ascii="Times New Roman" w:eastAsia="Calibri" w:hAnsi="Times New Roman" w:cs="Times New Roman"/>
          <w:i/>
          <w:iCs/>
          <w:kern w:val="2"/>
          <w:lang w:val="ro-MD"/>
        </w:rPr>
        <w:t>ρ</w:t>
      </w:r>
      <w:r w:rsidR="00280CEC" w:rsidRPr="0094314A">
        <w:rPr>
          <w:rFonts w:ascii="Times New Roman" w:eastAsia="Calibri" w:hAnsi="Times New Roman" w:cs="Times New Roman"/>
          <w:i/>
          <w:iCs/>
          <w:kern w:val="2"/>
          <w:vertAlign w:val="subscript"/>
          <w:lang w:val="ro-MD"/>
        </w:rPr>
        <w:t>kl</w:t>
      </w:r>
      <w:proofErr w:type="spellEnd"/>
      <w:r w:rsidR="00280CEC" w:rsidRPr="0094314A">
        <w:rPr>
          <w:rFonts w:ascii="Times New Roman" w:eastAsia="Calibri" w:hAnsi="Times New Roman" w:cs="Times New Roman"/>
          <w:i/>
          <w:iCs/>
          <w:kern w:val="2"/>
          <w:lang w:val="ro-MD"/>
        </w:rPr>
        <w:t> </w:t>
      </w:r>
      <w:r w:rsidR="00280CEC" w:rsidRPr="0094314A">
        <w:rPr>
          <w:rFonts w:ascii="Times New Roman" w:eastAsia="Calibri" w:hAnsi="Times New Roman" w:cs="Times New Roman"/>
          <w:kern w:val="2"/>
          <w:lang w:val="ro-MD"/>
        </w:rPr>
        <w:t>se stabilește după cum urmează:</w:t>
      </w:r>
    </w:p>
    <w:p w14:paraId="4D7E6DCB" w14:textId="77777777" w:rsidR="00280CEC" w:rsidRPr="0094314A" w:rsidRDefault="00280CEC" w:rsidP="00280CEC">
      <w:pPr>
        <w:jc w:val="center"/>
        <w:rPr>
          <w:rFonts w:ascii="Times New Roman" w:eastAsia="Calibri" w:hAnsi="Times New Roman" w:cs="Times New Roman"/>
          <w:kern w:val="2"/>
          <w:lang w:val="ro-MD"/>
        </w:rPr>
      </w:pPr>
      <w:r w:rsidRPr="0094314A">
        <w:rPr>
          <w:rFonts w:ascii="Times New Roman" w:eastAsia="Calibri" w:hAnsi="Times New Roman" w:cs="Times New Roman"/>
          <w:noProof/>
          <w:kern w:val="2"/>
          <w:lang w:val="ro-MD"/>
        </w:rPr>
        <w:drawing>
          <wp:inline distT="0" distB="0" distL="0" distR="0" wp14:anchorId="4C4AEC03" wp14:editId="714D0375">
            <wp:extent cx="2934335" cy="361315"/>
            <wp:effectExtent l="0" t="0" r="0" b="635"/>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4335" cy="361315"/>
                    </a:xfrm>
                    <a:prstGeom prst="rect">
                      <a:avLst/>
                    </a:prstGeom>
                    <a:noFill/>
                    <a:ln>
                      <a:noFill/>
                    </a:ln>
                  </pic:spPr>
                </pic:pic>
              </a:graphicData>
            </a:graphic>
          </wp:inline>
        </w:drawing>
      </w:r>
    </w:p>
    <w:p w14:paraId="0646F524"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kern w:val="2"/>
          <w:lang w:val="ro-MD"/>
        </w:rPr>
        <w:t>unde:</w:t>
      </w:r>
    </w:p>
    <w:tbl>
      <w:tblPr>
        <w:tblW w:w="5000" w:type="pct"/>
        <w:tblCellMar>
          <w:left w:w="0" w:type="dxa"/>
          <w:right w:w="0" w:type="dxa"/>
        </w:tblCellMar>
        <w:tblLook w:val="04A0" w:firstRow="1" w:lastRow="0" w:firstColumn="1" w:lastColumn="0" w:noHBand="0" w:noVBand="1"/>
      </w:tblPr>
      <w:tblGrid>
        <w:gridCol w:w="1290"/>
        <w:gridCol w:w="8398"/>
      </w:tblGrid>
      <w:tr w:rsidR="00280CEC" w:rsidRPr="0094314A" w14:paraId="31D111B7" w14:textId="77777777" w:rsidTr="009009AD">
        <w:tc>
          <w:tcPr>
            <w:tcW w:w="0" w:type="auto"/>
            <w:shd w:val="clear" w:color="auto" w:fill="auto"/>
            <w:hideMark/>
          </w:tcPr>
          <w:p w14:paraId="6B372B3C"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noProof/>
                <w:kern w:val="2"/>
                <w:lang w:val="ro-MD"/>
              </w:rPr>
              <w:drawing>
                <wp:inline distT="0" distB="0" distL="0" distR="0" wp14:anchorId="328A8D93" wp14:editId="1A0E8D48">
                  <wp:extent cx="818515" cy="318770"/>
                  <wp:effectExtent l="0" t="0" r="635" b="508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8515" cy="318770"/>
                          </a:xfrm>
                          <a:prstGeom prst="rect">
                            <a:avLst/>
                          </a:prstGeom>
                          <a:noFill/>
                          <a:ln>
                            <a:noFill/>
                          </a:ln>
                        </pic:spPr>
                      </pic:pic>
                    </a:graphicData>
                  </a:graphic>
                </wp:inline>
              </w:drawing>
            </w:r>
          </w:p>
        </w:tc>
        <w:tc>
          <w:tcPr>
            <w:tcW w:w="0" w:type="auto"/>
            <w:shd w:val="clear" w:color="auto" w:fill="auto"/>
            <w:hideMark/>
          </w:tcPr>
          <w:p w14:paraId="3E828FBD"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kern w:val="2"/>
                <w:lang w:val="ro-MD"/>
              </w:rPr>
              <w:t>este egal cu 1 atunci când cele două puncte ale sensibilităților k și l sunt identice, iar în caz contrar este egal cu 90 %;</w:t>
            </w:r>
          </w:p>
        </w:tc>
      </w:tr>
    </w:tbl>
    <w:p w14:paraId="3CA15AF8" w14:textId="77777777" w:rsidR="00280CEC" w:rsidRPr="0094314A" w:rsidRDefault="00280CEC" w:rsidP="00280CEC">
      <w:pPr>
        <w:rPr>
          <w:rFonts w:ascii="Times New Roman" w:eastAsia="Calibri" w:hAnsi="Times New Roman" w:cs="Times New Roman"/>
          <w:vanish/>
          <w:kern w:val="2"/>
          <w:lang w:val="ro-MD"/>
        </w:rPr>
      </w:pPr>
    </w:p>
    <w:tbl>
      <w:tblPr>
        <w:tblW w:w="5000" w:type="pct"/>
        <w:tblCellMar>
          <w:left w:w="0" w:type="dxa"/>
          <w:right w:w="0" w:type="dxa"/>
        </w:tblCellMar>
        <w:tblLook w:val="04A0" w:firstRow="1" w:lastRow="0" w:firstColumn="1" w:lastColumn="0" w:noHBand="0" w:noVBand="1"/>
      </w:tblPr>
      <w:tblGrid>
        <w:gridCol w:w="1080"/>
        <w:gridCol w:w="8608"/>
      </w:tblGrid>
      <w:tr w:rsidR="00280CEC" w:rsidRPr="0094314A" w14:paraId="5C20BA4D" w14:textId="77777777" w:rsidTr="009009AD">
        <w:tc>
          <w:tcPr>
            <w:tcW w:w="0" w:type="auto"/>
            <w:shd w:val="clear" w:color="auto" w:fill="auto"/>
            <w:hideMark/>
          </w:tcPr>
          <w:p w14:paraId="152BAC7F"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noProof/>
                <w:kern w:val="2"/>
                <w:lang w:val="ro-MD"/>
              </w:rPr>
              <w:drawing>
                <wp:inline distT="0" distB="0" distL="0" distR="0" wp14:anchorId="4F125951" wp14:editId="0DF95AF6">
                  <wp:extent cx="680720" cy="361315"/>
                  <wp:effectExtent l="0" t="0" r="5080" b="63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0720" cy="361315"/>
                          </a:xfrm>
                          <a:prstGeom prst="rect">
                            <a:avLst/>
                          </a:prstGeom>
                          <a:noFill/>
                          <a:ln>
                            <a:noFill/>
                          </a:ln>
                        </pic:spPr>
                      </pic:pic>
                    </a:graphicData>
                  </a:graphic>
                </wp:inline>
              </w:drawing>
            </w:r>
          </w:p>
        </w:tc>
        <w:tc>
          <w:tcPr>
            <w:tcW w:w="0" w:type="auto"/>
            <w:shd w:val="clear" w:color="auto" w:fill="auto"/>
            <w:hideMark/>
          </w:tcPr>
          <w:p w14:paraId="478533CA"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kern w:val="2"/>
                <w:lang w:val="ro-MD"/>
              </w:rPr>
              <w:t>este egal cu 1 atunci când cele două nume ale sensibilităților k și l sunt identice și cei doi indici fac parte din aceeași serie, 90 % dacă cei doi indici sunt aceiași, dar din serii diferite, iar în caz contrar este egal cu 80 %;</w:t>
            </w:r>
          </w:p>
        </w:tc>
      </w:tr>
    </w:tbl>
    <w:p w14:paraId="6E9807B8" w14:textId="77777777" w:rsidR="00280CEC" w:rsidRPr="0094314A" w:rsidRDefault="00280CEC" w:rsidP="00280CEC">
      <w:pPr>
        <w:rPr>
          <w:rFonts w:ascii="Calibri" w:eastAsia="Calibri" w:hAnsi="Calibri" w:cs="Times New Roman"/>
          <w:vanish/>
          <w:kern w:val="2"/>
          <w:lang w:val="ro-MD"/>
        </w:rPr>
      </w:pPr>
    </w:p>
    <w:tbl>
      <w:tblPr>
        <w:tblW w:w="4976" w:type="pct"/>
        <w:tblCellMar>
          <w:left w:w="0" w:type="dxa"/>
          <w:right w:w="0" w:type="dxa"/>
        </w:tblCellMar>
        <w:tblLook w:val="04A0" w:firstRow="1" w:lastRow="0" w:firstColumn="1" w:lastColumn="0" w:noHBand="0" w:noVBand="1"/>
      </w:tblPr>
      <w:tblGrid>
        <w:gridCol w:w="1230"/>
        <w:gridCol w:w="8411"/>
      </w:tblGrid>
      <w:tr w:rsidR="00280CEC" w:rsidRPr="0094314A" w14:paraId="25E148FF" w14:textId="77777777" w:rsidTr="007A4428">
        <w:trPr>
          <w:trHeight w:val="608"/>
        </w:trPr>
        <w:tc>
          <w:tcPr>
            <w:tcW w:w="0" w:type="auto"/>
            <w:shd w:val="clear" w:color="auto" w:fill="auto"/>
            <w:hideMark/>
          </w:tcPr>
          <w:p w14:paraId="596CFF53"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noProof/>
                <w:kern w:val="2"/>
                <w:lang w:val="ro-MD"/>
              </w:rPr>
              <w:drawing>
                <wp:inline distT="0" distB="0" distL="0" distR="0" wp14:anchorId="32233D60" wp14:editId="0CF65396">
                  <wp:extent cx="775970" cy="361315"/>
                  <wp:effectExtent l="0" t="0" r="5080" b="63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5970" cy="361315"/>
                          </a:xfrm>
                          <a:prstGeom prst="rect">
                            <a:avLst/>
                          </a:prstGeom>
                          <a:noFill/>
                          <a:ln>
                            <a:noFill/>
                          </a:ln>
                        </pic:spPr>
                      </pic:pic>
                    </a:graphicData>
                  </a:graphic>
                </wp:inline>
              </w:drawing>
            </w:r>
          </w:p>
        </w:tc>
        <w:tc>
          <w:tcPr>
            <w:tcW w:w="0" w:type="auto"/>
            <w:shd w:val="clear" w:color="auto" w:fill="auto"/>
            <w:hideMark/>
          </w:tcPr>
          <w:p w14:paraId="6889D1DE" w14:textId="77777777" w:rsidR="00280CEC" w:rsidRPr="0094314A" w:rsidRDefault="00280CEC" w:rsidP="00280CEC">
            <w:pPr>
              <w:rPr>
                <w:rFonts w:ascii="Times New Roman" w:eastAsia="Calibri" w:hAnsi="Times New Roman" w:cs="Times New Roman"/>
                <w:kern w:val="2"/>
                <w:lang w:val="ro-MD"/>
              </w:rPr>
            </w:pPr>
            <w:r w:rsidRPr="0094314A">
              <w:rPr>
                <w:rFonts w:ascii="Times New Roman" w:eastAsia="Calibri" w:hAnsi="Times New Roman" w:cs="Times New Roman"/>
                <w:kern w:val="2"/>
                <w:lang w:val="ro-MD"/>
              </w:rPr>
              <w:t>este egal cu 1 atunci când cele două nume sunt ambele în banda 11 sau ambele în banda 19, iar în caz contrar este egal cu 80 %.</w:t>
            </w:r>
          </w:p>
          <w:p w14:paraId="458BF921" w14:textId="77777777" w:rsidR="00FC0B2D" w:rsidRPr="0094314A" w:rsidRDefault="00FC0B2D" w:rsidP="00280CEC">
            <w:pPr>
              <w:rPr>
                <w:rFonts w:ascii="Times New Roman" w:eastAsia="Calibri" w:hAnsi="Times New Roman" w:cs="Times New Roman"/>
                <w:kern w:val="2"/>
                <w:lang w:val="ro-MD"/>
              </w:rPr>
            </w:pPr>
          </w:p>
        </w:tc>
      </w:tr>
    </w:tbl>
    <w:p w14:paraId="24A673D2" w14:textId="00880B5C" w:rsidR="00EF2ADB" w:rsidRPr="0094314A" w:rsidRDefault="00EF2ADB" w:rsidP="00EF2ADB">
      <w:pPr>
        <w:pStyle w:val="ListParagraph"/>
        <w:spacing w:after="0" w:line="240" w:lineRule="auto"/>
        <w:ind w:left="786"/>
        <w:jc w:val="center"/>
        <w:rPr>
          <w:rFonts w:ascii="Times New Roman" w:eastAsia="Times New Roman" w:hAnsi="Times New Roman" w:cs="Times New Roman"/>
          <w:i/>
          <w:iCs/>
          <w:sz w:val="24"/>
          <w:szCs w:val="24"/>
          <w:lang w:val="ro-MD"/>
        </w:rPr>
      </w:pPr>
      <w:bookmarkStart w:id="42" w:name="_Hlk203054703"/>
      <w:r w:rsidRPr="0094314A">
        <w:rPr>
          <w:rFonts w:ascii="Times New Roman" w:eastAsia="Times New Roman" w:hAnsi="Times New Roman" w:cs="Times New Roman"/>
          <w:i/>
          <w:iCs/>
          <w:sz w:val="24"/>
          <w:szCs w:val="24"/>
          <w:lang w:val="ro-MD"/>
        </w:rPr>
        <w:t>Secțiunea a 19-a</w:t>
      </w:r>
    </w:p>
    <w:p w14:paraId="572E9A82" w14:textId="77777777" w:rsidR="00280CEC" w:rsidRPr="0094314A" w:rsidRDefault="00280CEC" w:rsidP="00B402A7">
      <w:pPr>
        <w:jc w:val="center"/>
        <w:rPr>
          <w:rFonts w:ascii="Times New Roman" w:hAnsi="Times New Roman" w:cs="Times New Roman"/>
          <w:b/>
          <w:bCs/>
          <w:sz w:val="24"/>
          <w:szCs w:val="24"/>
          <w:lang w:val="ro-MD"/>
        </w:rPr>
      </w:pPr>
      <w:r w:rsidRPr="0094314A">
        <w:rPr>
          <w:rFonts w:ascii="Times New Roman" w:hAnsi="Times New Roman" w:cs="Times New Roman"/>
          <w:b/>
          <w:bCs/>
          <w:sz w:val="24"/>
          <w:szCs w:val="24"/>
          <w:lang w:val="pt-BR"/>
        </w:rPr>
        <w:t>Corelațiile dintre benzi pentru riscul de marjă de credit de referință</w:t>
      </w:r>
    </w:p>
    <w:bookmarkEnd w:id="42"/>
    <w:p w14:paraId="077AFD66" w14:textId="11B437E3" w:rsidR="00280CEC" w:rsidRPr="0094314A" w:rsidRDefault="00215B81" w:rsidP="006360A6">
      <w:pPr>
        <w:ind w:firstLine="426"/>
        <w:rPr>
          <w:rFonts w:ascii="Times New Roman" w:hAnsi="Times New Roman" w:cs="Times New Roman"/>
          <w:sz w:val="24"/>
          <w:szCs w:val="24"/>
          <w:lang w:val="pt-BR"/>
        </w:rPr>
      </w:pPr>
      <w:r w:rsidRPr="0094314A">
        <w:rPr>
          <w:rFonts w:ascii="Times New Roman" w:hAnsi="Times New Roman" w:cs="Times New Roman"/>
          <w:b/>
          <w:bCs/>
          <w:sz w:val="24"/>
          <w:szCs w:val="24"/>
          <w:lang w:val="pt-BR"/>
        </w:rPr>
        <w:t>101</w:t>
      </w:r>
      <w:r w:rsidR="006360A6" w:rsidRPr="0094314A">
        <w:rPr>
          <w:rFonts w:ascii="Times New Roman" w:hAnsi="Times New Roman" w:cs="Times New Roman"/>
          <w:b/>
          <w:bCs/>
          <w:sz w:val="24"/>
          <w:szCs w:val="24"/>
          <w:lang w:val="pt-BR"/>
        </w:rPr>
        <w:t>.</w:t>
      </w:r>
      <w:r w:rsidR="006360A6" w:rsidRPr="0094314A">
        <w:rPr>
          <w:rFonts w:ascii="Times New Roman" w:hAnsi="Times New Roman" w:cs="Times New Roman"/>
          <w:sz w:val="24"/>
          <w:szCs w:val="24"/>
          <w:lang w:val="pt-BR"/>
        </w:rPr>
        <w:t xml:space="preserve"> </w:t>
      </w:r>
      <w:r w:rsidR="00280CEC" w:rsidRPr="0094314A">
        <w:rPr>
          <w:rFonts w:ascii="Times New Roman" w:hAnsi="Times New Roman" w:cs="Times New Roman"/>
          <w:sz w:val="24"/>
          <w:szCs w:val="24"/>
          <w:lang w:val="pt-BR"/>
        </w:rPr>
        <w:t>Corelațiile dintre benzi pentru riscul de marjă de credit de referință delta și riscul de marjă de credit de referință vega sunt următoarele:</w:t>
      </w:r>
    </w:p>
    <w:p w14:paraId="33BB385D" w14:textId="77777777" w:rsidR="007A4428" w:rsidRPr="0094314A" w:rsidRDefault="007A4428" w:rsidP="006360A6">
      <w:pPr>
        <w:jc w:val="right"/>
        <w:rPr>
          <w:rFonts w:ascii="Times New Roman" w:hAnsi="Times New Roman" w:cs="Times New Roman"/>
          <w:i/>
          <w:iCs/>
          <w:sz w:val="24"/>
          <w:szCs w:val="24"/>
          <w:lang w:val="pt-BR"/>
        </w:rPr>
      </w:pPr>
    </w:p>
    <w:p w14:paraId="0B5D70B0" w14:textId="77777777" w:rsidR="007A4428" w:rsidRPr="0094314A" w:rsidRDefault="007A4428" w:rsidP="006360A6">
      <w:pPr>
        <w:jc w:val="right"/>
        <w:rPr>
          <w:rFonts w:ascii="Times New Roman" w:hAnsi="Times New Roman" w:cs="Times New Roman"/>
          <w:i/>
          <w:iCs/>
          <w:sz w:val="24"/>
          <w:szCs w:val="24"/>
          <w:lang w:val="pt-BR"/>
        </w:rPr>
      </w:pPr>
    </w:p>
    <w:p w14:paraId="58EAD68F" w14:textId="306E1D0E" w:rsidR="00280CEC" w:rsidRPr="0094314A" w:rsidRDefault="00280CEC" w:rsidP="006360A6">
      <w:pPr>
        <w:jc w:val="right"/>
        <w:rPr>
          <w:rFonts w:ascii="Times New Roman" w:hAnsi="Times New Roman" w:cs="Times New Roman"/>
          <w:i/>
          <w:iCs/>
          <w:sz w:val="24"/>
          <w:szCs w:val="24"/>
        </w:rPr>
      </w:pPr>
      <w:proofErr w:type="spellStart"/>
      <w:r w:rsidRPr="0094314A">
        <w:rPr>
          <w:rFonts w:ascii="Times New Roman" w:hAnsi="Times New Roman" w:cs="Times New Roman"/>
          <w:i/>
          <w:iCs/>
          <w:sz w:val="24"/>
          <w:szCs w:val="24"/>
        </w:rPr>
        <w:t>Tabelul</w:t>
      </w:r>
      <w:proofErr w:type="spellEnd"/>
      <w:r w:rsidRPr="0094314A">
        <w:rPr>
          <w:rFonts w:ascii="Times New Roman" w:hAnsi="Times New Roman" w:cs="Times New Roman"/>
          <w:i/>
          <w:iCs/>
          <w:sz w:val="24"/>
          <w:szCs w:val="24"/>
        </w:rPr>
        <w:t xml:space="preserve"> 1</w:t>
      </w:r>
    </w:p>
    <w:tbl>
      <w:tblPr>
        <w:tblW w:w="9147"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06"/>
        <w:gridCol w:w="813"/>
        <w:gridCol w:w="760"/>
        <w:gridCol w:w="760"/>
        <w:gridCol w:w="760"/>
        <w:gridCol w:w="760"/>
        <w:gridCol w:w="760"/>
        <w:gridCol w:w="760"/>
        <w:gridCol w:w="760"/>
        <w:gridCol w:w="736"/>
        <w:gridCol w:w="736"/>
        <w:gridCol w:w="736"/>
      </w:tblGrid>
      <w:tr w:rsidR="006360A6" w:rsidRPr="009209A3" w14:paraId="29C40CAC" w14:textId="77777777" w:rsidTr="006360A6">
        <w:trPr>
          <w:trHeight w:val="71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360C4F" w14:textId="77777777" w:rsidR="00280CEC" w:rsidRPr="009209A3" w:rsidRDefault="00280CEC" w:rsidP="006360A6">
            <w:pPr>
              <w:jc w:val="center"/>
              <w:rPr>
                <w:rFonts w:ascii="Times New Roman" w:hAnsi="Times New Roman" w:cs="Times New Roman"/>
                <w:b/>
                <w:bCs/>
                <w:sz w:val="24"/>
                <w:szCs w:val="24"/>
              </w:rPr>
            </w:pPr>
            <w:proofErr w:type="spellStart"/>
            <w:r w:rsidRPr="009209A3">
              <w:rPr>
                <w:rFonts w:ascii="Times New Roman" w:hAnsi="Times New Roman" w:cs="Times New Roman"/>
                <w:b/>
                <w:bCs/>
                <w:sz w:val="24"/>
                <w:szCs w:val="24"/>
              </w:rPr>
              <w:t>Bandă</w:t>
            </w:r>
            <w:proofErr w:type="spellEnd"/>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82FCCD"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 xml:space="preserve">1, 2 </w:t>
            </w:r>
            <w:proofErr w:type="spellStart"/>
            <w:r w:rsidRPr="009209A3">
              <w:rPr>
                <w:rFonts w:ascii="Times New Roman" w:hAnsi="Times New Roman" w:cs="Times New Roman"/>
                <w:b/>
                <w:bCs/>
                <w:sz w:val="24"/>
                <w:szCs w:val="24"/>
              </w:rPr>
              <w:t>și</w:t>
            </w:r>
            <w:proofErr w:type="spellEnd"/>
            <w:r w:rsidRPr="009209A3">
              <w:rPr>
                <w:rFonts w:ascii="Times New Roman" w:hAnsi="Times New Roman" w:cs="Times New Roman"/>
                <w:b/>
                <w:bCs/>
                <w:sz w:val="24"/>
                <w:szCs w:val="24"/>
              </w:rPr>
              <w:t xml:space="preserve"> 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2936F8"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 xml:space="preserve">3 </w:t>
            </w:r>
            <w:proofErr w:type="spellStart"/>
            <w:r w:rsidRPr="009209A3">
              <w:rPr>
                <w:rFonts w:ascii="Times New Roman" w:hAnsi="Times New Roman" w:cs="Times New Roman"/>
                <w:b/>
                <w:bCs/>
                <w:sz w:val="24"/>
                <w:szCs w:val="24"/>
              </w:rPr>
              <w:t>și</w:t>
            </w:r>
            <w:proofErr w:type="spellEnd"/>
            <w:r w:rsidRPr="009209A3">
              <w:rPr>
                <w:rFonts w:ascii="Times New Roman" w:hAnsi="Times New Roman" w:cs="Times New Roman"/>
                <w:b/>
                <w:bCs/>
                <w:sz w:val="24"/>
                <w:szCs w:val="24"/>
              </w:rPr>
              <w:t xml:space="preserve"> 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2E6A30"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 xml:space="preserve">4 </w:t>
            </w:r>
            <w:proofErr w:type="spellStart"/>
            <w:r w:rsidRPr="009209A3">
              <w:rPr>
                <w:rFonts w:ascii="Times New Roman" w:hAnsi="Times New Roman" w:cs="Times New Roman"/>
                <w:b/>
                <w:bCs/>
                <w:sz w:val="24"/>
                <w:szCs w:val="24"/>
              </w:rPr>
              <w:t>și</w:t>
            </w:r>
            <w:proofErr w:type="spellEnd"/>
            <w:r w:rsidRPr="009209A3">
              <w:rPr>
                <w:rFonts w:ascii="Times New Roman" w:hAnsi="Times New Roman" w:cs="Times New Roman"/>
                <w:b/>
                <w:bCs/>
                <w:sz w:val="24"/>
                <w:szCs w:val="24"/>
              </w:rPr>
              <w:t xml:space="preserve"> 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AC7FB7"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 xml:space="preserve">5 </w:t>
            </w:r>
            <w:proofErr w:type="spellStart"/>
            <w:r w:rsidRPr="009209A3">
              <w:rPr>
                <w:rFonts w:ascii="Times New Roman" w:hAnsi="Times New Roman" w:cs="Times New Roman"/>
                <w:b/>
                <w:bCs/>
                <w:sz w:val="24"/>
                <w:szCs w:val="24"/>
              </w:rPr>
              <w:t>și</w:t>
            </w:r>
            <w:proofErr w:type="spellEnd"/>
            <w:r w:rsidRPr="009209A3">
              <w:rPr>
                <w:rFonts w:ascii="Times New Roman" w:hAnsi="Times New Roman" w:cs="Times New Roman"/>
                <w:b/>
                <w:bCs/>
                <w:sz w:val="24"/>
                <w:szCs w:val="24"/>
              </w:rPr>
              <w:t xml:space="preserve"> 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AC65E0"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 xml:space="preserve">6 </w:t>
            </w:r>
            <w:proofErr w:type="spellStart"/>
            <w:r w:rsidRPr="009209A3">
              <w:rPr>
                <w:rFonts w:ascii="Times New Roman" w:hAnsi="Times New Roman" w:cs="Times New Roman"/>
                <w:b/>
                <w:bCs/>
                <w:sz w:val="24"/>
                <w:szCs w:val="24"/>
              </w:rPr>
              <w:t>și</w:t>
            </w:r>
            <w:proofErr w:type="spellEnd"/>
            <w:r w:rsidRPr="009209A3">
              <w:rPr>
                <w:rFonts w:ascii="Times New Roman" w:hAnsi="Times New Roman" w:cs="Times New Roman"/>
                <w:b/>
                <w:bCs/>
                <w:sz w:val="24"/>
                <w:szCs w:val="24"/>
              </w:rPr>
              <w:t xml:space="preserve"> 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CD066A"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 xml:space="preserve">7 </w:t>
            </w:r>
            <w:proofErr w:type="spellStart"/>
            <w:r w:rsidRPr="009209A3">
              <w:rPr>
                <w:rFonts w:ascii="Times New Roman" w:hAnsi="Times New Roman" w:cs="Times New Roman"/>
                <w:b/>
                <w:bCs/>
                <w:sz w:val="24"/>
                <w:szCs w:val="24"/>
              </w:rPr>
              <w:t>și</w:t>
            </w:r>
            <w:proofErr w:type="spellEnd"/>
            <w:r w:rsidRPr="009209A3">
              <w:rPr>
                <w:rFonts w:ascii="Times New Roman" w:hAnsi="Times New Roman" w:cs="Times New Roman"/>
                <w:b/>
                <w:bCs/>
                <w:sz w:val="24"/>
                <w:szCs w:val="24"/>
              </w:rPr>
              <w:t xml:space="preserve"> 18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7BC149"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 xml:space="preserve">8 </w:t>
            </w:r>
            <w:proofErr w:type="spellStart"/>
            <w:r w:rsidRPr="009209A3">
              <w:rPr>
                <w:rFonts w:ascii="Times New Roman" w:hAnsi="Times New Roman" w:cs="Times New Roman"/>
                <w:b/>
                <w:bCs/>
                <w:sz w:val="24"/>
                <w:szCs w:val="24"/>
              </w:rPr>
              <w:t>și</w:t>
            </w:r>
            <w:proofErr w:type="spellEnd"/>
            <w:r w:rsidRPr="009209A3">
              <w:rPr>
                <w:rFonts w:ascii="Times New Roman" w:hAnsi="Times New Roman" w:cs="Times New Roman"/>
                <w:b/>
                <w:bCs/>
                <w:sz w:val="24"/>
                <w:szCs w:val="24"/>
              </w:rPr>
              <w:t xml:space="preserve"> 19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B2F0E0"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 xml:space="preserve">9 </w:t>
            </w:r>
            <w:proofErr w:type="spellStart"/>
            <w:r w:rsidRPr="009209A3">
              <w:rPr>
                <w:rFonts w:ascii="Times New Roman" w:hAnsi="Times New Roman" w:cs="Times New Roman"/>
                <w:b/>
                <w:bCs/>
                <w:sz w:val="24"/>
                <w:szCs w:val="24"/>
              </w:rPr>
              <w:t>și</w:t>
            </w:r>
            <w:proofErr w:type="spellEnd"/>
            <w:r w:rsidRPr="009209A3">
              <w:rPr>
                <w:rFonts w:ascii="Times New Roman" w:hAnsi="Times New Roman" w:cs="Times New Roman"/>
                <w:b/>
                <w:bCs/>
                <w:sz w:val="24"/>
                <w:szCs w:val="24"/>
              </w:rPr>
              <w:t xml:space="preserve"> 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CF95AB"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ADA839"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1B6A27" w14:textId="77777777" w:rsidR="00280CEC" w:rsidRPr="009209A3" w:rsidRDefault="00280CEC" w:rsidP="006360A6">
            <w:pPr>
              <w:jc w:val="center"/>
              <w:rPr>
                <w:rFonts w:ascii="Times New Roman" w:hAnsi="Times New Roman" w:cs="Times New Roman"/>
                <w:b/>
                <w:bCs/>
                <w:sz w:val="24"/>
                <w:szCs w:val="24"/>
              </w:rPr>
            </w:pPr>
            <w:r w:rsidRPr="009209A3">
              <w:rPr>
                <w:rFonts w:ascii="Times New Roman" w:hAnsi="Times New Roman" w:cs="Times New Roman"/>
                <w:b/>
                <w:bCs/>
                <w:sz w:val="24"/>
                <w:szCs w:val="24"/>
              </w:rPr>
              <w:t>19</w:t>
            </w:r>
          </w:p>
        </w:tc>
      </w:tr>
      <w:tr w:rsidR="006360A6" w:rsidRPr="009209A3" w14:paraId="05BFC509" w14:textId="77777777" w:rsidTr="006360A6">
        <w:trPr>
          <w:trHeight w:val="71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26E64B"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 xml:space="preserve">1, 2 </w:t>
            </w:r>
            <w:proofErr w:type="spellStart"/>
            <w:r w:rsidRPr="009209A3">
              <w:rPr>
                <w:rFonts w:ascii="Times New Roman" w:hAnsi="Times New Roman" w:cs="Times New Roman"/>
                <w:sz w:val="24"/>
                <w:szCs w:val="24"/>
              </w:rPr>
              <w:t>și</w:t>
            </w:r>
            <w:proofErr w:type="spellEnd"/>
            <w:r w:rsidRPr="009209A3">
              <w:rPr>
                <w:rFonts w:ascii="Times New Roman" w:hAnsi="Times New Roman" w:cs="Times New Roman"/>
                <w:sz w:val="24"/>
                <w:szCs w:val="24"/>
              </w:rPr>
              <w:t xml:space="preserve"> 12</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5DB3D9"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C95530"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75 %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D5E59C"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D65CF9"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B9AB59"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EF6EF1"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7FE5D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A09410"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5CFD6F"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735A1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536112"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r>
      <w:tr w:rsidR="006360A6" w:rsidRPr="009209A3" w14:paraId="6B13BF4E" w14:textId="77777777" w:rsidTr="006360A6">
        <w:trPr>
          <w:trHeight w:val="44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8F6A76A"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 xml:space="preserve">3 </w:t>
            </w:r>
            <w:proofErr w:type="spellStart"/>
            <w:r w:rsidRPr="009209A3">
              <w:rPr>
                <w:rFonts w:ascii="Times New Roman" w:hAnsi="Times New Roman" w:cs="Times New Roman"/>
                <w:sz w:val="24"/>
                <w:szCs w:val="24"/>
              </w:rPr>
              <w:t>și</w:t>
            </w:r>
            <w:proofErr w:type="spellEnd"/>
            <w:r w:rsidRPr="009209A3">
              <w:rPr>
                <w:rFonts w:ascii="Times New Roman" w:hAnsi="Times New Roman" w:cs="Times New Roman"/>
                <w:sz w:val="24"/>
                <w:szCs w:val="24"/>
              </w:rPr>
              <w:t xml:space="preserve"> 14</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814961" w14:textId="3AAD4111"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E8C6BD"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1CF27C"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8F773C"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DDF9C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C373D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3F3228"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73ED78"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69CC44"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CE24F8"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6D16E2"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r>
      <w:tr w:rsidR="006360A6" w:rsidRPr="009209A3" w14:paraId="4194D850" w14:textId="77777777" w:rsidTr="006360A6">
        <w:trPr>
          <w:trHeight w:val="44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9F000E"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 xml:space="preserve">4 </w:t>
            </w:r>
            <w:proofErr w:type="spellStart"/>
            <w:r w:rsidRPr="009209A3">
              <w:rPr>
                <w:rFonts w:ascii="Times New Roman" w:hAnsi="Times New Roman" w:cs="Times New Roman"/>
                <w:sz w:val="24"/>
                <w:szCs w:val="24"/>
              </w:rPr>
              <w:t>și</w:t>
            </w:r>
            <w:proofErr w:type="spellEnd"/>
            <w:r w:rsidRPr="009209A3">
              <w:rPr>
                <w:rFonts w:ascii="Times New Roman" w:hAnsi="Times New Roman" w:cs="Times New Roman"/>
                <w:sz w:val="24"/>
                <w:szCs w:val="24"/>
              </w:rPr>
              <w:t xml:space="preserve"> 15</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D20881" w14:textId="23A5F2FB"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9D1A9A" w14:textId="30675DCD"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124256"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87C685"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D797BC"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E4E2B6"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DA2AAB"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A3D80E"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A48DB1"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DC9BC4"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506739"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r>
      <w:tr w:rsidR="006360A6" w:rsidRPr="009209A3" w14:paraId="2ADE480E" w14:textId="77777777" w:rsidTr="006360A6">
        <w:trPr>
          <w:trHeight w:val="44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63B5067"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 xml:space="preserve">5 </w:t>
            </w:r>
            <w:proofErr w:type="spellStart"/>
            <w:r w:rsidRPr="009209A3">
              <w:rPr>
                <w:rFonts w:ascii="Times New Roman" w:hAnsi="Times New Roman" w:cs="Times New Roman"/>
                <w:sz w:val="24"/>
                <w:szCs w:val="24"/>
              </w:rPr>
              <w:t>și</w:t>
            </w:r>
            <w:proofErr w:type="spellEnd"/>
            <w:r w:rsidRPr="009209A3">
              <w:rPr>
                <w:rFonts w:ascii="Times New Roman" w:hAnsi="Times New Roman" w:cs="Times New Roman"/>
                <w:sz w:val="24"/>
                <w:szCs w:val="24"/>
              </w:rPr>
              <w:t xml:space="preserve"> 16</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884301" w14:textId="08865A6B"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7F5110" w14:textId="25475F4A"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55822A" w14:textId="3E1F5800"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6F7DAC"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34F5FF"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CDE831"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516E40"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6FF6DE9"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28434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A91CFC"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C9B980"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r>
      <w:tr w:rsidR="006360A6" w:rsidRPr="009209A3" w14:paraId="315E234A" w14:textId="77777777" w:rsidTr="006360A6">
        <w:trPr>
          <w:trHeight w:val="44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7F11C9"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 xml:space="preserve">6 </w:t>
            </w:r>
            <w:proofErr w:type="spellStart"/>
            <w:r w:rsidRPr="009209A3">
              <w:rPr>
                <w:rFonts w:ascii="Times New Roman" w:hAnsi="Times New Roman" w:cs="Times New Roman"/>
                <w:sz w:val="24"/>
                <w:szCs w:val="24"/>
              </w:rPr>
              <w:t>și</w:t>
            </w:r>
            <w:proofErr w:type="spellEnd"/>
            <w:r w:rsidRPr="009209A3">
              <w:rPr>
                <w:rFonts w:ascii="Times New Roman" w:hAnsi="Times New Roman" w:cs="Times New Roman"/>
                <w:sz w:val="24"/>
                <w:szCs w:val="24"/>
              </w:rPr>
              <w:t xml:space="preserve"> 17</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DA178D" w14:textId="537FC1BB"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C6334B" w14:textId="6737F295"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AAB17E" w14:textId="68621B30"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68022A" w14:textId="16B9F135"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0280BD4"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5AA68B"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B41D3A"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D2284B"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60802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20B61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F5DE4D"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r>
      <w:tr w:rsidR="006360A6" w:rsidRPr="009209A3" w14:paraId="65B68D4E" w14:textId="77777777" w:rsidTr="006360A6">
        <w:trPr>
          <w:trHeight w:val="44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7C9644"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 xml:space="preserve">7 </w:t>
            </w:r>
            <w:proofErr w:type="spellStart"/>
            <w:r w:rsidRPr="009209A3">
              <w:rPr>
                <w:rFonts w:ascii="Times New Roman" w:hAnsi="Times New Roman" w:cs="Times New Roman"/>
                <w:sz w:val="24"/>
                <w:szCs w:val="24"/>
              </w:rPr>
              <w:t>și</w:t>
            </w:r>
            <w:proofErr w:type="spellEnd"/>
            <w:r w:rsidRPr="009209A3">
              <w:rPr>
                <w:rFonts w:ascii="Times New Roman" w:hAnsi="Times New Roman" w:cs="Times New Roman"/>
                <w:sz w:val="24"/>
                <w:szCs w:val="24"/>
              </w:rPr>
              <w:t xml:space="preserve"> 18</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9D7403" w14:textId="76673FE3"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78719A" w14:textId="720AEC29"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AB0AF8" w14:textId="2812D51C"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D0A6D5" w14:textId="75866285"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9D11F2" w14:textId="3F7E6FDE"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C63F37"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73F3B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59083F"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9E3A25"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296E70"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7EA617"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r>
      <w:tr w:rsidR="006360A6" w:rsidRPr="009209A3" w14:paraId="48112F37" w14:textId="77777777" w:rsidTr="006360A6">
        <w:trPr>
          <w:trHeight w:val="44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57D815"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 xml:space="preserve">8 </w:t>
            </w:r>
            <w:proofErr w:type="spellStart"/>
            <w:r w:rsidRPr="009209A3">
              <w:rPr>
                <w:rFonts w:ascii="Times New Roman" w:hAnsi="Times New Roman" w:cs="Times New Roman"/>
                <w:sz w:val="24"/>
                <w:szCs w:val="24"/>
              </w:rPr>
              <w:t>și</w:t>
            </w:r>
            <w:proofErr w:type="spellEnd"/>
            <w:r w:rsidRPr="009209A3">
              <w:rPr>
                <w:rFonts w:ascii="Times New Roman" w:hAnsi="Times New Roman" w:cs="Times New Roman"/>
                <w:sz w:val="24"/>
                <w:szCs w:val="24"/>
              </w:rPr>
              <w:t xml:space="preserve"> 19</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0962EF" w14:textId="709672AF"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256BB4" w14:textId="56BA9803"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A19C0D" w14:textId="4F668F6B"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EC7962" w14:textId="2C98DE07"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F99C90" w14:textId="7F8A8A6E"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F812CF" w14:textId="00EDA0A4"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F66884"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145737"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62827D"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34E762"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9D4948"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r>
      <w:tr w:rsidR="006360A6" w:rsidRPr="009209A3" w14:paraId="157C3CA6" w14:textId="77777777" w:rsidTr="006360A6">
        <w:trPr>
          <w:trHeight w:val="43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4D259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 xml:space="preserve">9 </w:t>
            </w:r>
            <w:proofErr w:type="spellStart"/>
            <w:r w:rsidRPr="009209A3">
              <w:rPr>
                <w:rFonts w:ascii="Times New Roman" w:hAnsi="Times New Roman" w:cs="Times New Roman"/>
                <w:sz w:val="24"/>
                <w:szCs w:val="24"/>
              </w:rPr>
              <w:t>și</w:t>
            </w:r>
            <w:proofErr w:type="spellEnd"/>
            <w:r w:rsidRPr="009209A3">
              <w:rPr>
                <w:rFonts w:ascii="Times New Roman" w:hAnsi="Times New Roman" w:cs="Times New Roman"/>
                <w:sz w:val="24"/>
                <w:szCs w:val="24"/>
              </w:rPr>
              <w:t xml:space="preserve"> 10</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A75503" w14:textId="37385EAA"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754168" w14:textId="0894643F"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5B3383" w14:textId="3FD68493"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D3DE77" w14:textId="23A8E461"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0A45B6" w14:textId="214E2313"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211FBA" w14:textId="4DA44E78"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CAD66C" w14:textId="33631EC5"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90BB63"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7189C0"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BE5AD9"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B01758"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45 %</w:t>
            </w:r>
          </w:p>
        </w:tc>
      </w:tr>
      <w:tr w:rsidR="006360A6" w:rsidRPr="009209A3" w14:paraId="7251802C" w14:textId="77777777" w:rsidTr="006360A6">
        <w:trPr>
          <w:trHeight w:val="44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2F7030"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20</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EFD101" w14:textId="7CA048D9"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31FEF6" w14:textId="2C17B281"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0EF6EA" w14:textId="2427DA81"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2336CB" w14:textId="27F63FF6"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F9BDAB" w14:textId="2D008394"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EE449A" w14:textId="07C49BFC"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CAAEFA" w14:textId="1CA0D682"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A756ED" w14:textId="61520966"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BEC574"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A99BD4"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CBDFB2"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0 %</w:t>
            </w:r>
          </w:p>
        </w:tc>
      </w:tr>
      <w:tr w:rsidR="006360A6" w:rsidRPr="009209A3" w14:paraId="0805B848" w14:textId="77777777" w:rsidTr="006360A6">
        <w:trPr>
          <w:trHeight w:val="44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AF0BAD"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11</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5FB0B5" w14:textId="233F7588"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0AE6D3" w14:textId="548CB653"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45E2AD" w14:textId="353B78C7"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15DF45" w14:textId="45952FFA"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230B12" w14:textId="075E60D1"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6C836F" w14:textId="4AB4E0FB"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FB279E" w14:textId="1827D9B9"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2BC09F" w14:textId="4BD84E32"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898701" w14:textId="443CB2A6"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0CF2EC"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D04577"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75 %</w:t>
            </w:r>
          </w:p>
        </w:tc>
      </w:tr>
      <w:tr w:rsidR="006360A6" w:rsidRPr="009209A3" w14:paraId="78E85E09" w14:textId="77777777" w:rsidTr="006360A6">
        <w:trPr>
          <w:trHeight w:val="441"/>
          <w:jc w:val="center"/>
        </w:trPr>
        <w:tc>
          <w:tcPr>
            <w:tcW w:w="80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7B51A9"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19</w:t>
            </w:r>
          </w:p>
        </w:tc>
        <w:tc>
          <w:tcPr>
            <w:tcW w:w="81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F8A061" w14:textId="679E6604"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2D76DD" w14:textId="42BC8DE1"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35DD05" w14:textId="569BD631"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6CCF66" w14:textId="3374ED65"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5D59F1" w14:textId="27C3FC22"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503CE1" w14:textId="24AC5FEC"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3C64C5" w14:textId="03E8A3B9"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F2BC06" w14:textId="0EDDB286"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23FF95" w14:textId="6A1668A3"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10C2F5" w14:textId="78B92AA0" w:rsidR="00280CEC" w:rsidRPr="009209A3" w:rsidRDefault="00280CEC" w:rsidP="006360A6">
            <w:pPr>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1403F2" w14:textId="77777777" w:rsidR="00280CEC" w:rsidRPr="009209A3" w:rsidRDefault="00280CEC" w:rsidP="006360A6">
            <w:pPr>
              <w:jc w:val="center"/>
              <w:rPr>
                <w:rFonts w:ascii="Times New Roman" w:hAnsi="Times New Roman" w:cs="Times New Roman"/>
                <w:sz w:val="24"/>
                <w:szCs w:val="24"/>
              </w:rPr>
            </w:pPr>
            <w:r w:rsidRPr="009209A3">
              <w:rPr>
                <w:rFonts w:ascii="Times New Roman" w:hAnsi="Times New Roman" w:cs="Times New Roman"/>
                <w:sz w:val="24"/>
                <w:szCs w:val="24"/>
              </w:rPr>
              <w:t>100 %</w:t>
            </w:r>
          </w:p>
        </w:tc>
      </w:tr>
    </w:tbl>
    <w:p w14:paraId="2DAB1EFB" w14:textId="66F79303" w:rsidR="00280CEC" w:rsidRPr="0094314A" w:rsidRDefault="00215B81" w:rsidP="006360A6">
      <w:pPr>
        <w:ind w:firstLine="426"/>
        <w:jc w:val="both"/>
        <w:rPr>
          <w:rFonts w:ascii="Times New Roman" w:hAnsi="Times New Roman" w:cs="Times New Roman"/>
          <w:sz w:val="24"/>
          <w:szCs w:val="24"/>
          <w:lang w:val="it-IT"/>
        </w:rPr>
      </w:pPr>
      <w:r w:rsidRPr="0094314A">
        <w:rPr>
          <w:rFonts w:ascii="Times New Roman" w:hAnsi="Times New Roman" w:cs="Times New Roman"/>
          <w:b/>
          <w:bCs/>
          <w:sz w:val="24"/>
          <w:szCs w:val="24"/>
          <w:lang w:val="it-IT"/>
        </w:rPr>
        <w:t>102</w:t>
      </w:r>
      <w:r w:rsidR="006360A6" w:rsidRPr="0094314A">
        <w:rPr>
          <w:rFonts w:ascii="Times New Roman" w:hAnsi="Times New Roman" w:cs="Times New Roman"/>
          <w:b/>
          <w:bCs/>
          <w:sz w:val="24"/>
          <w:szCs w:val="24"/>
          <w:lang w:val="it-IT"/>
        </w:rPr>
        <w:t>.</w:t>
      </w:r>
      <w:r w:rsidR="006360A6" w:rsidRPr="0094314A">
        <w:rPr>
          <w:rFonts w:ascii="Times New Roman" w:hAnsi="Times New Roman" w:cs="Times New Roman"/>
          <w:sz w:val="24"/>
          <w:szCs w:val="24"/>
          <w:lang w:val="it-IT"/>
        </w:rPr>
        <w:t xml:space="preserve"> </w:t>
      </w:r>
      <w:r w:rsidR="00280CEC" w:rsidRPr="0094314A">
        <w:rPr>
          <w:rFonts w:ascii="Times New Roman" w:hAnsi="Times New Roman" w:cs="Times New Roman"/>
          <w:sz w:val="24"/>
          <w:szCs w:val="24"/>
          <w:lang w:val="it-IT"/>
        </w:rPr>
        <w:t xml:space="preserve">Prin derogare de la </w:t>
      </w:r>
      <w:r w:rsidR="006360A6" w:rsidRPr="0094314A">
        <w:rPr>
          <w:rFonts w:ascii="Times New Roman" w:hAnsi="Times New Roman" w:cs="Times New Roman"/>
          <w:sz w:val="24"/>
          <w:szCs w:val="24"/>
          <w:lang w:val="it-IT"/>
        </w:rPr>
        <w:t xml:space="preserve">punctul </w:t>
      </w:r>
      <w:r w:rsidRPr="0094314A">
        <w:rPr>
          <w:rFonts w:ascii="Times New Roman" w:hAnsi="Times New Roman" w:cs="Times New Roman"/>
          <w:sz w:val="24"/>
          <w:szCs w:val="24"/>
          <w:lang w:val="it-IT"/>
        </w:rPr>
        <w:t>101</w:t>
      </w:r>
      <w:r w:rsidR="00280CEC" w:rsidRPr="0094314A">
        <w:rPr>
          <w:rFonts w:ascii="Times New Roman" w:hAnsi="Times New Roman" w:cs="Times New Roman"/>
          <w:sz w:val="24"/>
          <w:szCs w:val="24"/>
          <w:lang w:val="it-IT"/>
        </w:rPr>
        <w:t xml:space="preserve">, valorile corelațiilor dintre benzi calculate la </w:t>
      </w:r>
      <w:r w:rsidR="006360A6" w:rsidRPr="0094314A">
        <w:rPr>
          <w:rFonts w:ascii="Times New Roman" w:hAnsi="Times New Roman" w:cs="Times New Roman"/>
          <w:sz w:val="24"/>
          <w:szCs w:val="24"/>
          <w:lang w:val="it-IT"/>
        </w:rPr>
        <w:t>punctul</w:t>
      </w:r>
      <w:r w:rsidR="00280CEC" w:rsidRPr="0094314A">
        <w:rPr>
          <w:rFonts w:ascii="Times New Roman" w:hAnsi="Times New Roman" w:cs="Times New Roman"/>
          <w:sz w:val="24"/>
          <w:szCs w:val="24"/>
          <w:lang w:val="it-IT"/>
        </w:rPr>
        <w:t> respectiv se împart la 2 pentru corelațiile dintre o bandă din grupul 1-10 și o bandă din grupul 12-18.</w:t>
      </w:r>
    </w:p>
    <w:p w14:paraId="31309AAE" w14:textId="2B9F65C0" w:rsidR="00EF2ADB" w:rsidRPr="0094314A" w:rsidRDefault="00EF2ADB" w:rsidP="00EF2ADB">
      <w:pPr>
        <w:pStyle w:val="ListParagraph"/>
        <w:spacing w:after="0" w:line="240" w:lineRule="auto"/>
        <w:ind w:left="786"/>
        <w:jc w:val="center"/>
        <w:rPr>
          <w:rFonts w:ascii="Times New Roman" w:eastAsia="Times New Roman" w:hAnsi="Times New Roman" w:cs="Times New Roman"/>
          <w:i/>
          <w:iCs/>
          <w:sz w:val="24"/>
          <w:szCs w:val="24"/>
          <w:lang w:val="ro-MD"/>
        </w:rPr>
      </w:pPr>
      <w:bookmarkStart w:id="43" w:name="_Hlk203054722"/>
      <w:r w:rsidRPr="0094314A">
        <w:rPr>
          <w:rFonts w:ascii="Times New Roman" w:eastAsia="Times New Roman" w:hAnsi="Times New Roman" w:cs="Times New Roman"/>
          <w:i/>
          <w:iCs/>
          <w:sz w:val="24"/>
          <w:szCs w:val="24"/>
          <w:lang w:val="ro-MD"/>
        </w:rPr>
        <w:t>Secțiunea a 20-a</w:t>
      </w:r>
    </w:p>
    <w:p w14:paraId="5C9D6847" w14:textId="6BED20D9" w:rsidR="00CE5411" w:rsidRPr="0094314A" w:rsidRDefault="006360A6" w:rsidP="00CE5411">
      <w:pPr>
        <w:jc w:val="center"/>
        <w:rPr>
          <w:rFonts w:ascii="Times New Roman" w:hAnsi="Times New Roman" w:cs="Times New Roman"/>
          <w:b/>
          <w:bCs/>
          <w:sz w:val="24"/>
          <w:szCs w:val="24"/>
          <w:lang w:val="ro-MD"/>
        </w:rPr>
      </w:pPr>
      <w:r w:rsidRPr="0094314A">
        <w:rPr>
          <w:rFonts w:ascii="Times New Roman" w:hAnsi="Times New Roman" w:cs="Times New Roman"/>
          <w:b/>
          <w:bCs/>
          <w:sz w:val="24"/>
          <w:szCs w:val="24"/>
          <w:lang w:val="ro-MD"/>
        </w:rPr>
        <w:t>Benzile de ponderi de risc pentru riscul de devalorizare a titlurilor de capital</w:t>
      </w:r>
      <w:r w:rsidR="00CE5411" w:rsidRPr="0094314A">
        <w:rPr>
          <w:rFonts w:ascii="Times New Roman" w:hAnsi="Times New Roman" w:cs="Times New Roman"/>
          <w:b/>
          <w:bCs/>
          <w:sz w:val="24"/>
          <w:szCs w:val="24"/>
          <w:lang w:val="ro-MD"/>
        </w:rPr>
        <w:t xml:space="preserve"> și corelațiile dintre benzi pentru riscul de devalorizare a titlurilor de capital</w:t>
      </w:r>
    </w:p>
    <w:bookmarkEnd w:id="43"/>
    <w:p w14:paraId="0BC8454B" w14:textId="42CFD3D9" w:rsidR="006360A6" w:rsidRPr="0094314A" w:rsidRDefault="00215B81" w:rsidP="006360A6">
      <w:pPr>
        <w:ind w:firstLine="426"/>
        <w:jc w:val="both"/>
        <w:rPr>
          <w:rFonts w:ascii="Times New Roman" w:eastAsia="Calibri" w:hAnsi="Times New Roman" w:cs="Times New Roman"/>
          <w:kern w:val="2"/>
          <w:lang w:val="ro-MD"/>
        </w:rPr>
      </w:pPr>
      <w:r w:rsidRPr="0094314A">
        <w:rPr>
          <w:rFonts w:ascii="Times New Roman" w:eastAsia="Calibri" w:hAnsi="Times New Roman" w:cs="Times New Roman"/>
          <w:b/>
          <w:bCs/>
          <w:kern w:val="2"/>
          <w:lang w:val="ro-MD"/>
        </w:rPr>
        <w:t>103</w:t>
      </w:r>
      <w:r w:rsidR="006360A6" w:rsidRPr="0094314A">
        <w:rPr>
          <w:rFonts w:ascii="Times New Roman" w:eastAsia="Calibri" w:hAnsi="Times New Roman" w:cs="Times New Roman"/>
          <w:b/>
          <w:bCs/>
          <w:kern w:val="2"/>
          <w:lang w:val="ro-MD"/>
        </w:rPr>
        <w:t>.</w:t>
      </w:r>
      <w:r w:rsidR="006360A6" w:rsidRPr="0094314A">
        <w:rPr>
          <w:rFonts w:ascii="Times New Roman" w:eastAsia="Calibri" w:hAnsi="Times New Roman" w:cs="Times New Roman"/>
          <w:kern w:val="2"/>
          <w:lang w:val="ro-MD"/>
        </w:rPr>
        <w:t> Ponderile de risc pentru sensibilitățile delta la factori de risc de preț spot al titlurilor de capital sunt aceleași pentru toate expunerile la riscul de devalorizare a titlurilor de capital din fiecare bandă din tabelul 1 și au următoarele valori:</w:t>
      </w:r>
    </w:p>
    <w:p w14:paraId="6754F63F" w14:textId="179E7853" w:rsidR="006360A6" w:rsidRPr="0094314A" w:rsidRDefault="006360A6" w:rsidP="006360A6">
      <w:pPr>
        <w:jc w:val="right"/>
        <w:rPr>
          <w:rFonts w:ascii="Times New Roman" w:eastAsia="Calibri" w:hAnsi="Times New Roman" w:cs="Times New Roman"/>
          <w:i/>
          <w:iCs/>
          <w:kern w:val="2"/>
          <w:lang w:val="ro-MD"/>
        </w:rPr>
      </w:pPr>
      <w:r w:rsidRPr="0094314A">
        <w:rPr>
          <w:rFonts w:ascii="Calibri" w:eastAsia="Calibri" w:hAnsi="Calibri" w:cs="Times New Roman"/>
          <w:i/>
          <w:iCs/>
          <w:kern w:val="2"/>
          <w:lang w:val="ro-MD"/>
        </w:rPr>
        <w:t xml:space="preserve">      </w:t>
      </w:r>
      <w:r w:rsidRPr="0094314A">
        <w:rPr>
          <w:rFonts w:ascii="Times New Roman" w:eastAsia="Calibri" w:hAnsi="Times New Roman" w:cs="Times New Roman"/>
          <w:i/>
          <w:iCs/>
          <w:kern w:val="2"/>
          <w:lang w:val="ro-MD"/>
        </w:rPr>
        <w:t>Tabelul 1</w:t>
      </w:r>
    </w:p>
    <w:tbl>
      <w:tblPr>
        <w:tblW w:w="8748"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49"/>
        <w:gridCol w:w="1397"/>
        <w:gridCol w:w="1042"/>
        <w:gridCol w:w="3776"/>
        <w:gridCol w:w="1584"/>
      </w:tblGrid>
      <w:tr w:rsidR="006360A6" w:rsidRPr="009209A3" w14:paraId="67D0D837"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77AFEB" w14:textId="77777777" w:rsidR="006360A6" w:rsidRPr="009209A3" w:rsidRDefault="006360A6" w:rsidP="00D96A35">
            <w:pPr>
              <w:jc w:val="center"/>
              <w:rPr>
                <w:rFonts w:ascii="Times New Roman" w:eastAsia="Calibri" w:hAnsi="Times New Roman" w:cs="Times New Roman"/>
                <w:b/>
                <w:bCs/>
                <w:kern w:val="2"/>
                <w:sz w:val="24"/>
                <w:szCs w:val="24"/>
                <w:lang w:val="ro-MD"/>
              </w:rPr>
            </w:pPr>
            <w:bookmarkStart w:id="44" w:name="_Hlk212541345"/>
            <w:r w:rsidRPr="009209A3">
              <w:rPr>
                <w:rFonts w:ascii="Times New Roman" w:eastAsia="Calibri" w:hAnsi="Times New Roman" w:cs="Times New Roman"/>
                <w:b/>
                <w:bCs/>
                <w:kern w:val="2"/>
                <w:sz w:val="24"/>
                <w:szCs w:val="24"/>
                <w:lang w:val="ro-MD"/>
              </w:rPr>
              <w:t>Numărul benzii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A4ACD4" w14:textId="77777777" w:rsidR="006360A6" w:rsidRPr="009209A3" w:rsidRDefault="006360A6" w:rsidP="00D96A35">
            <w:pPr>
              <w:jc w:val="center"/>
              <w:rPr>
                <w:rFonts w:ascii="Times New Roman" w:eastAsia="Calibri" w:hAnsi="Times New Roman" w:cs="Times New Roman"/>
                <w:b/>
                <w:bCs/>
                <w:kern w:val="2"/>
                <w:sz w:val="24"/>
                <w:szCs w:val="24"/>
                <w:lang w:val="ro-MD"/>
              </w:rPr>
            </w:pPr>
            <w:r w:rsidRPr="009209A3">
              <w:rPr>
                <w:rFonts w:ascii="Times New Roman" w:eastAsia="Calibri" w:hAnsi="Times New Roman" w:cs="Times New Roman"/>
                <w:b/>
                <w:bCs/>
                <w:kern w:val="2"/>
                <w:sz w:val="24"/>
                <w:szCs w:val="24"/>
                <w:lang w:val="ro-MD"/>
              </w:rPr>
              <w:t>Capitalizarea de piață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870E6A" w14:textId="77777777" w:rsidR="006360A6" w:rsidRPr="009209A3" w:rsidRDefault="006360A6" w:rsidP="00D96A35">
            <w:pPr>
              <w:jc w:val="center"/>
              <w:rPr>
                <w:rFonts w:ascii="Times New Roman" w:eastAsia="Calibri" w:hAnsi="Times New Roman" w:cs="Times New Roman"/>
                <w:b/>
                <w:bCs/>
                <w:kern w:val="2"/>
                <w:sz w:val="24"/>
                <w:szCs w:val="24"/>
                <w:lang w:val="ro-MD"/>
              </w:rPr>
            </w:pPr>
            <w:r w:rsidRPr="009209A3">
              <w:rPr>
                <w:rFonts w:ascii="Times New Roman" w:eastAsia="Calibri" w:hAnsi="Times New Roman" w:cs="Times New Roman"/>
                <w:b/>
                <w:bCs/>
                <w:kern w:val="2"/>
                <w:sz w:val="24"/>
                <w:szCs w:val="24"/>
                <w:lang w:val="ro-MD"/>
              </w:rPr>
              <w:t>Economia</w:t>
            </w: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40EAB3" w14:textId="77777777" w:rsidR="006360A6" w:rsidRPr="009209A3" w:rsidRDefault="006360A6" w:rsidP="00D96A35">
            <w:pPr>
              <w:jc w:val="center"/>
              <w:rPr>
                <w:rFonts w:ascii="Times New Roman" w:eastAsia="Calibri" w:hAnsi="Times New Roman" w:cs="Times New Roman"/>
                <w:b/>
                <w:bCs/>
                <w:kern w:val="2"/>
                <w:sz w:val="24"/>
                <w:szCs w:val="24"/>
                <w:lang w:val="ro-MD"/>
              </w:rPr>
            </w:pPr>
            <w:r w:rsidRPr="009209A3">
              <w:rPr>
                <w:rFonts w:ascii="Times New Roman" w:eastAsia="Calibri" w:hAnsi="Times New Roman" w:cs="Times New Roman"/>
                <w:b/>
                <w:bCs/>
                <w:kern w:val="2"/>
                <w:sz w:val="24"/>
                <w:szCs w:val="24"/>
                <w:lang w:val="ro-MD"/>
              </w:rPr>
              <w:t>Sector</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78A7FA" w14:textId="77777777" w:rsidR="006360A6" w:rsidRPr="009209A3" w:rsidRDefault="006360A6" w:rsidP="00D96A35">
            <w:pPr>
              <w:jc w:val="center"/>
              <w:rPr>
                <w:rFonts w:ascii="Times New Roman" w:eastAsia="Calibri" w:hAnsi="Times New Roman" w:cs="Times New Roman"/>
                <w:b/>
                <w:bCs/>
                <w:kern w:val="2"/>
                <w:sz w:val="24"/>
                <w:szCs w:val="24"/>
                <w:lang w:val="ro-MD"/>
              </w:rPr>
            </w:pPr>
            <w:r w:rsidRPr="009209A3">
              <w:rPr>
                <w:rFonts w:ascii="Times New Roman" w:eastAsia="Calibri" w:hAnsi="Times New Roman" w:cs="Times New Roman"/>
                <w:b/>
                <w:bCs/>
                <w:kern w:val="2"/>
                <w:sz w:val="24"/>
                <w:szCs w:val="24"/>
                <w:lang w:val="ro-MD"/>
              </w:rPr>
              <w:t>Ponderea de risc pentru prețul spot al titlurilor de capital</w:t>
            </w:r>
          </w:p>
        </w:tc>
      </w:tr>
      <w:tr w:rsidR="006360A6" w:rsidRPr="009209A3" w14:paraId="0B714C96"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03B13D"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1</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B34347"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Ridicată</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28FDFE"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Economie de piață emergentă</w:t>
            </w: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A4D536"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 xml:space="preserve">Bunuri și servicii pentru consumatori, transport și depozitare, servicii </w:t>
            </w:r>
            <w:r w:rsidRPr="009209A3">
              <w:rPr>
                <w:rFonts w:ascii="Times New Roman" w:eastAsia="Calibri" w:hAnsi="Times New Roman" w:cs="Times New Roman"/>
                <w:kern w:val="2"/>
                <w:sz w:val="24"/>
                <w:szCs w:val="24"/>
                <w:lang w:val="ro-MD"/>
              </w:rPr>
              <w:lastRenderedPageBreak/>
              <w:t>administrative și activități de sprijin, asistență medicală, utilități</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944D97"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lastRenderedPageBreak/>
              <w:t>55 %</w:t>
            </w:r>
          </w:p>
        </w:tc>
      </w:tr>
      <w:tr w:rsidR="006360A6" w:rsidRPr="009209A3" w14:paraId="73122400"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93C8D9"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2</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48CE2B6" w14:textId="77777777" w:rsidR="006360A6" w:rsidRPr="009209A3" w:rsidRDefault="006360A6" w:rsidP="006360A6">
            <w:pPr>
              <w:rPr>
                <w:rFonts w:ascii="Times New Roman" w:eastAsia="Calibri" w:hAnsi="Times New Roman" w:cs="Times New Roman"/>
                <w:kern w:val="2"/>
                <w:sz w:val="24"/>
                <w:szCs w:val="24"/>
                <w:lang w:val="ro-MD"/>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BE2043C" w14:textId="77777777" w:rsidR="006360A6" w:rsidRPr="009209A3" w:rsidRDefault="006360A6" w:rsidP="006360A6">
            <w:pPr>
              <w:rPr>
                <w:rFonts w:ascii="Times New Roman" w:eastAsia="Calibri" w:hAnsi="Times New Roman" w:cs="Times New Roman"/>
                <w:kern w:val="2"/>
                <w:sz w:val="24"/>
                <w:szCs w:val="24"/>
                <w:lang w:val="ro-MD"/>
              </w:rPr>
            </w:pP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C93A68"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Telecomunicații, produse industriale</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D25BA1"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60 %</w:t>
            </w:r>
          </w:p>
        </w:tc>
      </w:tr>
      <w:tr w:rsidR="006360A6" w:rsidRPr="009209A3" w14:paraId="2D3D567E"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FBFF3A"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3</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37B04D9" w14:textId="77777777" w:rsidR="006360A6" w:rsidRPr="009209A3" w:rsidRDefault="006360A6" w:rsidP="006360A6">
            <w:pPr>
              <w:rPr>
                <w:rFonts w:ascii="Times New Roman" w:eastAsia="Calibri" w:hAnsi="Times New Roman" w:cs="Times New Roman"/>
                <w:kern w:val="2"/>
                <w:sz w:val="24"/>
                <w:szCs w:val="24"/>
                <w:lang w:val="ro-MD"/>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175DC30" w14:textId="77777777" w:rsidR="006360A6" w:rsidRPr="009209A3" w:rsidRDefault="006360A6" w:rsidP="006360A6">
            <w:pPr>
              <w:rPr>
                <w:rFonts w:ascii="Times New Roman" w:eastAsia="Calibri" w:hAnsi="Times New Roman" w:cs="Times New Roman"/>
                <w:kern w:val="2"/>
                <w:sz w:val="24"/>
                <w:szCs w:val="24"/>
                <w:lang w:val="ro-MD"/>
              </w:rPr>
            </w:pP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8CF1E2"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Materiale de bază, energie, agricultură, industria prelucrătoare, industria extractivă</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2839C8"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45 %</w:t>
            </w:r>
          </w:p>
        </w:tc>
      </w:tr>
      <w:tr w:rsidR="006360A6" w:rsidRPr="009209A3" w14:paraId="3EE76E94"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2BF964"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30B2E19" w14:textId="77777777" w:rsidR="006360A6" w:rsidRPr="009209A3" w:rsidRDefault="006360A6" w:rsidP="006360A6">
            <w:pPr>
              <w:rPr>
                <w:rFonts w:ascii="Times New Roman" w:eastAsia="Calibri" w:hAnsi="Times New Roman" w:cs="Times New Roman"/>
                <w:kern w:val="2"/>
                <w:sz w:val="24"/>
                <w:szCs w:val="24"/>
                <w:lang w:val="ro-MD"/>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EF43478" w14:textId="77777777" w:rsidR="006360A6" w:rsidRPr="009209A3" w:rsidRDefault="006360A6" w:rsidP="006360A6">
            <w:pPr>
              <w:rPr>
                <w:rFonts w:ascii="Times New Roman" w:eastAsia="Calibri" w:hAnsi="Times New Roman" w:cs="Times New Roman"/>
                <w:kern w:val="2"/>
                <w:sz w:val="24"/>
                <w:szCs w:val="24"/>
                <w:lang w:val="ro-MD"/>
              </w:rPr>
            </w:pP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8DD30E" w14:textId="087DBE2B" w:rsidR="00B16FD6" w:rsidRPr="009209A3" w:rsidRDefault="00B16FD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Entitate din sectorul financiar</w:t>
            </w:r>
            <w:r w:rsidR="006360A6" w:rsidRPr="009209A3">
              <w:rPr>
                <w:rFonts w:ascii="Times New Roman" w:eastAsia="Calibri" w:hAnsi="Times New Roman" w:cs="Times New Roman"/>
                <w:kern w:val="2"/>
                <w:sz w:val="24"/>
                <w:szCs w:val="24"/>
                <w:lang w:val="ro-MD"/>
              </w:rPr>
              <w:t>,</w:t>
            </w:r>
            <w:r w:rsidRPr="009209A3">
              <w:rPr>
                <w:rFonts w:ascii="Times New Roman" w:eastAsia="Calibri" w:hAnsi="Times New Roman" w:cs="Times New Roman"/>
                <w:kern w:val="2"/>
                <w:sz w:val="24"/>
                <w:szCs w:val="24"/>
                <w:lang w:val="ro-MD"/>
              </w:rPr>
              <w:t xml:space="preserve"> astfel cum este definit la art. 3 din Legea nr.202/2017 privind activitatea băncilor,</w:t>
            </w:r>
            <w:r w:rsidR="006360A6" w:rsidRPr="009209A3">
              <w:rPr>
                <w:rFonts w:ascii="Times New Roman" w:eastAsia="Calibri" w:hAnsi="Times New Roman" w:cs="Times New Roman"/>
                <w:kern w:val="2"/>
                <w:sz w:val="24"/>
                <w:szCs w:val="24"/>
                <w:lang w:val="ro-MD"/>
              </w:rPr>
              <w:t xml:space="preserve"> inclusiv societăți financiare susținute de </w:t>
            </w:r>
            <w:r w:rsidR="00C60D97" w:rsidRPr="009209A3">
              <w:rPr>
                <w:rFonts w:ascii="Times New Roman" w:eastAsia="Calibri" w:hAnsi="Times New Roman" w:cs="Times New Roman"/>
                <w:kern w:val="2"/>
                <w:sz w:val="24"/>
                <w:szCs w:val="24"/>
                <w:lang w:val="ro-MD"/>
              </w:rPr>
              <w:t>G</w:t>
            </w:r>
            <w:r w:rsidR="006360A6" w:rsidRPr="009209A3">
              <w:rPr>
                <w:rFonts w:ascii="Times New Roman" w:eastAsia="Calibri" w:hAnsi="Times New Roman" w:cs="Times New Roman"/>
                <w:kern w:val="2"/>
                <w:sz w:val="24"/>
                <w:szCs w:val="24"/>
                <w:lang w:val="ro-MD"/>
              </w:rPr>
              <w:t>uvern, activități imobiliare, tehnologie</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0E6BCD7"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55 %</w:t>
            </w:r>
          </w:p>
        </w:tc>
      </w:tr>
      <w:tr w:rsidR="006360A6" w:rsidRPr="009209A3" w14:paraId="0C082AD3"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8A01E0"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5</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C76CD9B" w14:textId="77777777" w:rsidR="006360A6" w:rsidRPr="009209A3" w:rsidRDefault="006360A6" w:rsidP="006360A6">
            <w:pPr>
              <w:rPr>
                <w:rFonts w:ascii="Times New Roman" w:eastAsia="Calibri" w:hAnsi="Times New Roman" w:cs="Times New Roman"/>
                <w:kern w:val="2"/>
                <w:sz w:val="24"/>
                <w:szCs w:val="24"/>
                <w:lang w:val="ro-MD"/>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BAAE57"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Economie avansată</w:t>
            </w: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BF2356"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Bunuri și servicii pentru consumatori, transport și depozitare, servicii administrative și activități de sprijin, asistență medicală, utilități</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BB6B18"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30 %</w:t>
            </w:r>
          </w:p>
        </w:tc>
      </w:tr>
      <w:tr w:rsidR="006360A6" w:rsidRPr="009209A3" w14:paraId="5D4A1F5B"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05F8F7C"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6</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D104FAD" w14:textId="77777777" w:rsidR="006360A6" w:rsidRPr="009209A3" w:rsidRDefault="006360A6" w:rsidP="006360A6">
            <w:pPr>
              <w:rPr>
                <w:rFonts w:ascii="Times New Roman" w:eastAsia="Calibri" w:hAnsi="Times New Roman" w:cs="Times New Roman"/>
                <w:kern w:val="2"/>
                <w:sz w:val="24"/>
                <w:szCs w:val="24"/>
                <w:lang w:val="ro-MD"/>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5CD9290" w14:textId="77777777" w:rsidR="006360A6" w:rsidRPr="009209A3" w:rsidRDefault="006360A6" w:rsidP="006360A6">
            <w:pPr>
              <w:rPr>
                <w:rFonts w:ascii="Times New Roman" w:eastAsia="Calibri" w:hAnsi="Times New Roman" w:cs="Times New Roman"/>
                <w:kern w:val="2"/>
                <w:sz w:val="24"/>
                <w:szCs w:val="24"/>
                <w:lang w:val="ro-MD"/>
              </w:rPr>
            </w:pP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7C7BAC"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Telecomunicații, produse industriale</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A15BC3"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35 %</w:t>
            </w:r>
          </w:p>
        </w:tc>
      </w:tr>
      <w:tr w:rsidR="006360A6" w:rsidRPr="009209A3" w14:paraId="382F77BF"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A1C5E3"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7</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C31A1E1" w14:textId="77777777" w:rsidR="006360A6" w:rsidRPr="009209A3" w:rsidRDefault="006360A6" w:rsidP="006360A6">
            <w:pPr>
              <w:rPr>
                <w:rFonts w:ascii="Times New Roman" w:eastAsia="Calibri" w:hAnsi="Times New Roman" w:cs="Times New Roman"/>
                <w:kern w:val="2"/>
                <w:sz w:val="24"/>
                <w:szCs w:val="24"/>
                <w:lang w:val="ro-MD"/>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71C1DDE" w14:textId="77777777" w:rsidR="006360A6" w:rsidRPr="009209A3" w:rsidRDefault="006360A6" w:rsidP="006360A6">
            <w:pPr>
              <w:rPr>
                <w:rFonts w:ascii="Times New Roman" w:eastAsia="Calibri" w:hAnsi="Times New Roman" w:cs="Times New Roman"/>
                <w:kern w:val="2"/>
                <w:sz w:val="24"/>
                <w:szCs w:val="24"/>
                <w:lang w:val="ro-MD"/>
              </w:rPr>
            </w:pP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B27B22"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Materiale de bază, energie, agricultură, industria prelucrătoare, industria extractivă</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2A84A4"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40 %</w:t>
            </w:r>
          </w:p>
        </w:tc>
      </w:tr>
      <w:tr w:rsidR="006360A6" w:rsidRPr="009209A3" w14:paraId="4E5929B9"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011B102"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8</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1C04C4E" w14:textId="77777777" w:rsidR="006360A6" w:rsidRPr="009209A3" w:rsidRDefault="006360A6" w:rsidP="006360A6">
            <w:pPr>
              <w:rPr>
                <w:rFonts w:ascii="Times New Roman" w:eastAsia="Calibri" w:hAnsi="Times New Roman" w:cs="Times New Roman"/>
                <w:kern w:val="2"/>
                <w:sz w:val="24"/>
                <w:szCs w:val="24"/>
                <w:lang w:val="ro-MD"/>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93C171E" w14:textId="77777777" w:rsidR="006360A6" w:rsidRPr="009209A3" w:rsidRDefault="006360A6" w:rsidP="006360A6">
            <w:pPr>
              <w:rPr>
                <w:rFonts w:ascii="Times New Roman" w:eastAsia="Calibri" w:hAnsi="Times New Roman" w:cs="Times New Roman"/>
                <w:kern w:val="2"/>
                <w:sz w:val="24"/>
                <w:szCs w:val="24"/>
                <w:lang w:val="ro-MD"/>
              </w:rPr>
            </w:pP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14F9804" w14:textId="09B15933" w:rsidR="006360A6" w:rsidRPr="009209A3" w:rsidRDefault="005A36B7" w:rsidP="005A36B7">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Entitate din sectorul financiar, astfel cum este definit la art. 3 din Legea nr.202/2017</w:t>
            </w:r>
            <w:r w:rsidR="006360A6" w:rsidRPr="009209A3">
              <w:rPr>
                <w:rFonts w:ascii="Times New Roman" w:eastAsia="Calibri" w:hAnsi="Times New Roman" w:cs="Times New Roman"/>
                <w:kern w:val="2"/>
                <w:sz w:val="24"/>
                <w:szCs w:val="24"/>
                <w:lang w:val="ro-MD"/>
              </w:rPr>
              <w:t xml:space="preserve">, inclusiv societăți financiare susținute de </w:t>
            </w:r>
            <w:r w:rsidR="00F35F2E" w:rsidRPr="009209A3">
              <w:rPr>
                <w:rFonts w:ascii="Times New Roman" w:eastAsia="Calibri" w:hAnsi="Times New Roman" w:cs="Times New Roman"/>
                <w:kern w:val="2"/>
                <w:sz w:val="24"/>
                <w:szCs w:val="24"/>
                <w:lang w:val="ro-MD"/>
              </w:rPr>
              <w:t>Guvern</w:t>
            </w:r>
            <w:r w:rsidR="006360A6" w:rsidRPr="009209A3">
              <w:rPr>
                <w:rFonts w:ascii="Times New Roman" w:eastAsia="Calibri" w:hAnsi="Times New Roman" w:cs="Times New Roman"/>
                <w:kern w:val="2"/>
                <w:sz w:val="24"/>
                <w:szCs w:val="24"/>
                <w:lang w:val="ro-MD"/>
              </w:rPr>
              <w:t>, activități imobiliare, tehnologie</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879B2E"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50 %</w:t>
            </w:r>
          </w:p>
        </w:tc>
      </w:tr>
      <w:tr w:rsidR="006360A6" w:rsidRPr="009209A3" w14:paraId="5A432517"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DA27B44"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9</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5FD078"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Scăzută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CD7399"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Economie de piață emergentă</w:t>
            </w: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D86C8D"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Toate sectoarele descrise la benzile 1, 2, 3 și 4</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C9515D"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70 %</w:t>
            </w:r>
          </w:p>
        </w:tc>
      </w:tr>
      <w:tr w:rsidR="006360A6" w:rsidRPr="009209A3" w14:paraId="78EDB9B9"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F2C80F"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10</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8F1C615" w14:textId="77777777" w:rsidR="006360A6" w:rsidRPr="009209A3" w:rsidRDefault="006360A6" w:rsidP="006360A6">
            <w:pPr>
              <w:rPr>
                <w:rFonts w:ascii="Times New Roman" w:eastAsia="Calibri" w:hAnsi="Times New Roman" w:cs="Times New Roman"/>
                <w:kern w:val="2"/>
                <w:sz w:val="24"/>
                <w:szCs w:val="24"/>
                <w:lang w:val="ro-MD"/>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48FD48"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Economie avansată</w:t>
            </w: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296AFA"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Toate sectoarele descrise la benzile 5, 6, 7 și 8</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F9DF05"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50 %</w:t>
            </w:r>
          </w:p>
        </w:tc>
      </w:tr>
      <w:tr w:rsidR="006360A6" w:rsidRPr="009209A3" w14:paraId="05AC0AD0"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FAF886"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11</w:t>
            </w:r>
          </w:p>
        </w:tc>
        <w:tc>
          <w:tcPr>
            <w:tcW w:w="6250"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1D1283" w14:textId="77777777" w:rsidR="006360A6" w:rsidRPr="009209A3" w:rsidRDefault="006360A6" w:rsidP="00D96A35">
            <w:pPr>
              <w:jc w:val="cente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Alt sector</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5BD94C"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70 %</w:t>
            </w:r>
          </w:p>
        </w:tc>
      </w:tr>
      <w:tr w:rsidR="006360A6" w:rsidRPr="009209A3" w14:paraId="7D36B267"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27701B"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048B88"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Ridicată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169C470"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Economie avansată</w:t>
            </w: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1A1C2F9"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Indici calificați</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C18C78"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15 %</w:t>
            </w:r>
          </w:p>
        </w:tc>
      </w:tr>
      <w:tr w:rsidR="006360A6" w:rsidRPr="009209A3" w14:paraId="6C3B72C0" w14:textId="77777777" w:rsidTr="006360A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671F51"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13</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2930AE" w14:textId="77777777" w:rsidR="006360A6" w:rsidRPr="009209A3" w:rsidRDefault="006360A6" w:rsidP="00D96A35">
            <w:pPr>
              <w:jc w:val="cente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Altele</w:t>
            </w:r>
          </w:p>
        </w:tc>
        <w:tc>
          <w:tcPr>
            <w:tcW w:w="42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03D5D47"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Indici calificați</w:t>
            </w:r>
          </w:p>
        </w:tc>
        <w:tc>
          <w:tcPr>
            <w:tcW w:w="1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D302D01" w14:textId="77777777" w:rsidR="006360A6" w:rsidRPr="009209A3" w:rsidRDefault="006360A6" w:rsidP="006360A6">
            <w:pPr>
              <w:rPr>
                <w:rFonts w:ascii="Times New Roman" w:eastAsia="Calibri" w:hAnsi="Times New Roman" w:cs="Times New Roman"/>
                <w:kern w:val="2"/>
                <w:sz w:val="24"/>
                <w:szCs w:val="24"/>
                <w:lang w:val="ro-MD"/>
              </w:rPr>
            </w:pPr>
            <w:r w:rsidRPr="009209A3">
              <w:rPr>
                <w:rFonts w:ascii="Times New Roman" w:eastAsia="Calibri" w:hAnsi="Times New Roman" w:cs="Times New Roman"/>
                <w:kern w:val="2"/>
                <w:sz w:val="24"/>
                <w:szCs w:val="24"/>
                <w:lang w:val="ro-MD"/>
              </w:rPr>
              <w:t>25 %</w:t>
            </w:r>
          </w:p>
        </w:tc>
      </w:tr>
    </w:tbl>
    <w:bookmarkEnd w:id="44"/>
    <w:p w14:paraId="7E74AE07" w14:textId="77777777" w:rsidR="008E6586" w:rsidRDefault="00215B81" w:rsidP="007A4428">
      <w:pPr>
        <w:spacing w:after="0"/>
        <w:ind w:firstLine="426"/>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lastRenderedPageBreak/>
        <w:t>104</w:t>
      </w:r>
      <w:r w:rsidR="00D96A35" w:rsidRPr="0094314A">
        <w:rPr>
          <w:rFonts w:ascii="Times New Roman" w:eastAsia="Calibri" w:hAnsi="Times New Roman" w:cs="Times New Roman"/>
          <w:b/>
          <w:bCs/>
          <w:kern w:val="2"/>
          <w:sz w:val="24"/>
          <w:szCs w:val="24"/>
          <w:lang w:val="ro-MD"/>
        </w:rPr>
        <w:t>.</w:t>
      </w:r>
      <w:r w:rsidR="00D96A35" w:rsidRPr="0094314A">
        <w:rPr>
          <w:rFonts w:ascii="Times New Roman" w:eastAsia="Calibri" w:hAnsi="Times New Roman" w:cs="Times New Roman"/>
          <w:kern w:val="2"/>
          <w:sz w:val="24"/>
          <w:szCs w:val="24"/>
          <w:lang w:val="ro-MD"/>
        </w:rPr>
        <w:t xml:space="preserve"> </w:t>
      </w:r>
      <w:r w:rsidR="006360A6" w:rsidRPr="0094314A">
        <w:rPr>
          <w:rFonts w:ascii="Times New Roman" w:eastAsia="Calibri" w:hAnsi="Times New Roman" w:cs="Times New Roman"/>
          <w:kern w:val="2"/>
          <w:sz w:val="24"/>
          <w:szCs w:val="24"/>
          <w:lang w:val="ro-MD"/>
        </w:rPr>
        <w:t xml:space="preserve">Standardele tehnice de reglementare </w:t>
      </w:r>
      <w:bookmarkStart w:id="45" w:name="_Hlk210916243"/>
      <w:r w:rsidR="00DB770F" w:rsidRPr="0094314A">
        <w:rPr>
          <w:rFonts w:ascii="Times New Roman" w:eastAsia="Calibri" w:hAnsi="Times New Roman" w:cs="Times New Roman"/>
          <w:kern w:val="2"/>
          <w:sz w:val="24"/>
          <w:szCs w:val="24"/>
          <w:lang w:val="ro-MD"/>
        </w:rPr>
        <w:t>prevăzute în actele normative</w:t>
      </w:r>
      <w:r w:rsidR="00DB770F" w:rsidRPr="0094314A">
        <w:rPr>
          <w:rFonts w:ascii="Times New Roman" w:eastAsia="Times New Roman" w:hAnsi="Times New Roman" w:cs="Times New Roman"/>
          <w:sz w:val="24"/>
          <w:szCs w:val="24"/>
          <w:lang w:val="ro-MD"/>
        </w:rPr>
        <w:t xml:space="preserve"> aferente tratamentului riscului de </w:t>
      </w:r>
      <w:proofErr w:type="spellStart"/>
      <w:r w:rsidR="00DB770F" w:rsidRPr="0094314A">
        <w:rPr>
          <w:rFonts w:ascii="Times New Roman" w:eastAsia="Times New Roman" w:hAnsi="Times New Roman" w:cs="Times New Roman"/>
          <w:sz w:val="24"/>
          <w:szCs w:val="24"/>
          <w:lang w:val="ro-MD"/>
        </w:rPr>
        <w:t>piaţă</w:t>
      </w:r>
      <w:proofErr w:type="spellEnd"/>
      <w:r w:rsidR="00DB770F" w:rsidRPr="0094314A">
        <w:rPr>
          <w:rFonts w:ascii="Times New Roman" w:eastAsia="Times New Roman" w:hAnsi="Times New Roman" w:cs="Times New Roman"/>
          <w:sz w:val="24"/>
          <w:szCs w:val="24"/>
          <w:lang w:val="ro-MD"/>
        </w:rPr>
        <w:t xml:space="preserve"> potrivit abordării standardizate</w:t>
      </w:r>
      <w:bookmarkEnd w:id="45"/>
      <w:r w:rsidR="006360A6" w:rsidRPr="0094314A">
        <w:rPr>
          <w:rFonts w:ascii="Times New Roman" w:eastAsia="Calibri" w:hAnsi="Times New Roman" w:cs="Times New Roman"/>
          <w:kern w:val="2"/>
          <w:sz w:val="24"/>
          <w:szCs w:val="24"/>
          <w:lang w:val="ro-MD"/>
        </w:rPr>
        <w:t xml:space="preserve"> precizează ce reprezintă o capitalizare scăzută și ce reprezintă o capitalizare ridicată în sensul </w:t>
      </w:r>
      <w:r w:rsidR="00D96A35" w:rsidRPr="0094314A">
        <w:rPr>
          <w:rFonts w:ascii="Times New Roman" w:eastAsia="Calibri" w:hAnsi="Times New Roman" w:cs="Times New Roman"/>
          <w:kern w:val="2"/>
          <w:sz w:val="24"/>
          <w:szCs w:val="24"/>
          <w:lang w:val="ro-MD"/>
        </w:rPr>
        <w:t xml:space="preserve">punctului </w:t>
      </w:r>
      <w:r w:rsidRPr="0094314A">
        <w:rPr>
          <w:rFonts w:ascii="Times New Roman" w:eastAsia="Calibri" w:hAnsi="Times New Roman" w:cs="Times New Roman"/>
          <w:kern w:val="2"/>
          <w:sz w:val="24"/>
          <w:szCs w:val="24"/>
          <w:lang w:val="ro-MD"/>
        </w:rPr>
        <w:t>103</w:t>
      </w:r>
      <w:r w:rsidR="006360A6" w:rsidRPr="0094314A">
        <w:rPr>
          <w:rFonts w:ascii="Times New Roman" w:eastAsia="Calibri" w:hAnsi="Times New Roman" w:cs="Times New Roman"/>
          <w:kern w:val="2"/>
          <w:sz w:val="24"/>
          <w:szCs w:val="24"/>
          <w:lang w:val="ro-MD"/>
        </w:rPr>
        <w:t>.</w:t>
      </w:r>
    </w:p>
    <w:p w14:paraId="40B158DF" w14:textId="3488C830" w:rsidR="006360A6" w:rsidRPr="0094314A" w:rsidRDefault="00215B81" w:rsidP="007A4428">
      <w:pPr>
        <w:spacing w:after="0"/>
        <w:ind w:firstLine="426"/>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105</w:t>
      </w:r>
      <w:r w:rsidR="00D96A35" w:rsidRPr="0094314A">
        <w:rPr>
          <w:rFonts w:ascii="Times New Roman" w:eastAsia="Calibri" w:hAnsi="Times New Roman" w:cs="Times New Roman"/>
          <w:b/>
          <w:bCs/>
          <w:kern w:val="2"/>
          <w:sz w:val="24"/>
          <w:szCs w:val="24"/>
          <w:lang w:val="ro-MD"/>
        </w:rPr>
        <w:t xml:space="preserve">. </w:t>
      </w:r>
      <w:r w:rsidR="006360A6" w:rsidRPr="0094314A">
        <w:rPr>
          <w:rFonts w:ascii="Times New Roman" w:eastAsia="Calibri" w:hAnsi="Times New Roman" w:cs="Times New Roman"/>
          <w:kern w:val="2"/>
          <w:sz w:val="24"/>
          <w:szCs w:val="24"/>
          <w:lang w:val="ro-MD"/>
        </w:rPr>
        <w:t xml:space="preserve">Standardele tehnice de reglementare </w:t>
      </w:r>
      <w:r w:rsidR="00AD4F4E" w:rsidRPr="0094314A">
        <w:rPr>
          <w:rFonts w:ascii="Times New Roman" w:eastAsia="Calibri" w:hAnsi="Times New Roman" w:cs="Times New Roman"/>
          <w:kern w:val="2"/>
          <w:sz w:val="24"/>
          <w:szCs w:val="24"/>
          <w:lang w:val="ro-MD"/>
        </w:rPr>
        <w:t xml:space="preserve">prevăzute în actele normative aferente tratamentului riscului de </w:t>
      </w:r>
      <w:proofErr w:type="spellStart"/>
      <w:r w:rsidR="00AD4F4E" w:rsidRPr="0094314A">
        <w:rPr>
          <w:rFonts w:ascii="Times New Roman" w:eastAsia="Calibri" w:hAnsi="Times New Roman" w:cs="Times New Roman"/>
          <w:kern w:val="2"/>
          <w:sz w:val="24"/>
          <w:szCs w:val="24"/>
          <w:lang w:val="ro-MD"/>
        </w:rPr>
        <w:t>piaţă</w:t>
      </w:r>
      <w:proofErr w:type="spellEnd"/>
      <w:r w:rsidR="00AD4F4E" w:rsidRPr="0094314A">
        <w:rPr>
          <w:rFonts w:ascii="Times New Roman" w:eastAsia="Calibri" w:hAnsi="Times New Roman" w:cs="Times New Roman"/>
          <w:kern w:val="2"/>
          <w:sz w:val="24"/>
          <w:szCs w:val="24"/>
          <w:lang w:val="ro-MD"/>
        </w:rPr>
        <w:t xml:space="preserve"> potrivit abordării standardizate</w:t>
      </w:r>
      <w:r w:rsidR="006360A6" w:rsidRPr="0094314A">
        <w:rPr>
          <w:rFonts w:ascii="Times New Roman" w:eastAsia="Calibri" w:hAnsi="Times New Roman" w:cs="Times New Roman"/>
          <w:kern w:val="2"/>
          <w:sz w:val="24"/>
          <w:szCs w:val="24"/>
          <w:lang w:val="ro-MD"/>
        </w:rPr>
        <w:t xml:space="preserve"> precizează ce reprezintă o piață emergentă și ce reprezintă o economie avansată în sensul </w:t>
      </w:r>
      <w:r w:rsidR="00D96A35" w:rsidRPr="0094314A">
        <w:rPr>
          <w:rFonts w:ascii="Times New Roman" w:eastAsia="Calibri" w:hAnsi="Times New Roman" w:cs="Times New Roman"/>
          <w:kern w:val="2"/>
          <w:sz w:val="24"/>
          <w:szCs w:val="24"/>
          <w:lang w:val="ro-MD"/>
        </w:rPr>
        <w:t xml:space="preserve">punctului </w:t>
      </w:r>
      <w:r w:rsidRPr="0094314A">
        <w:rPr>
          <w:rFonts w:ascii="Times New Roman" w:eastAsia="Calibri" w:hAnsi="Times New Roman" w:cs="Times New Roman"/>
          <w:kern w:val="2"/>
          <w:sz w:val="24"/>
          <w:szCs w:val="24"/>
          <w:lang w:val="ro-MD"/>
        </w:rPr>
        <w:t>103</w:t>
      </w:r>
      <w:r w:rsidR="006360A6" w:rsidRPr="0094314A">
        <w:rPr>
          <w:rFonts w:ascii="Times New Roman" w:eastAsia="Calibri" w:hAnsi="Times New Roman" w:cs="Times New Roman"/>
          <w:kern w:val="2"/>
          <w:sz w:val="24"/>
          <w:szCs w:val="24"/>
          <w:lang w:val="ro-MD"/>
        </w:rPr>
        <w:t>.</w:t>
      </w:r>
    </w:p>
    <w:p w14:paraId="3761CA5D" w14:textId="67B05827" w:rsidR="006360A6" w:rsidRPr="0094314A" w:rsidRDefault="00215B81" w:rsidP="00D96A35">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106</w:t>
      </w:r>
      <w:r w:rsidR="00D96A35" w:rsidRPr="0094314A">
        <w:rPr>
          <w:rFonts w:ascii="Times New Roman" w:eastAsia="Calibri" w:hAnsi="Times New Roman" w:cs="Times New Roman"/>
          <w:b/>
          <w:bCs/>
          <w:kern w:val="2"/>
          <w:sz w:val="24"/>
          <w:szCs w:val="24"/>
          <w:lang w:val="ro-MD"/>
        </w:rPr>
        <w:t>.</w:t>
      </w:r>
      <w:r w:rsidR="00D96A35" w:rsidRPr="0094314A">
        <w:rPr>
          <w:rFonts w:ascii="Times New Roman" w:eastAsia="Calibri" w:hAnsi="Times New Roman" w:cs="Times New Roman"/>
          <w:kern w:val="2"/>
          <w:sz w:val="24"/>
          <w:szCs w:val="24"/>
          <w:lang w:val="ro-MD"/>
        </w:rPr>
        <w:t xml:space="preserve"> </w:t>
      </w:r>
      <w:r w:rsidR="006360A6" w:rsidRPr="0094314A">
        <w:rPr>
          <w:rFonts w:ascii="Times New Roman" w:eastAsia="Calibri" w:hAnsi="Times New Roman" w:cs="Times New Roman"/>
          <w:kern w:val="2"/>
          <w:sz w:val="24"/>
          <w:szCs w:val="24"/>
          <w:lang w:val="ro-MD"/>
        </w:rPr>
        <w:t xml:space="preserve">Atunci când încadrează o expunere la risc într-un sector, </w:t>
      </w:r>
      <w:r w:rsidR="00D96A35" w:rsidRPr="0094314A">
        <w:rPr>
          <w:rFonts w:ascii="Times New Roman" w:eastAsia="Calibri" w:hAnsi="Times New Roman" w:cs="Times New Roman"/>
          <w:kern w:val="2"/>
          <w:sz w:val="24"/>
          <w:szCs w:val="24"/>
          <w:lang w:val="ro-MD"/>
        </w:rPr>
        <w:t>băncile</w:t>
      </w:r>
      <w:r w:rsidR="006360A6" w:rsidRPr="0094314A">
        <w:rPr>
          <w:rFonts w:ascii="Times New Roman" w:eastAsia="Calibri" w:hAnsi="Times New Roman" w:cs="Times New Roman"/>
          <w:kern w:val="2"/>
          <w:sz w:val="24"/>
          <w:szCs w:val="24"/>
          <w:lang w:val="ro-MD"/>
        </w:rPr>
        <w:t xml:space="preserve"> se bazează pe o clasificare care este utilizată în mod curent pe piață pentru gruparea emitenților în funcție de sectorul de activitate.</w:t>
      </w:r>
      <w:r w:rsidR="006360A6" w:rsidRPr="0094314A">
        <w:rPr>
          <w:rFonts w:ascii="Calibri" w:eastAsia="Calibri" w:hAnsi="Calibri" w:cs="Times New Roman"/>
          <w:kern w:val="2"/>
          <w:lang w:val="ro-MD"/>
        </w:rPr>
        <w:t xml:space="preserve"> </w:t>
      </w:r>
      <w:r w:rsidR="00D96A35" w:rsidRPr="0094314A">
        <w:rPr>
          <w:rFonts w:ascii="Times New Roman" w:eastAsia="Calibri" w:hAnsi="Times New Roman" w:cs="Times New Roman"/>
          <w:kern w:val="2"/>
          <w:sz w:val="24"/>
          <w:szCs w:val="24"/>
          <w:lang w:val="ro-MD"/>
        </w:rPr>
        <w:t>Băncile</w:t>
      </w:r>
      <w:r w:rsidR="006360A6" w:rsidRPr="0094314A">
        <w:rPr>
          <w:rFonts w:ascii="Calibri" w:eastAsia="Calibri" w:hAnsi="Calibri" w:cs="Times New Roman"/>
          <w:kern w:val="2"/>
          <w:lang w:val="ro-MD"/>
        </w:rPr>
        <w:t xml:space="preserve"> </w:t>
      </w:r>
      <w:r w:rsidR="006360A6" w:rsidRPr="0094314A">
        <w:rPr>
          <w:rFonts w:ascii="Times New Roman" w:eastAsia="Calibri" w:hAnsi="Times New Roman" w:cs="Times New Roman"/>
          <w:kern w:val="2"/>
          <w:sz w:val="24"/>
          <w:szCs w:val="24"/>
          <w:lang w:val="ro-MD"/>
        </w:rPr>
        <w:t xml:space="preserve">încadrează fiecare emitent într-una din benzile sectoriale de la </w:t>
      </w:r>
      <w:r w:rsidR="00D96A35"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103</w:t>
      </w:r>
      <w:r w:rsidR="00D96A35" w:rsidRPr="0094314A">
        <w:rPr>
          <w:rFonts w:ascii="Times New Roman" w:eastAsia="Calibri" w:hAnsi="Times New Roman" w:cs="Times New Roman"/>
          <w:kern w:val="2"/>
          <w:sz w:val="24"/>
          <w:szCs w:val="24"/>
          <w:lang w:val="ro-MD"/>
        </w:rPr>
        <w:t xml:space="preserve">, </w:t>
      </w:r>
      <w:r w:rsidR="006360A6" w:rsidRPr="0094314A">
        <w:rPr>
          <w:rFonts w:ascii="Times New Roman" w:eastAsia="Calibri" w:hAnsi="Times New Roman" w:cs="Times New Roman"/>
          <w:kern w:val="2"/>
          <w:sz w:val="24"/>
          <w:szCs w:val="24"/>
          <w:lang w:val="ro-MD"/>
        </w:rPr>
        <w:t xml:space="preserve"> tabelul 1 și încadrează toți emitenții dintr-un anumit </w:t>
      </w:r>
      <w:proofErr w:type="spellStart"/>
      <w:r w:rsidR="006360A6" w:rsidRPr="0094314A">
        <w:rPr>
          <w:rFonts w:ascii="Times New Roman" w:eastAsia="Calibri" w:hAnsi="Times New Roman" w:cs="Times New Roman"/>
          <w:kern w:val="2"/>
          <w:sz w:val="24"/>
          <w:szCs w:val="24"/>
          <w:lang w:val="ro-MD"/>
        </w:rPr>
        <w:t>subsector</w:t>
      </w:r>
      <w:proofErr w:type="spellEnd"/>
      <w:r w:rsidR="006360A6" w:rsidRPr="0094314A">
        <w:rPr>
          <w:rFonts w:ascii="Times New Roman" w:eastAsia="Calibri" w:hAnsi="Times New Roman" w:cs="Times New Roman"/>
          <w:kern w:val="2"/>
          <w:sz w:val="24"/>
          <w:szCs w:val="24"/>
          <w:lang w:val="ro-MD"/>
        </w:rPr>
        <w:t xml:space="preserve"> în același sector. Expunerile la risc provenind de la orice emitent pe care </w:t>
      </w:r>
      <w:r w:rsidR="00D96A35" w:rsidRPr="0094314A">
        <w:rPr>
          <w:rFonts w:ascii="Times New Roman" w:eastAsia="Calibri" w:hAnsi="Times New Roman" w:cs="Times New Roman"/>
          <w:kern w:val="2"/>
          <w:sz w:val="24"/>
          <w:szCs w:val="24"/>
          <w:lang w:val="ro-MD"/>
        </w:rPr>
        <w:t>banca</w:t>
      </w:r>
      <w:r w:rsidR="006360A6" w:rsidRPr="0094314A">
        <w:rPr>
          <w:rFonts w:ascii="Times New Roman" w:eastAsia="Calibri" w:hAnsi="Times New Roman" w:cs="Times New Roman"/>
          <w:kern w:val="2"/>
          <w:sz w:val="24"/>
          <w:szCs w:val="24"/>
          <w:lang w:val="ro-MD"/>
        </w:rPr>
        <w:t xml:space="preserve"> nu le poate încadra într-un anumit sector în acest mod sunt încadrate în banda 11. Emitenții de titluri de capital multinaționali sau multisectoriali sunt încadrați într-o anumită bandă pe baza celei mai semnificative regiuni sau a celui mai semnificativ sector în care își desfășoară activitatea emitentul de titluri de capital.</w:t>
      </w:r>
    </w:p>
    <w:p w14:paraId="508B7736" w14:textId="7AA25588" w:rsidR="006360A6" w:rsidRPr="0094314A" w:rsidRDefault="00215B81" w:rsidP="00D96A35">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107</w:t>
      </w:r>
      <w:r w:rsidR="00D96A35" w:rsidRPr="0094314A">
        <w:rPr>
          <w:rFonts w:ascii="Times New Roman" w:eastAsia="Calibri" w:hAnsi="Times New Roman" w:cs="Times New Roman"/>
          <w:b/>
          <w:bCs/>
          <w:kern w:val="2"/>
          <w:sz w:val="24"/>
          <w:szCs w:val="24"/>
          <w:lang w:val="ro-MD"/>
        </w:rPr>
        <w:t>.</w:t>
      </w:r>
      <w:r w:rsidR="00D96A35" w:rsidRPr="0094314A">
        <w:rPr>
          <w:rFonts w:ascii="Times New Roman" w:eastAsia="Calibri" w:hAnsi="Times New Roman" w:cs="Times New Roman"/>
          <w:kern w:val="2"/>
          <w:sz w:val="24"/>
          <w:szCs w:val="24"/>
          <w:lang w:val="ro-MD"/>
        </w:rPr>
        <w:t xml:space="preserve"> </w:t>
      </w:r>
      <w:r w:rsidR="006360A6" w:rsidRPr="0094314A">
        <w:rPr>
          <w:rFonts w:ascii="Times New Roman" w:eastAsia="Calibri" w:hAnsi="Times New Roman" w:cs="Times New Roman"/>
          <w:kern w:val="2"/>
          <w:sz w:val="24"/>
          <w:szCs w:val="24"/>
          <w:lang w:val="ro-MD"/>
        </w:rPr>
        <w:t xml:space="preserve">Ponderile de risc pentru riscul de devalorizare a titlurilor de capital </w:t>
      </w:r>
      <w:proofErr w:type="spellStart"/>
      <w:r w:rsidR="006360A6" w:rsidRPr="0094314A">
        <w:rPr>
          <w:rFonts w:ascii="Times New Roman" w:eastAsia="Calibri" w:hAnsi="Times New Roman" w:cs="Times New Roman"/>
          <w:kern w:val="2"/>
          <w:sz w:val="24"/>
          <w:szCs w:val="24"/>
          <w:lang w:val="ro-MD"/>
        </w:rPr>
        <w:t>vega</w:t>
      </w:r>
      <w:proofErr w:type="spellEnd"/>
      <w:r w:rsidR="006360A6" w:rsidRPr="0094314A">
        <w:rPr>
          <w:rFonts w:ascii="Times New Roman" w:eastAsia="Calibri" w:hAnsi="Times New Roman" w:cs="Times New Roman"/>
          <w:kern w:val="2"/>
          <w:sz w:val="24"/>
          <w:szCs w:val="24"/>
          <w:lang w:val="ro-MD"/>
        </w:rPr>
        <w:t xml:space="preserve"> se stabilesc la 78 % pentru benzile 1-8 și pentru banda 12 și la 100 % pentru toate celelalte benzi.</w:t>
      </w:r>
    </w:p>
    <w:p w14:paraId="71E188E6" w14:textId="77B22E7C" w:rsidR="006360A6" w:rsidRPr="0094314A" w:rsidRDefault="00215B81" w:rsidP="00CE5411">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b/>
          <w:bCs/>
          <w:kern w:val="2"/>
          <w:sz w:val="24"/>
          <w:szCs w:val="24"/>
          <w:lang w:val="ro-MD"/>
        </w:rPr>
        <w:t>108</w:t>
      </w:r>
      <w:r w:rsidR="00CE5411" w:rsidRPr="0094314A">
        <w:rPr>
          <w:rFonts w:ascii="Times New Roman" w:eastAsia="Calibri" w:hAnsi="Times New Roman" w:cs="Times New Roman"/>
          <w:b/>
          <w:bCs/>
          <w:kern w:val="2"/>
          <w:sz w:val="24"/>
          <w:szCs w:val="24"/>
          <w:lang w:val="ro-MD"/>
        </w:rPr>
        <w:t>.</w:t>
      </w:r>
      <w:r w:rsidR="00CE5411" w:rsidRPr="0094314A">
        <w:rPr>
          <w:rFonts w:ascii="Times New Roman" w:eastAsia="Calibri" w:hAnsi="Times New Roman" w:cs="Times New Roman"/>
          <w:kern w:val="2"/>
          <w:sz w:val="24"/>
          <w:szCs w:val="24"/>
          <w:lang w:val="ro-MD"/>
        </w:rPr>
        <w:t xml:space="preserve"> </w:t>
      </w:r>
      <w:r w:rsidR="006360A6" w:rsidRPr="0094314A">
        <w:rPr>
          <w:rFonts w:ascii="Times New Roman" w:eastAsia="Calibri" w:hAnsi="Times New Roman" w:cs="Times New Roman"/>
          <w:kern w:val="2"/>
          <w:sz w:val="24"/>
          <w:szCs w:val="24"/>
          <w:lang w:val="ro-MD"/>
        </w:rPr>
        <w:t xml:space="preserve">Parametrul de corelație dintre benzi pentru riscul de devalorizare a titlurilor de capital delta și </w:t>
      </w:r>
      <w:proofErr w:type="spellStart"/>
      <w:r w:rsidR="006360A6" w:rsidRPr="0094314A">
        <w:rPr>
          <w:rFonts w:ascii="Times New Roman" w:eastAsia="Calibri" w:hAnsi="Times New Roman" w:cs="Times New Roman"/>
          <w:kern w:val="2"/>
          <w:sz w:val="24"/>
          <w:szCs w:val="24"/>
          <w:lang w:val="ro-MD"/>
        </w:rPr>
        <w:t>vega</w:t>
      </w:r>
      <w:proofErr w:type="spellEnd"/>
      <w:r w:rsidR="006360A6" w:rsidRPr="0094314A">
        <w:rPr>
          <w:rFonts w:ascii="Times New Roman" w:eastAsia="Calibri" w:hAnsi="Times New Roman" w:cs="Times New Roman"/>
          <w:kern w:val="2"/>
          <w:sz w:val="24"/>
          <w:szCs w:val="24"/>
          <w:lang w:val="ro-MD"/>
        </w:rPr>
        <w:t xml:space="preserve"> se stabilește la:</w:t>
      </w:r>
    </w:p>
    <w:p w14:paraId="65F63C31" w14:textId="74540E18" w:rsidR="006360A6" w:rsidRPr="0094314A" w:rsidRDefault="00215B81" w:rsidP="00CE5411">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108</w:t>
      </w:r>
      <w:r w:rsidR="00CE5411" w:rsidRPr="0094314A">
        <w:rPr>
          <w:rFonts w:ascii="Times New Roman" w:eastAsia="Calibri" w:hAnsi="Times New Roman" w:cs="Times New Roman"/>
          <w:kern w:val="2"/>
          <w:sz w:val="24"/>
          <w:szCs w:val="24"/>
          <w:lang w:val="ro-MD"/>
        </w:rPr>
        <w:t xml:space="preserve">.1. </w:t>
      </w:r>
      <w:r w:rsidR="006360A6" w:rsidRPr="0094314A">
        <w:rPr>
          <w:rFonts w:ascii="Times New Roman" w:eastAsia="Calibri" w:hAnsi="Times New Roman" w:cs="Times New Roman"/>
          <w:kern w:val="2"/>
          <w:sz w:val="24"/>
          <w:szCs w:val="24"/>
          <w:lang w:val="ro-MD"/>
        </w:rPr>
        <w:t xml:space="preserve">15 % dacă cele două benzi se încadrează în benzile 1-10 de la </w:t>
      </w:r>
      <w:r w:rsidR="0088248E"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103</w:t>
      </w:r>
      <w:r w:rsidR="0088248E" w:rsidRPr="0094314A">
        <w:rPr>
          <w:rFonts w:ascii="Times New Roman" w:eastAsia="Calibri" w:hAnsi="Times New Roman" w:cs="Times New Roman"/>
          <w:kern w:val="2"/>
          <w:sz w:val="24"/>
          <w:szCs w:val="24"/>
          <w:lang w:val="ro-MD"/>
        </w:rPr>
        <w:t>,</w:t>
      </w:r>
      <w:r w:rsidR="006360A6" w:rsidRPr="0094314A">
        <w:rPr>
          <w:rFonts w:ascii="Times New Roman" w:eastAsia="Calibri" w:hAnsi="Times New Roman" w:cs="Times New Roman"/>
          <w:kern w:val="2"/>
          <w:sz w:val="24"/>
          <w:szCs w:val="24"/>
          <w:lang w:val="ro-MD"/>
        </w:rPr>
        <w:t xml:space="preserve"> tabelul 1;</w:t>
      </w:r>
    </w:p>
    <w:p w14:paraId="0F0BBB1D" w14:textId="03871BFB" w:rsidR="006360A6" w:rsidRPr="0094314A" w:rsidRDefault="00215B81" w:rsidP="00CE5411">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108</w:t>
      </w:r>
      <w:r w:rsidR="00CE5411" w:rsidRPr="0094314A">
        <w:rPr>
          <w:rFonts w:ascii="Times New Roman" w:eastAsia="Calibri" w:hAnsi="Times New Roman" w:cs="Times New Roman"/>
          <w:kern w:val="2"/>
          <w:sz w:val="24"/>
          <w:szCs w:val="24"/>
          <w:lang w:val="ro-MD"/>
        </w:rPr>
        <w:t xml:space="preserve">.2. </w:t>
      </w:r>
      <w:r w:rsidR="006360A6" w:rsidRPr="0094314A">
        <w:rPr>
          <w:rFonts w:ascii="Times New Roman" w:eastAsia="Calibri" w:hAnsi="Times New Roman" w:cs="Times New Roman"/>
          <w:kern w:val="2"/>
          <w:sz w:val="24"/>
          <w:szCs w:val="24"/>
          <w:lang w:val="ro-MD"/>
        </w:rPr>
        <w:t xml:space="preserve">75 % dacă cele două benzi sunt benzile 12 și 13 de la </w:t>
      </w:r>
      <w:r w:rsidR="0088248E"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103</w:t>
      </w:r>
      <w:r w:rsidR="0088248E" w:rsidRPr="0094314A">
        <w:rPr>
          <w:rFonts w:ascii="Times New Roman" w:eastAsia="Calibri" w:hAnsi="Times New Roman" w:cs="Times New Roman"/>
          <w:kern w:val="2"/>
          <w:sz w:val="24"/>
          <w:szCs w:val="24"/>
          <w:lang w:val="ro-MD"/>
        </w:rPr>
        <w:t xml:space="preserve">, </w:t>
      </w:r>
      <w:r w:rsidR="006360A6" w:rsidRPr="0094314A">
        <w:rPr>
          <w:rFonts w:ascii="Times New Roman" w:eastAsia="Calibri" w:hAnsi="Times New Roman" w:cs="Times New Roman"/>
          <w:kern w:val="2"/>
          <w:sz w:val="24"/>
          <w:szCs w:val="24"/>
          <w:lang w:val="ro-MD"/>
        </w:rPr>
        <w:t>tabelul 1;</w:t>
      </w:r>
    </w:p>
    <w:p w14:paraId="76CFADCF" w14:textId="44001AA3" w:rsidR="006360A6" w:rsidRPr="0094314A" w:rsidRDefault="00215B81" w:rsidP="00CE5411">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108</w:t>
      </w:r>
      <w:r w:rsidR="00CE5411" w:rsidRPr="0094314A">
        <w:rPr>
          <w:rFonts w:ascii="Times New Roman" w:eastAsia="Calibri" w:hAnsi="Times New Roman" w:cs="Times New Roman"/>
          <w:kern w:val="2"/>
          <w:sz w:val="24"/>
          <w:szCs w:val="24"/>
          <w:lang w:val="ro-MD"/>
        </w:rPr>
        <w:t xml:space="preserve">.3. </w:t>
      </w:r>
      <w:r w:rsidR="006360A6" w:rsidRPr="0094314A">
        <w:rPr>
          <w:rFonts w:ascii="Times New Roman" w:eastAsia="Calibri" w:hAnsi="Times New Roman" w:cs="Times New Roman"/>
          <w:kern w:val="2"/>
          <w:sz w:val="24"/>
          <w:szCs w:val="24"/>
          <w:lang w:val="ro-MD"/>
        </w:rPr>
        <w:t xml:space="preserve">45 % dacă una dintre benzi este banda 12 sau 13 de la </w:t>
      </w:r>
      <w:r w:rsidR="0088248E"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103</w:t>
      </w:r>
      <w:r w:rsidR="0088248E" w:rsidRPr="0094314A">
        <w:rPr>
          <w:rFonts w:ascii="Times New Roman" w:eastAsia="Calibri" w:hAnsi="Times New Roman" w:cs="Times New Roman"/>
          <w:kern w:val="2"/>
          <w:sz w:val="24"/>
          <w:szCs w:val="24"/>
          <w:lang w:val="ro-MD"/>
        </w:rPr>
        <w:t>,</w:t>
      </w:r>
      <w:r w:rsidR="006360A6" w:rsidRPr="0094314A">
        <w:rPr>
          <w:rFonts w:ascii="Times New Roman" w:eastAsia="Calibri" w:hAnsi="Times New Roman" w:cs="Times New Roman"/>
          <w:kern w:val="2"/>
          <w:sz w:val="24"/>
          <w:szCs w:val="24"/>
          <w:lang w:val="ro-MD"/>
        </w:rPr>
        <w:t xml:space="preserve"> tabelul 1, iar cealaltă bandă se încadrează în benzile 1-10 de la </w:t>
      </w:r>
      <w:r w:rsidR="0088248E"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103</w:t>
      </w:r>
      <w:r w:rsidR="0088248E" w:rsidRPr="0094314A">
        <w:rPr>
          <w:rFonts w:ascii="Times New Roman" w:eastAsia="Calibri" w:hAnsi="Times New Roman" w:cs="Times New Roman"/>
          <w:kern w:val="2"/>
          <w:sz w:val="24"/>
          <w:szCs w:val="24"/>
          <w:lang w:val="ro-MD"/>
        </w:rPr>
        <w:t>,</w:t>
      </w:r>
      <w:r w:rsidR="006360A6" w:rsidRPr="0094314A">
        <w:rPr>
          <w:rFonts w:ascii="Times New Roman" w:eastAsia="Calibri" w:hAnsi="Times New Roman" w:cs="Times New Roman"/>
          <w:kern w:val="2"/>
          <w:sz w:val="24"/>
          <w:szCs w:val="24"/>
          <w:lang w:val="ro-MD"/>
        </w:rPr>
        <w:t xml:space="preserve"> tabelul 1;</w:t>
      </w:r>
    </w:p>
    <w:p w14:paraId="31E4E410" w14:textId="6C610297" w:rsidR="006360A6" w:rsidRPr="0094314A" w:rsidRDefault="00215B81" w:rsidP="00CE5411">
      <w:pPr>
        <w:spacing w:after="0"/>
        <w:ind w:firstLine="425"/>
        <w:jc w:val="both"/>
        <w:rPr>
          <w:rFonts w:ascii="Times New Roman" w:eastAsia="Calibri" w:hAnsi="Times New Roman" w:cs="Times New Roman"/>
          <w:kern w:val="2"/>
          <w:sz w:val="24"/>
          <w:szCs w:val="24"/>
          <w:lang w:val="ro-MD"/>
        </w:rPr>
      </w:pPr>
      <w:r w:rsidRPr="0094314A">
        <w:rPr>
          <w:rFonts w:ascii="Times New Roman" w:eastAsia="Calibri" w:hAnsi="Times New Roman" w:cs="Times New Roman"/>
          <w:kern w:val="2"/>
          <w:sz w:val="24"/>
          <w:szCs w:val="24"/>
          <w:lang w:val="ro-MD"/>
        </w:rPr>
        <w:t>108</w:t>
      </w:r>
      <w:r w:rsidR="00CE5411" w:rsidRPr="0094314A">
        <w:rPr>
          <w:rFonts w:ascii="Times New Roman" w:eastAsia="Calibri" w:hAnsi="Times New Roman" w:cs="Times New Roman"/>
          <w:kern w:val="2"/>
          <w:sz w:val="24"/>
          <w:szCs w:val="24"/>
          <w:lang w:val="ro-MD"/>
        </w:rPr>
        <w:t xml:space="preserve">.4. </w:t>
      </w:r>
      <w:r w:rsidR="006360A6" w:rsidRPr="0094314A">
        <w:rPr>
          <w:rFonts w:ascii="Times New Roman" w:eastAsia="Calibri" w:hAnsi="Times New Roman" w:cs="Times New Roman"/>
          <w:kern w:val="2"/>
          <w:sz w:val="24"/>
          <w:szCs w:val="24"/>
          <w:lang w:val="ro-MD"/>
        </w:rPr>
        <w:t xml:space="preserve">0 % dacă una dintre cele două benzi este banda 11 de la </w:t>
      </w:r>
      <w:r w:rsidR="0088248E" w:rsidRPr="0094314A">
        <w:rPr>
          <w:rFonts w:ascii="Times New Roman" w:eastAsia="Calibri" w:hAnsi="Times New Roman" w:cs="Times New Roman"/>
          <w:kern w:val="2"/>
          <w:sz w:val="24"/>
          <w:szCs w:val="24"/>
          <w:lang w:val="ro-MD"/>
        </w:rPr>
        <w:t xml:space="preserve">punctul </w:t>
      </w:r>
      <w:r w:rsidRPr="0094314A">
        <w:rPr>
          <w:rFonts w:ascii="Times New Roman" w:eastAsia="Calibri" w:hAnsi="Times New Roman" w:cs="Times New Roman"/>
          <w:kern w:val="2"/>
          <w:sz w:val="24"/>
          <w:szCs w:val="24"/>
          <w:lang w:val="ro-MD"/>
        </w:rPr>
        <w:t>103</w:t>
      </w:r>
      <w:r w:rsidR="0088248E" w:rsidRPr="0094314A">
        <w:rPr>
          <w:rFonts w:ascii="Times New Roman" w:eastAsia="Calibri" w:hAnsi="Times New Roman" w:cs="Times New Roman"/>
          <w:kern w:val="2"/>
          <w:sz w:val="24"/>
          <w:szCs w:val="24"/>
          <w:lang w:val="ro-MD"/>
        </w:rPr>
        <w:t xml:space="preserve">, </w:t>
      </w:r>
      <w:r w:rsidR="006360A6" w:rsidRPr="0094314A">
        <w:rPr>
          <w:rFonts w:ascii="Times New Roman" w:eastAsia="Calibri" w:hAnsi="Times New Roman" w:cs="Times New Roman"/>
          <w:kern w:val="2"/>
          <w:sz w:val="24"/>
          <w:szCs w:val="24"/>
          <w:lang w:val="ro-MD"/>
        </w:rPr>
        <w:t>tabelul 1.</w:t>
      </w:r>
    </w:p>
    <w:p w14:paraId="07E427AE" w14:textId="7F8E7230" w:rsidR="00EB3A7D" w:rsidRPr="0094314A" w:rsidRDefault="00EB3A7D" w:rsidP="00EB3A7D">
      <w:pPr>
        <w:pStyle w:val="ListParagraph"/>
        <w:spacing w:after="0" w:line="240" w:lineRule="auto"/>
        <w:ind w:left="786"/>
        <w:jc w:val="center"/>
        <w:rPr>
          <w:rFonts w:ascii="Times New Roman" w:eastAsia="Times New Roman" w:hAnsi="Times New Roman" w:cs="Times New Roman"/>
          <w:i/>
          <w:iCs/>
          <w:sz w:val="24"/>
          <w:szCs w:val="24"/>
          <w:lang w:val="ro-MD"/>
        </w:rPr>
      </w:pPr>
      <w:bookmarkStart w:id="46" w:name="_Hlk203054817"/>
      <w:r w:rsidRPr="0094314A">
        <w:rPr>
          <w:rFonts w:ascii="Times New Roman" w:eastAsia="Times New Roman" w:hAnsi="Times New Roman" w:cs="Times New Roman"/>
          <w:i/>
          <w:iCs/>
          <w:sz w:val="24"/>
          <w:szCs w:val="24"/>
          <w:lang w:val="ro-MD"/>
        </w:rPr>
        <w:t>Secțiunea a 21-a</w:t>
      </w:r>
    </w:p>
    <w:p w14:paraId="54673E04" w14:textId="77777777" w:rsidR="004A3076" w:rsidRPr="0094314A" w:rsidRDefault="004A3076" w:rsidP="004A3076">
      <w:pPr>
        <w:jc w:val="center"/>
        <w:rPr>
          <w:rFonts w:ascii="Times New Roman" w:hAnsi="Times New Roman" w:cs="Times New Roman"/>
          <w:b/>
          <w:bCs/>
          <w:sz w:val="24"/>
          <w:szCs w:val="24"/>
          <w:lang w:val="ro-MD"/>
        </w:rPr>
      </w:pPr>
      <w:r w:rsidRPr="0094314A">
        <w:rPr>
          <w:rFonts w:ascii="Times New Roman" w:hAnsi="Times New Roman" w:cs="Times New Roman"/>
          <w:b/>
          <w:bCs/>
          <w:sz w:val="24"/>
          <w:szCs w:val="24"/>
          <w:lang w:val="ro-MD"/>
        </w:rPr>
        <w:t>Benzile de ponderi de risc pentru riscul de marfă</w:t>
      </w:r>
    </w:p>
    <w:bookmarkEnd w:id="46"/>
    <w:p w14:paraId="2FDC6D28" w14:textId="74C4C931" w:rsidR="004A3076" w:rsidRPr="0094314A" w:rsidRDefault="00215B81" w:rsidP="004A3076">
      <w:pPr>
        <w:ind w:firstLine="426"/>
        <w:jc w:val="both"/>
        <w:rPr>
          <w:rFonts w:ascii="Times New Roman" w:hAnsi="Times New Roman" w:cs="Times New Roman"/>
          <w:b/>
          <w:bCs/>
          <w:sz w:val="24"/>
          <w:szCs w:val="24"/>
          <w:lang w:val="ro-MD"/>
        </w:rPr>
      </w:pPr>
      <w:r w:rsidRPr="0094314A">
        <w:rPr>
          <w:rFonts w:ascii="Times New Roman" w:hAnsi="Times New Roman" w:cs="Times New Roman"/>
          <w:b/>
          <w:bCs/>
          <w:sz w:val="24"/>
          <w:szCs w:val="24"/>
          <w:lang w:val="ro-MD"/>
        </w:rPr>
        <w:t>109</w:t>
      </w:r>
      <w:r w:rsidR="004A3076" w:rsidRPr="0094314A">
        <w:rPr>
          <w:rFonts w:ascii="Times New Roman" w:hAnsi="Times New Roman" w:cs="Times New Roman"/>
          <w:b/>
          <w:bCs/>
          <w:sz w:val="24"/>
          <w:szCs w:val="24"/>
          <w:lang w:val="ro-MD"/>
        </w:rPr>
        <w:t>. </w:t>
      </w:r>
      <w:r w:rsidR="004A3076" w:rsidRPr="0094314A">
        <w:rPr>
          <w:rFonts w:ascii="Times New Roman" w:hAnsi="Times New Roman" w:cs="Times New Roman"/>
          <w:sz w:val="24"/>
          <w:szCs w:val="24"/>
          <w:lang w:val="ro-MD"/>
        </w:rPr>
        <w:t>Ponderile de risc pentru sensibilitățile delta la factori de risc de preț spot al mărfurilor sunt aceleași pentru toate expunerile la riscul de marfă din fiecare bandă din tabelul 1 și au următoarele valori:</w:t>
      </w:r>
    </w:p>
    <w:p w14:paraId="5E4312DF" w14:textId="77777777" w:rsidR="004A3076" w:rsidRPr="0094314A" w:rsidRDefault="004A3076" w:rsidP="004A3076">
      <w:pPr>
        <w:jc w:val="right"/>
        <w:rPr>
          <w:rFonts w:ascii="Times New Roman" w:hAnsi="Times New Roman" w:cs="Times New Roman"/>
          <w:i/>
          <w:iCs/>
          <w:sz w:val="24"/>
          <w:szCs w:val="24"/>
          <w:lang w:val="ro-MD"/>
        </w:rPr>
      </w:pPr>
      <w:r w:rsidRPr="0094314A">
        <w:rPr>
          <w:rFonts w:ascii="Times New Roman" w:hAnsi="Times New Roman" w:cs="Times New Roman"/>
          <w:i/>
          <w:iCs/>
          <w:sz w:val="24"/>
          <w:szCs w:val="24"/>
          <w:lang w:val="ro-MD"/>
        </w:rPr>
        <w:t>Tabelul 1</w:t>
      </w:r>
    </w:p>
    <w:tbl>
      <w:tblPr>
        <w:tblW w:w="859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29"/>
        <w:gridCol w:w="4599"/>
        <w:gridCol w:w="2762"/>
      </w:tblGrid>
      <w:tr w:rsidR="004A3076" w:rsidRPr="009209A3" w14:paraId="61F1D102" w14:textId="77777777" w:rsidTr="004A3076">
        <w:trPr>
          <w:trHeight w:val="572"/>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37D2F9" w14:textId="77777777" w:rsidR="004A3076" w:rsidRPr="009209A3" w:rsidRDefault="004A3076" w:rsidP="004A3076">
            <w:pPr>
              <w:jc w:val="center"/>
              <w:rPr>
                <w:rFonts w:ascii="Times New Roman" w:hAnsi="Times New Roman" w:cs="Times New Roman"/>
                <w:b/>
                <w:bCs/>
                <w:sz w:val="24"/>
                <w:szCs w:val="24"/>
                <w:lang w:val="ro-MD"/>
              </w:rPr>
            </w:pPr>
            <w:r w:rsidRPr="009209A3">
              <w:rPr>
                <w:rFonts w:ascii="Times New Roman" w:hAnsi="Times New Roman" w:cs="Times New Roman"/>
                <w:b/>
                <w:bCs/>
                <w:sz w:val="24"/>
                <w:szCs w:val="24"/>
                <w:lang w:val="ro-MD"/>
              </w:rPr>
              <w:t>Numărul benzii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EA56BC1" w14:textId="77777777" w:rsidR="004A3076" w:rsidRPr="009209A3" w:rsidRDefault="004A3076" w:rsidP="004A3076">
            <w:pPr>
              <w:jc w:val="center"/>
              <w:rPr>
                <w:rFonts w:ascii="Times New Roman" w:hAnsi="Times New Roman" w:cs="Times New Roman"/>
                <w:b/>
                <w:bCs/>
                <w:sz w:val="24"/>
                <w:szCs w:val="24"/>
                <w:lang w:val="ro-MD"/>
              </w:rPr>
            </w:pPr>
            <w:r w:rsidRPr="009209A3">
              <w:rPr>
                <w:rFonts w:ascii="Times New Roman" w:hAnsi="Times New Roman" w:cs="Times New Roman"/>
                <w:b/>
                <w:bCs/>
                <w:sz w:val="24"/>
                <w:szCs w:val="24"/>
                <w:lang w:val="ro-MD"/>
              </w:rPr>
              <w:t>Denumirea benzii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23A806" w14:textId="77777777" w:rsidR="004A3076" w:rsidRPr="009209A3" w:rsidRDefault="004A3076" w:rsidP="004A3076">
            <w:pPr>
              <w:jc w:val="center"/>
              <w:rPr>
                <w:rFonts w:ascii="Times New Roman" w:hAnsi="Times New Roman" w:cs="Times New Roman"/>
                <w:b/>
                <w:bCs/>
                <w:sz w:val="24"/>
                <w:szCs w:val="24"/>
                <w:lang w:val="ro-MD"/>
              </w:rPr>
            </w:pPr>
            <w:r w:rsidRPr="009209A3">
              <w:rPr>
                <w:rFonts w:ascii="Times New Roman" w:hAnsi="Times New Roman" w:cs="Times New Roman"/>
                <w:b/>
                <w:bCs/>
                <w:sz w:val="24"/>
                <w:szCs w:val="24"/>
                <w:lang w:val="ro-MD"/>
              </w:rPr>
              <w:t>Ponderea de risc pentru prețul spot al mărfurilor</w:t>
            </w:r>
          </w:p>
        </w:tc>
      </w:tr>
      <w:tr w:rsidR="004A3076" w:rsidRPr="009209A3" w14:paraId="74B7920E" w14:textId="77777777" w:rsidTr="004A3076">
        <w:trPr>
          <w:trHeight w:val="327"/>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EC29F9"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12ECAE"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Energie – combustibili solizi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0EA408"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30 %</w:t>
            </w:r>
          </w:p>
        </w:tc>
      </w:tr>
      <w:tr w:rsidR="004A3076" w:rsidRPr="009209A3" w14:paraId="74B35316" w14:textId="77777777" w:rsidTr="004A3076">
        <w:trPr>
          <w:trHeight w:val="191"/>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6B2A68"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746B36B"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Energie – combustibili lichizi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5DEF54"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35 %</w:t>
            </w:r>
          </w:p>
        </w:tc>
      </w:tr>
      <w:tr w:rsidR="004A3076" w:rsidRPr="009209A3" w14:paraId="092B4E94" w14:textId="77777777" w:rsidTr="004A3076">
        <w:trPr>
          <w:trHeight w:val="196"/>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8770A6"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F95B4F"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Energie – energie electrică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30B8B9"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60 %</w:t>
            </w:r>
          </w:p>
        </w:tc>
      </w:tr>
      <w:tr w:rsidR="004A3076" w:rsidRPr="009209A3" w14:paraId="4598D747" w14:textId="77777777" w:rsidTr="004A3076">
        <w:trPr>
          <w:trHeight w:val="293"/>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722E2C"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6246D9"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Energie – comercializarea certificatelor de emisii de dioxid de carbon în cadrul EU ETS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44A5C8"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40 %</w:t>
            </w:r>
          </w:p>
        </w:tc>
      </w:tr>
      <w:tr w:rsidR="004A3076" w:rsidRPr="009209A3" w14:paraId="4F2E42BA" w14:textId="77777777" w:rsidTr="004A3076">
        <w:trPr>
          <w:trHeight w:val="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3879D0E"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A0E8E4"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Energie – comercializarea certificatelor de emisii de dioxid de carbon în afara EU ETS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13659E"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60 %</w:t>
            </w:r>
          </w:p>
        </w:tc>
      </w:tr>
      <w:tr w:rsidR="004A3076" w:rsidRPr="009209A3" w14:paraId="5BC68B28" w14:textId="77777777" w:rsidTr="004A3076">
        <w:trPr>
          <w:trHeight w:val="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C2BBBA"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A8A677"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Transport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206D92F"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80 %</w:t>
            </w:r>
          </w:p>
        </w:tc>
      </w:tr>
      <w:tr w:rsidR="004A3076" w:rsidRPr="009209A3" w14:paraId="3B0342EB" w14:textId="77777777" w:rsidTr="004A3076">
        <w:trPr>
          <w:trHeight w:val="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D56861"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1242D5" w14:textId="28BA5DC8"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Metale neprețioase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9AA6F2"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40 %</w:t>
            </w:r>
          </w:p>
        </w:tc>
      </w:tr>
      <w:tr w:rsidR="004A3076" w:rsidRPr="009209A3" w14:paraId="02AF6E2A" w14:textId="77777777" w:rsidTr="004A3076">
        <w:trPr>
          <w:trHeight w:val="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2B0346"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8293600"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Combustibili gazoși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095FDE"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45 %</w:t>
            </w:r>
          </w:p>
        </w:tc>
      </w:tr>
      <w:tr w:rsidR="004A3076" w:rsidRPr="009209A3" w14:paraId="67105397" w14:textId="77777777" w:rsidTr="004A3076">
        <w:trPr>
          <w:trHeight w:val="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2202AD"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6CD5791"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Metale prețioase, inclusiv aurul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A5508F"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20 %</w:t>
            </w:r>
          </w:p>
        </w:tc>
      </w:tr>
      <w:tr w:rsidR="004A3076" w:rsidRPr="009209A3" w14:paraId="331203D2" w14:textId="77777777" w:rsidTr="004A3076">
        <w:trPr>
          <w:trHeight w:val="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63B94B"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C8729A"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Cereale și oleaginoase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E13744"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35 %</w:t>
            </w:r>
          </w:p>
        </w:tc>
      </w:tr>
      <w:tr w:rsidR="004A3076" w:rsidRPr="009209A3" w14:paraId="78B268B0" w14:textId="77777777" w:rsidTr="004A3076">
        <w:trPr>
          <w:trHeight w:val="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295A24"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E740287"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Șeptel și produse lactate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91BAA7"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25 %</w:t>
            </w:r>
          </w:p>
        </w:tc>
      </w:tr>
      <w:tr w:rsidR="004A3076" w:rsidRPr="009209A3" w14:paraId="41512D41" w14:textId="77777777" w:rsidTr="004A3076">
        <w:trPr>
          <w:trHeight w:val="94"/>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6727D6"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703F57"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Produse agricole perisabile și alte produse agricole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3ADD85"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35 %</w:t>
            </w:r>
          </w:p>
        </w:tc>
      </w:tr>
      <w:tr w:rsidR="004A3076" w:rsidRPr="009209A3" w14:paraId="4005E3BA" w14:textId="77777777" w:rsidTr="004A3076">
        <w:trPr>
          <w:trHeight w:val="300"/>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41ECB4"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622AA48"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Alte mărfuri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EB4D6B" w14:textId="77777777" w:rsidR="004A3076" w:rsidRPr="009209A3" w:rsidRDefault="004A3076" w:rsidP="004A3076">
            <w:pPr>
              <w:jc w:val="center"/>
              <w:rPr>
                <w:rFonts w:ascii="Times New Roman" w:hAnsi="Times New Roman" w:cs="Times New Roman"/>
                <w:sz w:val="24"/>
                <w:szCs w:val="24"/>
                <w:lang w:val="ro-MD"/>
              </w:rPr>
            </w:pPr>
            <w:r w:rsidRPr="009209A3">
              <w:rPr>
                <w:rFonts w:ascii="Times New Roman" w:hAnsi="Times New Roman" w:cs="Times New Roman"/>
                <w:sz w:val="24"/>
                <w:szCs w:val="24"/>
                <w:lang w:val="ro-MD"/>
              </w:rPr>
              <w:t>50 %</w:t>
            </w:r>
          </w:p>
        </w:tc>
      </w:tr>
    </w:tbl>
    <w:p w14:paraId="7FDBAF12" w14:textId="5C2302A1" w:rsidR="004A3076" w:rsidRPr="0094314A" w:rsidRDefault="00215B81" w:rsidP="004A3076">
      <w:pPr>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110</w:t>
      </w:r>
      <w:r w:rsidR="004A3076" w:rsidRPr="0094314A">
        <w:rPr>
          <w:rFonts w:ascii="Times New Roman" w:hAnsi="Times New Roman" w:cs="Times New Roman"/>
          <w:b/>
          <w:bCs/>
          <w:sz w:val="24"/>
          <w:szCs w:val="24"/>
          <w:lang w:val="ro-MD"/>
        </w:rPr>
        <w:t>.</w:t>
      </w:r>
      <w:r w:rsidR="004A3076" w:rsidRPr="0094314A">
        <w:rPr>
          <w:rFonts w:ascii="Times New Roman" w:hAnsi="Times New Roman" w:cs="Times New Roman"/>
          <w:sz w:val="24"/>
          <w:szCs w:val="24"/>
          <w:lang w:val="ro-MD"/>
        </w:rPr>
        <w:t xml:space="preserve"> Ponderile de risc pentru riscul de marfă </w:t>
      </w:r>
      <w:proofErr w:type="spellStart"/>
      <w:r w:rsidR="004A3076" w:rsidRPr="0094314A">
        <w:rPr>
          <w:rFonts w:ascii="Times New Roman" w:hAnsi="Times New Roman" w:cs="Times New Roman"/>
          <w:sz w:val="24"/>
          <w:szCs w:val="24"/>
          <w:lang w:val="ro-MD"/>
        </w:rPr>
        <w:t>vega</w:t>
      </w:r>
      <w:proofErr w:type="spellEnd"/>
      <w:r w:rsidR="004A3076" w:rsidRPr="0094314A">
        <w:rPr>
          <w:rFonts w:ascii="Times New Roman" w:hAnsi="Times New Roman" w:cs="Times New Roman"/>
          <w:sz w:val="24"/>
          <w:szCs w:val="24"/>
          <w:lang w:val="ro-MD"/>
        </w:rPr>
        <w:t xml:space="preserve"> se stabilesc la 100 %.</w:t>
      </w:r>
    </w:p>
    <w:p w14:paraId="1005F21C" w14:textId="26FB4968" w:rsidR="00EB3A7D" w:rsidRPr="0094314A" w:rsidRDefault="00EB3A7D" w:rsidP="00EB3A7D">
      <w:pPr>
        <w:pStyle w:val="ListParagraph"/>
        <w:spacing w:after="0" w:line="240" w:lineRule="auto"/>
        <w:ind w:left="786"/>
        <w:jc w:val="center"/>
        <w:rPr>
          <w:rFonts w:ascii="Times New Roman" w:eastAsia="Times New Roman" w:hAnsi="Times New Roman" w:cs="Times New Roman"/>
          <w:i/>
          <w:iCs/>
          <w:sz w:val="24"/>
          <w:szCs w:val="24"/>
          <w:lang w:val="ro-MD"/>
        </w:rPr>
      </w:pPr>
      <w:bookmarkStart w:id="47" w:name="_Hlk203054846"/>
      <w:r w:rsidRPr="0094314A">
        <w:rPr>
          <w:rFonts w:ascii="Times New Roman" w:eastAsia="Times New Roman" w:hAnsi="Times New Roman" w:cs="Times New Roman"/>
          <w:i/>
          <w:iCs/>
          <w:sz w:val="24"/>
          <w:szCs w:val="24"/>
          <w:lang w:val="ro-MD"/>
        </w:rPr>
        <w:t>Secțiunea a 22-a</w:t>
      </w:r>
    </w:p>
    <w:p w14:paraId="677CECD7" w14:textId="77777777" w:rsidR="004A3076" w:rsidRPr="0094314A" w:rsidRDefault="004A3076" w:rsidP="002E6E4A">
      <w:pPr>
        <w:spacing w:after="0"/>
        <w:jc w:val="center"/>
        <w:rPr>
          <w:rFonts w:ascii="Times New Roman" w:hAnsi="Times New Roman" w:cs="Times New Roman"/>
          <w:b/>
          <w:bCs/>
          <w:sz w:val="24"/>
          <w:szCs w:val="24"/>
          <w:lang w:val="ro-MD"/>
        </w:rPr>
      </w:pPr>
      <w:r w:rsidRPr="0094314A">
        <w:rPr>
          <w:rFonts w:ascii="Times New Roman" w:hAnsi="Times New Roman" w:cs="Times New Roman"/>
          <w:b/>
          <w:bCs/>
          <w:sz w:val="24"/>
          <w:szCs w:val="24"/>
          <w:lang w:val="ro-MD"/>
        </w:rPr>
        <w:t>Corelațiile dintre benzi pentru riscul de marfă</w:t>
      </w:r>
    </w:p>
    <w:bookmarkEnd w:id="47"/>
    <w:p w14:paraId="3C6A1770" w14:textId="24557846" w:rsidR="004A3076" w:rsidRPr="0094314A" w:rsidRDefault="00215B81" w:rsidP="00FA37D3">
      <w:pPr>
        <w:spacing w:after="0"/>
        <w:ind w:firstLine="425"/>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111</w:t>
      </w:r>
      <w:r w:rsidR="00FA37D3" w:rsidRPr="0094314A">
        <w:rPr>
          <w:rFonts w:ascii="Times New Roman" w:hAnsi="Times New Roman" w:cs="Times New Roman"/>
          <w:b/>
          <w:bCs/>
          <w:sz w:val="24"/>
          <w:szCs w:val="24"/>
          <w:lang w:val="ro-MD"/>
        </w:rPr>
        <w:t>.</w:t>
      </w:r>
      <w:r w:rsidR="004A3076" w:rsidRPr="0094314A">
        <w:rPr>
          <w:rFonts w:ascii="Times New Roman" w:hAnsi="Times New Roman" w:cs="Times New Roman"/>
          <w:sz w:val="24"/>
          <w:szCs w:val="24"/>
          <w:lang w:val="ro-MD"/>
        </w:rPr>
        <w:t> Parametrul de corelație dintre benzi pentru riscul de marfă delta se stabilește la:</w:t>
      </w:r>
    </w:p>
    <w:p w14:paraId="44D6659F" w14:textId="281A961B" w:rsidR="004A3076" w:rsidRPr="0094314A" w:rsidRDefault="00215B81" w:rsidP="00FA37D3">
      <w:pPr>
        <w:spacing w:after="0"/>
        <w:ind w:firstLine="425"/>
        <w:jc w:val="both"/>
        <w:rPr>
          <w:rFonts w:ascii="Times New Roman" w:hAnsi="Times New Roman" w:cs="Times New Roman"/>
          <w:sz w:val="24"/>
          <w:szCs w:val="24"/>
          <w:lang w:val="ro-MD"/>
        </w:rPr>
      </w:pPr>
      <w:r w:rsidRPr="0094314A">
        <w:rPr>
          <w:rFonts w:ascii="Times New Roman" w:hAnsi="Times New Roman" w:cs="Times New Roman"/>
          <w:sz w:val="24"/>
          <w:szCs w:val="24"/>
          <w:lang w:val="ro-MD"/>
        </w:rPr>
        <w:t>111</w:t>
      </w:r>
      <w:r w:rsidR="00FA37D3" w:rsidRPr="0094314A">
        <w:rPr>
          <w:rFonts w:ascii="Times New Roman" w:hAnsi="Times New Roman" w:cs="Times New Roman"/>
          <w:sz w:val="24"/>
          <w:szCs w:val="24"/>
          <w:lang w:val="ro-MD"/>
        </w:rPr>
        <w:t>.1.</w:t>
      </w:r>
      <w:r w:rsidR="004A3076" w:rsidRPr="0094314A">
        <w:rPr>
          <w:rFonts w:ascii="Times New Roman" w:hAnsi="Times New Roman" w:cs="Times New Roman"/>
          <w:sz w:val="24"/>
          <w:szCs w:val="24"/>
          <w:lang w:val="ro-MD"/>
        </w:rPr>
        <w:t xml:space="preserve"> 20 % dacă cele două benzi se încadrează în benzile 1-12 de la </w:t>
      </w:r>
      <w:r w:rsidR="00AB0863" w:rsidRPr="0094314A">
        <w:rPr>
          <w:rFonts w:ascii="Times New Roman" w:hAnsi="Times New Roman" w:cs="Times New Roman"/>
          <w:sz w:val="24"/>
          <w:szCs w:val="24"/>
          <w:lang w:val="ro-MD"/>
        </w:rPr>
        <w:t xml:space="preserve">punctul </w:t>
      </w:r>
      <w:r w:rsidRPr="0094314A">
        <w:rPr>
          <w:rFonts w:ascii="Times New Roman" w:hAnsi="Times New Roman" w:cs="Times New Roman"/>
          <w:sz w:val="24"/>
          <w:szCs w:val="24"/>
          <w:lang w:val="ro-MD"/>
        </w:rPr>
        <w:t>109</w:t>
      </w:r>
      <w:r w:rsidR="00AB0863" w:rsidRPr="0094314A">
        <w:rPr>
          <w:rFonts w:ascii="Times New Roman" w:hAnsi="Times New Roman" w:cs="Times New Roman"/>
          <w:sz w:val="24"/>
          <w:szCs w:val="24"/>
          <w:lang w:val="ro-MD"/>
        </w:rPr>
        <w:t>,</w:t>
      </w:r>
      <w:r w:rsidR="004A3076" w:rsidRPr="0094314A">
        <w:rPr>
          <w:rFonts w:ascii="Times New Roman" w:hAnsi="Times New Roman" w:cs="Times New Roman"/>
          <w:sz w:val="24"/>
          <w:szCs w:val="24"/>
          <w:lang w:val="ro-MD"/>
        </w:rPr>
        <w:t xml:space="preserve"> tabelul 1;</w:t>
      </w:r>
    </w:p>
    <w:p w14:paraId="1A331E4D" w14:textId="70B1C8CA" w:rsidR="004A3076" w:rsidRPr="0094314A" w:rsidRDefault="00215B81" w:rsidP="00FA37D3">
      <w:pPr>
        <w:spacing w:after="0"/>
        <w:ind w:firstLine="425"/>
        <w:jc w:val="both"/>
        <w:rPr>
          <w:rFonts w:ascii="Times New Roman" w:hAnsi="Times New Roman" w:cs="Times New Roman"/>
          <w:sz w:val="24"/>
          <w:szCs w:val="24"/>
          <w:lang w:val="ro-MD"/>
        </w:rPr>
      </w:pPr>
      <w:r w:rsidRPr="0094314A">
        <w:rPr>
          <w:rFonts w:ascii="Times New Roman" w:hAnsi="Times New Roman" w:cs="Times New Roman"/>
          <w:sz w:val="24"/>
          <w:szCs w:val="24"/>
          <w:lang w:val="ro-MD"/>
        </w:rPr>
        <w:t>111</w:t>
      </w:r>
      <w:r w:rsidR="00FA37D3" w:rsidRPr="0094314A">
        <w:rPr>
          <w:rFonts w:ascii="Times New Roman" w:hAnsi="Times New Roman" w:cs="Times New Roman"/>
          <w:sz w:val="24"/>
          <w:szCs w:val="24"/>
          <w:lang w:val="ro-MD"/>
        </w:rPr>
        <w:t>.2.</w:t>
      </w:r>
      <w:r w:rsidR="004A3076" w:rsidRPr="0094314A">
        <w:rPr>
          <w:rFonts w:ascii="Times New Roman" w:hAnsi="Times New Roman" w:cs="Times New Roman"/>
          <w:sz w:val="24"/>
          <w:szCs w:val="24"/>
          <w:lang w:val="ro-MD"/>
        </w:rPr>
        <w:t xml:space="preserve"> 0 % dacă una dintre cele două benzi este banda 13 de </w:t>
      </w:r>
      <w:r w:rsidR="00AB0863" w:rsidRPr="0094314A">
        <w:rPr>
          <w:rFonts w:ascii="Times New Roman" w:hAnsi="Times New Roman" w:cs="Times New Roman"/>
          <w:sz w:val="24"/>
          <w:szCs w:val="24"/>
          <w:lang w:val="ro-MD"/>
        </w:rPr>
        <w:t xml:space="preserve">punctul </w:t>
      </w:r>
      <w:r w:rsidRPr="0094314A">
        <w:rPr>
          <w:rFonts w:ascii="Times New Roman" w:hAnsi="Times New Roman" w:cs="Times New Roman"/>
          <w:sz w:val="24"/>
          <w:szCs w:val="24"/>
          <w:lang w:val="ro-MD"/>
        </w:rPr>
        <w:t>109</w:t>
      </w:r>
      <w:r w:rsidR="00AB0863" w:rsidRPr="0094314A">
        <w:rPr>
          <w:rFonts w:ascii="Times New Roman" w:hAnsi="Times New Roman" w:cs="Times New Roman"/>
          <w:sz w:val="24"/>
          <w:szCs w:val="24"/>
          <w:lang w:val="ro-MD"/>
        </w:rPr>
        <w:t>, tabelul 1</w:t>
      </w:r>
      <w:r w:rsidR="004A3076" w:rsidRPr="0094314A">
        <w:rPr>
          <w:rFonts w:ascii="Times New Roman" w:hAnsi="Times New Roman" w:cs="Times New Roman"/>
          <w:sz w:val="24"/>
          <w:szCs w:val="24"/>
          <w:lang w:val="ro-MD"/>
        </w:rPr>
        <w:t>.</w:t>
      </w:r>
    </w:p>
    <w:p w14:paraId="3CD5895D" w14:textId="5993EE08" w:rsidR="004A3076" w:rsidRPr="0094314A" w:rsidRDefault="00215B81" w:rsidP="00FA37D3">
      <w:pPr>
        <w:spacing w:after="0"/>
        <w:ind w:firstLine="425"/>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112</w:t>
      </w:r>
      <w:r w:rsidR="00FA37D3" w:rsidRPr="0094314A">
        <w:rPr>
          <w:rFonts w:ascii="Times New Roman" w:hAnsi="Times New Roman" w:cs="Times New Roman"/>
          <w:b/>
          <w:bCs/>
          <w:sz w:val="24"/>
          <w:szCs w:val="24"/>
          <w:lang w:val="ro-MD"/>
        </w:rPr>
        <w:t>.</w:t>
      </w:r>
      <w:r w:rsidR="004A3076" w:rsidRPr="0094314A">
        <w:rPr>
          <w:rFonts w:ascii="Times New Roman" w:hAnsi="Times New Roman" w:cs="Times New Roman"/>
          <w:sz w:val="24"/>
          <w:szCs w:val="24"/>
          <w:lang w:val="ro-MD"/>
        </w:rPr>
        <w:t xml:space="preserve"> Parametrul de corelație dintre benzi pentru riscul de marfă </w:t>
      </w:r>
      <w:proofErr w:type="spellStart"/>
      <w:r w:rsidR="004A3076" w:rsidRPr="0094314A">
        <w:rPr>
          <w:rFonts w:ascii="Times New Roman" w:hAnsi="Times New Roman" w:cs="Times New Roman"/>
          <w:sz w:val="24"/>
          <w:szCs w:val="24"/>
          <w:lang w:val="ro-MD"/>
        </w:rPr>
        <w:t>vega</w:t>
      </w:r>
      <w:proofErr w:type="spellEnd"/>
      <w:r w:rsidR="004A3076" w:rsidRPr="0094314A">
        <w:rPr>
          <w:rFonts w:ascii="Times New Roman" w:hAnsi="Times New Roman" w:cs="Times New Roman"/>
          <w:sz w:val="24"/>
          <w:szCs w:val="24"/>
          <w:lang w:val="ro-MD"/>
        </w:rPr>
        <w:t xml:space="preserve"> se stabilește la:</w:t>
      </w:r>
    </w:p>
    <w:p w14:paraId="0EEADD25" w14:textId="581972CE" w:rsidR="004A3076" w:rsidRPr="0094314A" w:rsidRDefault="00215B81" w:rsidP="00FA37D3">
      <w:pPr>
        <w:spacing w:after="0"/>
        <w:ind w:firstLine="425"/>
        <w:jc w:val="both"/>
        <w:rPr>
          <w:rFonts w:ascii="Times New Roman" w:hAnsi="Times New Roman" w:cs="Times New Roman"/>
          <w:sz w:val="24"/>
          <w:szCs w:val="24"/>
          <w:lang w:val="ro-MD"/>
        </w:rPr>
      </w:pPr>
      <w:r w:rsidRPr="0094314A">
        <w:rPr>
          <w:rFonts w:ascii="Times New Roman" w:hAnsi="Times New Roman" w:cs="Times New Roman"/>
          <w:sz w:val="24"/>
          <w:szCs w:val="24"/>
          <w:lang w:val="ro-MD"/>
        </w:rPr>
        <w:t>112</w:t>
      </w:r>
      <w:r w:rsidR="00FA37D3" w:rsidRPr="0094314A">
        <w:rPr>
          <w:rFonts w:ascii="Times New Roman" w:hAnsi="Times New Roman" w:cs="Times New Roman"/>
          <w:sz w:val="24"/>
          <w:szCs w:val="24"/>
          <w:lang w:val="ro-MD"/>
        </w:rPr>
        <w:t>.1.</w:t>
      </w:r>
      <w:r w:rsidR="004A3076" w:rsidRPr="0094314A">
        <w:rPr>
          <w:rFonts w:ascii="Times New Roman" w:hAnsi="Times New Roman" w:cs="Times New Roman"/>
          <w:sz w:val="24"/>
          <w:szCs w:val="24"/>
          <w:lang w:val="ro-MD"/>
        </w:rPr>
        <w:t xml:space="preserve"> 20 % dacă cele două benzi se încadrează în benzile 1-12 de la </w:t>
      </w:r>
      <w:r w:rsidR="00AB0863" w:rsidRPr="0094314A">
        <w:rPr>
          <w:rFonts w:ascii="Times New Roman" w:hAnsi="Times New Roman" w:cs="Times New Roman"/>
          <w:sz w:val="24"/>
          <w:szCs w:val="24"/>
          <w:lang w:val="ro-MD"/>
        </w:rPr>
        <w:t xml:space="preserve">punctul </w:t>
      </w:r>
      <w:r w:rsidRPr="0094314A">
        <w:rPr>
          <w:rFonts w:ascii="Times New Roman" w:hAnsi="Times New Roman" w:cs="Times New Roman"/>
          <w:sz w:val="24"/>
          <w:szCs w:val="24"/>
          <w:lang w:val="ro-MD"/>
        </w:rPr>
        <w:t>109</w:t>
      </w:r>
      <w:r w:rsidR="00AB0863" w:rsidRPr="0094314A">
        <w:rPr>
          <w:rFonts w:ascii="Times New Roman" w:hAnsi="Times New Roman" w:cs="Times New Roman"/>
          <w:sz w:val="24"/>
          <w:szCs w:val="24"/>
          <w:lang w:val="ro-MD"/>
        </w:rPr>
        <w:t>, tabelul 1</w:t>
      </w:r>
      <w:r w:rsidR="004A3076" w:rsidRPr="0094314A">
        <w:rPr>
          <w:rFonts w:ascii="Times New Roman" w:hAnsi="Times New Roman" w:cs="Times New Roman"/>
          <w:sz w:val="24"/>
          <w:szCs w:val="24"/>
          <w:lang w:val="ro-MD"/>
        </w:rPr>
        <w:t>;</w:t>
      </w:r>
    </w:p>
    <w:p w14:paraId="25474C07" w14:textId="4E4FA963" w:rsidR="004A3076" w:rsidRPr="0094314A" w:rsidRDefault="00215B81" w:rsidP="00FA37D3">
      <w:pPr>
        <w:spacing w:after="0"/>
        <w:ind w:firstLine="425"/>
        <w:jc w:val="both"/>
        <w:rPr>
          <w:rFonts w:ascii="Times New Roman" w:hAnsi="Times New Roman" w:cs="Times New Roman"/>
          <w:sz w:val="24"/>
          <w:szCs w:val="24"/>
          <w:lang w:val="ro-MD"/>
        </w:rPr>
      </w:pPr>
      <w:r w:rsidRPr="0094314A">
        <w:rPr>
          <w:rFonts w:ascii="Times New Roman" w:hAnsi="Times New Roman" w:cs="Times New Roman"/>
          <w:sz w:val="24"/>
          <w:szCs w:val="24"/>
          <w:lang w:val="ro-MD"/>
        </w:rPr>
        <w:t>112</w:t>
      </w:r>
      <w:r w:rsidR="00FA37D3" w:rsidRPr="0094314A">
        <w:rPr>
          <w:rFonts w:ascii="Times New Roman" w:hAnsi="Times New Roman" w:cs="Times New Roman"/>
          <w:sz w:val="24"/>
          <w:szCs w:val="24"/>
          <w:lang w:val="ro-MD"/>
        </w:rPr>
        <w:t>.2.</w:t>
      </w:r>
      <w:r w:rsidR="004A3076" w:rsidRPr="0094314A">
        <w:rPr>
          <w:rFonts w:ascii="Times New Roman" w:hAnsi="Times New Roman" w:cs="Times New Roman"/>
          <w:sz w:val="24"/>
          <w:szCs w:val="24"/>
          <w:lang w:val="ro-MD"/>
        </w:rPr>
        <w:t xml:space="preserve"> 0 % dacă una dintre cele două benzi este banda 13 de la </w:t>
      </w:r>
      <w:r w:rsidR="00AB0863" w:rsidRPr="0094314A">
        <w:rPr>
          <w:rFonts w:ascii="Times New Roman" w:hAnsi="Times New Roman" w:cs="Times New Roman"/>
          <w:sz w:val="24"/>
          <w:szCs w:val="24"/>
          <w:lang w:val="ro-MD"/>
        </w:rPr>
        <w:t xml:space="preserve">punctul </w:t>
      </w:r>
      <w:r w:rsidRPr="0094314A">
        <w:rPr>
          <w:rFonts w:ascii="Times New Roman" w:hAnsi="Times New Roman" w:cs="Times New Roman"/>
          <w:sz w:val="24"/>
          <w:szCs w:val="24"/>
          <w:lang w:val="ro-MD"/>
        </w:rPr>
        <w:t>109</w:t>
      </w:r>
      <w:r w:rsidR="00AB0863" w:rsidRPr="0094314A">
        <w:rPr>
          <w:rFonts w:ascii="Times New Roman" w:hAnsi="Times New Roman" w:cs="Times New Roman"/>
          <w:sz w:val="24"/>
          <w:szCs w:val="24"/>
          <w:lang w:val="ro-MD"/>
        </w:rPr>
        <w:t>, tabelul 1</w:t>
      </w:r>
      <w:r w:rsidR="004A3076" w:rsidRPr="0094314A">
        <w:rPr>
          <w:rFonts w:ascii="Times New Roman" w:hAnsi="Times New Roman" w:cs="Times New Roman"/>
          <w:sz w:val="24"/>
          <w:szCs w:val="24"/>
          <w:lang w:val="ro-MD"/>
        </w:rPr>
        <w:t>.</w:t>
      </w:r>
    </w:p>
    <w:p w14:paraId="2A66A5E4" w14:textId="77777777" w:rsidR="00215B81" w:rsidRPr="0094314A" w:rsidRDefault="00215B81" w:rsidP="00215B81">
      <w:pPr>
        <w:spacing w:after="0"/>
        <w:ind w:firstLine="425"/>
        <w:jc w:val="both"/>
        <w:rPr>
          <w:rFonts w:ascii="Times New Roman" w:hAnsi="Times New Roman" w:cs="Times New Roman"/>
          <w:b/>
          <w:bCs/>
          <w:sz w:val="24"/>
          <w:szCs w:val="24"/>
          <w:lang w:val="ro-MD"/>
        </w:rPr>
      </w:pPr>
    </w:p>
    <w:p w14:paraId="3EF6F37F" w14:textId="77777777" w:rsidR="00215B81" w:rsidRPr="0094314A" w:rsidRDefault="00215B81" w:rsidP="007A4428">
      <w:pPr>
        <w:spacing w:after="0"/>
        <w:ind w:firstLine="425"/>
        <w:jc w:val="center"/>
        <w:rPr>
          <w:rFonts w:ascii="Times New Roman" w:hAnsi="Times New Roman" w:cs="Times New Roman"/>
          <w:b/>
          <w:bCs/>
          <w:sz w:val="24"/>
          <w:szCs w:val="24"/>
          <w:lang w:val="ro-MD"/>
        </w:rPr>
      </w:pPr>
      <w:r w:rsidRPr="0094314A">
        <w:rPr>
          <w:rFonts w:ascii="Times New Roman" w:hAnsi="Times New Roman" w:cs="Times New Roman"/>
          <w:b/>
          <w:bCs/>
          <w:sz w:val="24"/>
          <w:szCs w:val="24"/>
          <w:lang w:val="ro-MD"/>
        </w:rPr>
        <w:t>Capitolul V</w:t>
      </w:r>
    </w:p>
    <w:p w14:paraId="22E8168C" w14:textId="77777777" w:rsidR="00215B81" w:rsidRPr="0094314A" w:rsidRDefault="00215B81" w:rsidP="007A4428">
      <w:pPr>
        <w:spacing w:after="0"/>
        <w:ind w:firstLine="425"/>
        <w:jc w:val="center"/>
        <w:rPr>
          <w:rFonts w:ascii="Times New Roman" w:hAnsi="Times New Roman" w:cs="Times New Roman"/>
          <w:b/>
          <w:bCs/>
          <w:sz w:val="24"/>
          <w:szCs w:val="24"/>
          <w:lang w:val="ro-MD"/>
        </w:rPr>
      </w:pPr>
      <w:r w:rsidRPr="0094314A">
        <w:rPr>
          <w:rFonts w:ascii="Times New Roman" w:hAnsi="Times New Roman" w:cs="Times New Roman"/>
          <w:b/>
          <w:bCs/>
          <w:sz w:val="24"/>
          <w:szCs w:val="24"/>
          <w:lang w:val="ro-MD"/>
        </w:rPr>
        <w:t>Abordarea de bază</w:t>
      </w:r>
    </w:p>
    <w:p w14:paraId="3CB5B04F" w14:textId="77777777" w:rsidR="00215B81" w:rsidRPr="0094314A" w:rsidRDefault="00215B81" w:rsidP="00215B81">
      <w:pPr>
        <w:spacing w:after="0"/>
        <w:ind w:firstLine="425"/>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113.</w:t>
      </w:r>
      <w:r w:rsidRPr="0094314A">
        <w:rPr>
          <w:rFonts w:ascii="Times New Roman" w:hAnsi="Times New Roman" w:cs="Times New Roman"/>
          <w:sz w:val="24"/>
          <w:szCs w:val="24"/>
          <w:lang w:val="ro-MD"/>
        </w:rPr>
        <w:t xml:space="preserve"> Banca calculează cerințele de fonduri proprii pentru riscul CVA în conformitate cu punctul 114 sau 115, după caz, pentru un portofoliu de tranzacții cu una sau mai multe </w:t>
      </w:r>
      <w:proofErr w:type="spellStart"/>
      <w:r w:rsidRPr="0094314A">
        <w:rPr>
          <w:rFonts w:ascii="Times New Roman" w:hAnsi="Times New Roman" w:cs="Times New Roman"/>
          <w:sz w:val="24"/>
          <w:szCs w:val="24"/>
          <w:lang w:val="ro-MD"/>
        </w:rPr>
        <w:t>contrapărți</w:t>
      </w:r>
      <w:proofErr w:type="spellEnd"/>
      <w:r w:rsidRPr="0094314A">
        <w:rPr>
          <w:rFonts w:ascii="Times New Roman" w:hAnsi="Times New Roman" w:cs="Times New Roman"/>
          <w:sz w:val="24"/>
          <w:szCs w:val="24"/>
          <w:lang w:val="ro-MD"/>
        </w:rPr>
        <w:t>, utilizând una dintre următoarele formule, după caz:</w:t>
      </w:r>
    </w:p>
    <w:p w14:paraId="21398A10" w14:textId="4AB4CDC5"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 xml:space="preserve">113.1. formula prevăzută la punctul 114, </w:t>
      </w:r>
      <w:r w:rsidR="004F2E24" w:rsidRPr="0094314A">
        <w:rPr>
          <w:rFonts w:ascii="Times New Roman" w:hAnsi="Times New Roman" w:cs="Times New Roman"/>
          <w:sz w:val="24"/>
          <w:szCs w:val="24"/>
          <w:lang w:val="it-IT"/>
        </w:rPr>
        <w:t xml:space="preserve">în cazul în care </w:t>
      </w:r>
      <w:r w:rsidRPr="0094314A">
        <w:rPr>
          <w:rFonts w:ascii="Times New Roman" w:hAnsi="Times New Roman" w:cs="Times New Roman"/>
          <w:sz w:val="24"/>
          <w:szCs w:val="24"/>
          <w:lang w:val="it-IT"/>
        </w:rPr>
        <w:t>banca include în calcul una sau mai multe acoperiri eligibile recunoscute în conformitate cu punctele 119-124;</w:t>
      </w:r>
    </w:p>
    <w:p w14:paraId="3772469A" w14:textId="39ECD18B"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 xml:space="preserve">113.2. formula prevăzută la punctul 115, </w:t>
      </w:r>
      <w:r w:rsidR="004F2E24" w:rsidRPr="0094314A">
        <w:rPr>
          <w:rFonts w:ascii="Times New Roman" w:hAnsi="Times New Roman" w:cs="Times New Roman"/>
          <w:sz w:val="24"/>
          <w:szCs w:val="24"/>
          <w:lang w:val="it-IT"/>
        </w:rPr>
        <w:t xml:space="preserve">în cazul în care </w:t>
      </w:r>
      <w:r w:rsidRPr="0094314A">
        <w:rPr>
          <w:rFonts w:ascii="Times New Roman" w:hAnsi="Times New Roman" w:cs="Times New Roman"/>
          <w:sz w:val="24"/>
          <w:szCs w:val="24"/>
          <w:lang w:val="it-IT"/>
        </w:rPr>
        <w:t xml:space="preserve">banca nu include în calcul nicio acoperire eligibilă recunoscută în conformitate cu </w:t>
      </w:r>
      <w:bookmarkStart w:id="48" w:name="_Hlk199145100"/>
      <w:r w:rsidRPr="0094314A">
        <w:rPr>
          <w:rFonts w:ascii="Times New Roman" w:hAnsi="Times New Roman" w:cs="Times New Roman"/>
          <w:sz w:val="24"/>
          <w:szCs w:val="24"/>
          <w:lang w:val="it-IT"/>
        </w:rPr>
        <w:t>punctele 119-124.</w:t>
      </w:r>
      <w:bookmarkEnd w:id="48"/>
    </w:p>
    <w:p w14:paraId="360B6407"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Abordarea prevăzută la subpunctul 113.1. nu se utilizează în combinație cu abordarea prevăzută la subpunctul 113.2.</w:t>
      </w:r>
    </w:p>
    <w:p w14:paraId="6E093177" w14:textId="0D3AB2DF"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b/>
          <w:bCs/>
          <w:sz w:val="24"/>
          <w:szCs w:val="24"/>
          <w:lang w:val="it-IT"/>
        </w:rPr>
        <w:t>114.</w:t>
      </w:r>
      <w:r w:rsidRPr="0094314A">
        <w:rPr>
          <w:rFonts w:ascii="Times New Roman" w:hAnsi="Times New Roman" w:cs="Times New Roman"/>
          <w:sz w:val="24"/>
          <w:szCs w:val="24"/>
          <w:lang w:val="it-IT"/>
        </w:rPr>
        <w:t xml:space="preserve"> Banca care îndeplinește condiția menționată la subpunctul 113.1. calculează cerințele de fonduri proprii pentru riscul CVA după cum urmează:</w:t>
      </w:r>
    </w:p>
    <w:p w14:paraId="71BB82A9"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i/>
          <w:iCs/>
          <w:sz w:val="24"/>
          <w:szCs w:val="24"/>
          <w:lang w:val="it-IT"/>
        </w:rPr>
        <w:t>BACVA</w:t>
      </w:r>
      <w:r w:rsidRPr="0094314A">
        <w:rPr>
          <w:rFonts w:ascii="Times New Roman" w:hAnsi="Times New Roman" w:cs="Times New Roman"/>
          <w:i/>
          <w:iCs/>
          <w:sz w:val="24"/>
          <w:szCs w:val="24"/>
          <w:vertAlign w:val="superscript"/>
          <w:lang w:val="it-IT"/>
        </w:rPr>
        <w:t>total</w:t>
      </w:r>
      <w:r w:rsidRPr="0094314A">
        <w:rPr>
          <w:rFonts w:ascii="Times New Roman" w:hAnsi="Times New Roman" w:cs="Times New Roman"/>
          <w:i/>
          <w:iCs/>
          <w:sz w:val="24"/>
          <w:szCs w:val="24"/>
          <w:lang w:val="it-IT"/>
        </w:rPr>
        <w:t xml:space="preserve"> = </w:t>
      </w:r>
      <w:r w:rsidRPr="0094314A">
        <w:rPr>
          <w:rFonts w:ascii="Times New Roman" w:hAnsi="Times New Roman" w:cs="Times New Roman"/>
          <w:i/>
          <w:iCs/>
          <w:sz w:val="24"/>
          <w:szCs w:val="24"/>
        </w:rPr>
        <w:t>β·</w:t>
      </w:r>
      <w:r w:rsidRPr="0094314A">
        <w:rPr>
          <w:rFonts w:ascii="Times New Roman" w:hAnsi="Times New Roman" w:cs="Times New Roman"/>
          <w:i/>
          <w:iCs/>
          <w:sz w:val="24"/>
          <w:szCs w:val="24"/>
          <w:lang w:val="it-IT"/>
        </w:rPr>
        <w:t>BACVA</w:t>
      </w:r>
      <w:r w:rsidRPr="0094314A">
        <w:rPr>
          <w:rFonts w:ascii="Times New Roman" w:hAnsi="Times New Roman" w:cs="Times New Roman"/>
          <w:i/>
          <w:iCs/>
          <w:sz w:val="24"/>
          <w:szCs w:val="24"/>
          <w:vertAlign w:val="superscript"/>
          <w:lang w:val="it-IT"/>
        </w:rPr>
        <w:t>csr-fărăacoperire</w:t>
      </w:r>
      <w:r w:rsidRPr="0094314A">
        <w:rPr>
          <w:rFonts w:ascii="Times New Roman" w:hAnsi="Times New Roman" w:cs="Times New Roman"/>
          <w:i/>
          <w:iCs/>
          <w:sz w:val="24"/>
          <w:szCs w:val="24"/>
          <w:lang w:val="it-IT"/>
        </w:rPr>
        <w:t> + DS</w:t>
      </w:r>
      <w:r w:rsidRPr="0094314A">
        <w:rPr>
          <w:rFonts w:ascii="Times New Roman" w:hAnsi="Times New Roman" w:cs="Times New Roman"/>
          <w:i/>
          <w:iCs/>
          <w:sz w:val="24"/>
          <w:szCs w:val="24"/>
          <w:vertAlign w:val="subscript"/>
          <w:lang w:val="it-IT"/>
        </w:rPr>
        <w:t>CVA</w:t>
      </w:r>
      <w:r w:rsidRPr="0094314A">
        <w:rPr>
          <w:rFonts w:ascii="Times New Roman" w:hAnsi="Times New Roman" w:cs="Times New Roman"/>
          <w:i/>
          <w:iCs/>
          <w:sz w:val="24"/>
          <w:szCs w:val="24"/>
          <w:lang w:val="it-IT"/>
        </w:rPr>
        <w:t> </w:t>
      </w:r>
      <w:r w:rsidRPr="0094314A">
        <w:rPr>
          <w:rFonts w:ascii="Times New Roman" w:hAnsi="Times New Roman" w:cs="Times New Roman"/>
          <w:i/>
          <w:iCs/>
          <w:sz w:val="24"/>
          <w:szCs w:val="24"/>
        </w:rPr>
        <w:t>·</w:t>
      </w:r>
      <w:r w:rsidRPr="0094314A">
        <w:rPr>
          <w:rFonts w:ascii="Times New Roman" w:hAnsi="Times New Roman" w:cs="Times New Roman"/>
          <w:i/>
          <w:iCs/>
          <w:sz w:val="24"/>
          <w:szCs w:val="24"/>
          <w:lang w:val="it-IT"/>
        </w:rPr>
        <w:t xml:space="preserve"> (1 – </w:t>
      </w:r>
      <w:r w:rsidRPr="0094314A">
        <w:rPr>
          <w:rFonts w:ascii="Times New Roman" w:hAnsi="Times New Roman" w:cs="Times New Roman"/>
          <w:i/>
          <w:iCs/>
          <w:sz w:val="24"/>
          <w:szCs w:val="24"/>
        </w:rPr>
        <w:t>β</w:t>
      </w:r>
      <w:r w:rsidRPr="0094314A">
        <w:rPr>
          <w:rFonts w:ascii="Times New Roman" w:hAnsi="Times New Roman" w:cs="Times New Roman"/>
          <w:i/>
          <w:iCs/>
          <w:sz w:val="24"/>
          <w:szCs w:val="24"/>
          <w:lang w:val="it-IT"/>
        </w:rPr>
        <w:t xml:space="preserve">) </w:t>
      </w:r>
      <w:r w:rsidRPr="0094314A">
        <w:rPr>
          <w:rFonts w:ascii="Times New Roman" w:hAnsi="Times New Roman" w:cs="Times New Roman"/>
          <w:i/>
          <w:iCs/>
          <w:sz w:val="24"/>
          <w:szCs w:val="24"/>
        </w:rPr>
        <w:t>·</w:t>
      </w:r>
      <w:r w:rsidRPr="0094314A">
        <w:rPr>
          <w:rFonts w:ascii="Times New Roman" w:hAnsi="Times New Roman" w:cs="Times New Roman"/>
          <w:i/>
          <w:iCs/>
          <w:sz w:val="24"/>
          <w:szCs w:val="24"/>
          <w:lang w:val="it-IT"/>
        </w:rPr>
        <w:t xml:space="preserve"> BACVA</w:t>
      </w:r>
      <w:r w:rsidRPr="0094314A">
        <w:rPr>
          <w:rFonts w:ascii="Times New Roman" w:hAnsi="Times New Roman" w:cs="Times New Roman"/>
          <w:i/>
          <w:iCs/>
          <w:sz w:val="24"/>
          <w:szCs w:val="24"/>
          <w:vertAlign w:val="superscript"/>
          <w:lang w:val="it-IT"/>
        </w:rPr>
        <w:t>csr-cuacoperire</w:t>
      </w:r>
    </w:p>
    <w:p w14:paraId="419084E8" w14:textId="77777777" w:rsidR="00215B81" w:rsidRPr="0094314A" w:rsidRDefault="00215B81" w:rsidP="00215B81">
      <w:pPr>
        <w:spacing w:after="0"/>
        <w:ind w:firstLine="425"/>
        <w:jc w:val="both"/>
        <w:rPr>
          <w:rFonts w:ascii="Times New Roman" w:hAnsi="Times New Roman" w:cs="Times New Roman"/>
          <w:sz w:val="24"/>
          <w:szCs w:val="24"/>
        </w:rPr>
      </w:pPr>
      <w:proofErr w:type="spellStart"/>
      <w:r w:rsidRPr="0094314A">
        <w:rPr>
          <w:rFonts w:ascii="Times New Roman" w:hAnsi="Times New Roman" w:cs="Times New Roman"/>
          <w:sz w:val="24"/>
          <w:szCs w:val="24"/>
        </w:rPr>
        <w:t>unde</w:t>
      </w:r>
      <w:proofErr w:type="spellEnd"/>
      <w:r w:rsidRPr="0094314A">
        <w:rPr>
          <w:rFonts w:ascii="Times New Roman" w:hAnsi="Times New Roman" w:cs="Times New Roman"/>
          <w:sz w:val="24"/>
          <w:szCs w:val="24"/>
        </w:rPr>
        <w:t>:</w:t>
      </w:r>
    </w:p>
    <w:tbl>
      <w:tblPr>
        <w:tblW w:w="5000" w:type="pct"/>
        <w:tblCellMar>
          <w:left w:w="0" w:type="dxa"/>
          <w:right w:w="0" w:type="dxa"/>
        </w:tblCellMar>
        <w:tblLook w:val="04A0" w:firstRow="1" w:lastRow="0" w:firstColumn="1" w:lastColumn="0" w:noHBand="0" w:noVBand="1"/>
      </w:tblPr>
      <w:tblGrid>
        <w:gridCol w:w="1549"/>
        <w:gridCol w:w="8139"/>
      </w:tblGrid>
      <w:tr w:rsidR="00215B81" w:rsidRPr="0094314A" w14:paraId="5D6C99F5" w14:textId="77777777" w:rsidTr="00CF5F73">
        <w:tc>
          <w:tcPr>
            <w:tcW w:w="0" w:type="auto"/>
            <w:shd w:val="clear" w:color="auto" w:fill="auto"/>
            <w:hideMark/>
          </w:tcPr>
          <w:p w14:paraId="60478754" w14:textId="77777777" w:rsidR="00215B81" w:rsidRPr="0094314A" w:rsidRDefault="00215B81" w:rsidP="00215B81">
            <w:pPr>
              <w:spacing w:after="0"/>
              <w:ind w:firstLine="425"/>
              <w:jc w:val="both"/>
              <w:rPr>
                <w:rFonts w:ascii="Times New Roman" w:hAnsi="Times New Roman" w:cs="Times New Roman"/>
                <w:sz w:val="24"/>
                <w:szCs w:val="24"/>
              </w:rPr>
            </w:pPr>
            <w:proofErr w:type="spellStart"/>
            <w:r w:rsidRPr="0094314A">
              <w:rPr>
                <w:rFonts w:ascii="Times New Roman" w:hAnsi="Times New Roman" w:cs="Times New Roman"/>
                <w:i/>
                <w:iCs/>
                <w:sz w:val="24"/>
                <w:szCs w:val="24"/>
              </w:rPr>
              <w:t>BACVA</w:t>
            </w:r>
            <w:r w:rsidRPr="0094314A">
              <w:rPr>
                <w:rFonts w:ascii="Times New Roman" w:hAnsi="Times New Roman" w:cs="Times New Roman"/>
                <w:i/>
                <w:iCs/>
                <w:sz w:val="24"/>
                <w:szCs w:val="24"/>
                <w:vertAlign w:val="superscript"/>
              </w:rPr>
              <w:t>total</w:t>
            </w:r>
            <w:proofErr w:type="spellEnd"/>
          </w:p>
        </w:tc>
        <w:tc>
          <w:tcPr>
            <w:tcW w:w="0" w:type="auto"/>
            <w:shd w:val="clear" w:color="auto" w:fill="auto"/>
            <w:hideMark/>
          </w:tcPr>
          <w:p w14:paraId="331F938F"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 cerințele de fonduri proprii pentru riscul CVA conform abordării de bază;</w:t>
            </w:r>
          </w:p>
        </w:tc>
      </w:tr>
    </w:tbl>
    <w:p w14:paraId="2A5B3102" w14:textId="77777777" w:rsidR="00215B81" w:rsidRPr="0094314A" w:rsidRDefault="00215B81" w:rsidP="00215B81">
      <w:pPr>
        <w:spacing w:after="0"/>
        <w:ind w:firstLine="425"/>
        <w:jc w:val="both"/>
        <w:rPr>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766"/>
        <w:gridCol w:w="7922"/>
      </w:tblGrid>
      <w:tr w:rsidR="00215B81" w:rsidRPr="0094314A" w14:paraId="1BF86709" w14:textId="77777777" w:rsidTr="00CF5F73">
        <w:tc>
          <w:tcPr>
            <w:tcW w:w="0" w:type="auto"/>
            <w:shd w:val="clear" w:color="auto" w:fill="auto"/>
            <w:hideMark/>
          </w:tcPr>
          <w:p w14:paraId="0773EDE0" w14:textId="77777777" w:rsidR="00215B81" w:rsidRPr="0094314A" w:rsidRDefault="00215B81" w:rsidP="00215B81">
            <w:pPr>
              <w:spacing w:after="0"/>
              <w:ind w:firstLine="425"/>
              <w:jc w:val="both"/>
              <w:rPr>
                <w:rFonts w:ascii="Times New Roman" w:hAnsi="Times New Roman" w:cs="Times New Roman"/>
                <w:sz w:val="24"/>
                <w:szCs w:val="24"/>
              </w:rPr>
            </w:pPr>
            <w:proofErr w:type="spellStart"/>
            <w:r w:rsidRPr="0094314A">
              <w:rPr>
                <w:rFonts w:ascii="Times New Roman" w:hAnsi="Times New Roman" w:cs="Times New Roman"/>
                <w:i/>
                <w:iCs/>
                <w:sz w:val="24"/>
                <w:szCs w:val="24"/>
              </w:rPr>
              <w:t>BACVA</w:t>
            </w:r>
            <w:r w:rsidRPr="0094314A">
              <w:rPr>
                <w:rFonts w:ascii="Times New Roman" w:hAnsi="Times New Roman" w:cs="Times New Roman"/>
                <w:i/>
                <w:iCs/>
                <w:sz w:val="24"/>
                <w:szCs w:val="24"/>
                <w:vertAlign w:val="superscript"/>
              </w:rPr>
              <w:t>csr-fărăacoperire</w:t>
            </w:r>
            <w:proofErr w:type="spellEnd"/>
          </w:p>
        </w:tc>
        <w:tc>
          <w:tcPr>
            <w:tcW w:w="0" w:type="auto"/>
            <w:shd w:val="clear" w:color="auto" w:fill="auto"/>
            <w:hideMark/>
          </w:tcPr>
          <w:p w14:paraId="05795D2E" w14:textId="15F08934"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cerințele</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fonduri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proprii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pentru</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riscul</w:t>
            </w:r>
            <w:proofErr w:type="spellEnd"/>
            <w:r w:rsidRPr="0094314A">
              <w:rPr>
                <w:rFonts w:ascii="Times New Roman" w:hAnsi="Times New Roman" w:cs="Times New Roman"/>
                <w:sz w:val="24"/>
                <w:szCs w:val="24"/>
              </w:rPr>
              <w:t xml:space="preserve"> CVA conform </w:t>
            </w:r>
            <w:proofErr w:type="spellStart"/>
            <w:r w:rsidRPr="0094314A">
              <w:rPr>
                <w:rFonts w:ascii="Times New Roman" w:hAnsi="Times New Roman" w:cs="Times New Roman"/>
                <w:sz w:val="24"/>
                <w:szCs w:val="24"/>
              </w:rPr>
              <w:t>abordării</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bază</w:t>
            </w:r>
            <w:proofErr w:type="spellEnd"/>
            <w:r w:rsidRPr="0094314A">
              <w:rPr>
                <w:rFonts w:ascii="Times New Roman" w:hAnsi="Times New Roman" w:cs="Times New Roman"/>
                <w:sz w:val="24"/>
                <w:szCs w:val="24"/>
              </w:rPr>
              <w:t xml:space="preserve">, calculate </w:t>
            </w:r>
            <w:proofErr w:type="spellStart"/>
            <w:r w:rsidRPr="0094314A">
              <w:rPr>
                <w:rFonts w:ascii="Times New Roman" w:hAnsi="Times New Roman" w:cs="Times New Roman"/>
                <w:sz w:val="24"/>
                <w:szCs w:val="24"/>
              </w:rPr>
              <w:t>în</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conformitate</w:t>
            </w:r>
            <w:proofErr w:type="spellEnd"/>
            <w:r w:rsidRPr="0094314A">
              <w:rPr>
                <w:rFonts w:ascii="Times New Roman" w:hAnsi="Times New Roman" w:cs="Times New Roman"/>
                <w:sz w:val="24"/>
                <w:szCs w:val="24"/>
              </w:rPr>
              <w:t xml:space="preserve"> cu </w:t>
            </w:r>
            <w:proofErr w:type="spellStart"/>
            <w:r w:rsidRPr="0094314A">
              <w:rPr>
                <w:rFonts w:ascii="Times New Roman" w:hAnsi="Times New Roman" w:cs="Times New Roman"/>
                <w:sz w:val="24"/>
                <w:szCs w:val="24"/>
              </w:rPr>
              <w:t>punctul</w:t>
            </w:r>
            <w:proofErr w:type="spellEnd"/>
            <w:r w:rsidRPr="0094314A">
              <w:rPr>
                <w:rFonts w:ascii="Times New Roman" w:hAnsi="Times New Roman" w:cs="Times New Roman"/>
                <w:sz w:val="24"/>
                <w:szCs w:val="24"/>
              </w:rPr>
              <w:t xml:space="preserve"> 115 </w:t>
            </w:r>
            <w:proofErr w:type="spellStart"/>
            <w:r w:rsidRPr="0094314A">
              <w:rPr>
                <w:rFonts w:ascii="Times New Roman" w:hAnsi="Times New Roman" w:cs="Times New Roman"/>
                <w:sz w:val="24"/>
                <w:szCs w:val="24"/>
              </w:rPr>
              <w:t>pentru</w:t>
            </w:r>
            <w:proofErr w:type="spellEnd"/>
            <w:r w:rsidRPr="0094314A">
              <w:rPr>
                <w:rFonts w:ascii="Times New Roman" w:hAnsi="Times New Roman" w:cs="Times New Roman"/>
                <w:sz w:val="24"/>
                <w:szCs w:val="24"/>
              </w:rPr>
              <w:t xml:space="preserve"> banca care </w:t>
            </w:r>
            <w:proofErr w:type="spellStart"/>
            <w:r w:rsidRPr="0094314A">
              <w:rPr>
                <w:rFonts w:ascii="Times New Roman" w:hAnsi="Times New Roman" w:cs="Times New Roman"/>
                <w:sz w:val="24"/>
                <w:szCs w:val="24"/>
              </w:rPr>
              <w:t>îndeplinește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condiția</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prevăzută</w:t>
            </w:r>
            <w:proofErr w:type="spellEnd"/>
            <w:r w:rsidRPr="0094314A">
              <w:rPr>
                <w:rFonts w:ascii="Times New Roman" w:hAnsi="Times New Roman" w:cs="Times New Roman"/>
                <w:sz w:val="24"/>
                <w:szCs w:val="24"/>
              </w:rPr>
              <w:t xml:space="preserve"> la </w:t>
            </w:r>
            <w:proofErr w:type="spellStart"/>
            <w:r w:rsidRPr="0094314A">
              <w:rPr>
                <w:rFonts w:ascii="Times New Roman" w:hAnsi="Times New Roman" w:cs="Times New Roman"/>
                <w:sz w:val="24"/>
                <w:szCs w:val="24"/>
              </w:rPr>
              <w:t>subpunctul</w:t>
            </w:r>
            <w:proofErr w:type="spellEnd"/>
            <w:r w:rsidRPr="0094314A">
              <w:rPr>
                <w:rFonts w:ascii="Times New Roman" w:hAnsi="Times New Roman" w:cs="Times New Roman"/>
                <w:sz w:val="24"/>
                <w:szCs w:val="24"/>
              </w:rPr>
              <w:t xml:space="preserve"> 113.2.;</w:t>
            </w:r>
          </w:p>
        </w:tc>
      </w:tr>
    </w:tbl>
    <w:p w14:paraId="23957606" w14:textId="77777777" w:rsidR="00215B81" w:rsidRPr="0094314A" w:rsidRDefault="00215B81" w:rsidP="00215B81">
      <w:pPr>
        <w:spacing w:after="0"/>
        <w:ind w:firstLine="425"/>
        <w:jc w:val="both"/>
        <w:rPr>
          <w:rFonts w:ascii="Times New Roman" w:hAnsi="Times New Roman" w:cs="Times New Roman"/>
          <w:vanish/>
          <w:sz w:val="24"/>
          <w:szCs w:val="24"/>
        </w:rPr>
      </w:pPr>
    </w:p>
    <w:tbl>
      <w:tblPr>
        <w:tblW w:w="3140" w:type="pct"/>
        <w:tblCellMar>
          <w:left w:w="0" w:type="dxa"/>
          <w:right w:w="0" w:type="dxa"/>
        </w:tblCellMar>
        <w:tblLook w:val="04A0" w:firstRow="1" w:lastRow="0" w:firstColumn="1" w:lastColumn="0" w:noHBand="0" w:noVBand="1"/>
      </w:tblPr>
      <w:tblGrid>
        <w:gridCol w:w="1021"/>
        <w:gridCol w:w="5063"/>
      </w:tblGrid>
      <w:tr w:rsidR="00215B81" w:rsidRPr="0094314A" w14:paraId="283795AB" w14:textId="77777777" w:rsidTr="00CF5F73">
        <w:tc>
          <w:tcPr>
            <w:tcW w:w="583" w:type="pct"/>
            <w:shd w:val="clear" w:color="auto" w:fill="auto"/>
            <w:hideMark/>
          </w:tcPr>
          <w:p w14:paraId="37DD8F09"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i/>
                <w:iCs/>
                <w:sz w:val="24"/>
                <w:szCs w:val="24"/>
              </w:rPr>
              <w:t>DS</w:t>
            </w:r>
            <w:r w:rsidRPr="0094314A">
              <w:rPr>
                <w:rFonts w:ascii="Times New Roman" w:hAnsi="Times New Roman" w:cs="Times New Roman"/>
                <w:i/>
                <w:iCs/>
                <w:sz w:val="24"/>
                <w:szCs w:val="24"/>
                <w:vertAlign w:val="subscript"/>
              </w:rPr>
              <w:t>CVA</w:t>
            </w:r>
          </w:p>
        </w:tc>
        <w:tc>
          <w:tcPr>
            <w:tcW w:w="0" w:type="auto"/>
            <w:shd w:val="clear" w:color="auto" w:fill="auto"/>
            <w:hideMark/>
          </w:tcPr>
          <w:p w14:paraId="49C5115A"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 0,</w:t>
            </w:r>
            <w:proofErr w:type="gramStart"/>
            <w:r w:rsidRPr="0094314A">
              <w:rPr>
                <w:rFonts w:ascii="Times New Roman" w:hAnsi="Times New Roman" w:cs="Times New Roman"/>
                <w:sz w:val="24"/>
                <w:szCs w:val="24"/>
              </w:rPr>
              <w:t>65 ;</w:t>
            </w:r>
            <w:proofErr w:type="gramEnd"/>
          </w:p>
        </w:tc>
      </w:tr>
    </w:tbl>
    <w:p w14:paraId="77759124" w14:textId="77777777" w:rsidR="00215B81" w:rsidRPr="0094314A" w:rsidRDefault="00215B81" w:rsidP="00215B81">
      <w:pPr>
        <w:spacing w:after="0"/>
        <w:ind w:firstLine="425"/>
        <w:jc w:val="both"/>
        <w:rPr>
          <w:rFonts w:ascii="Times New Roman" w:hAnsi="Times New Roman" w:cs="Times New Roman"/>
          <w:vanish/>
          <w:sz w:val="24"/>
          <w:szCs w:val="24"/>
        </w:rPr>
      </w:pPr>
    </w:p>
    <w:tbl>
      <w:tblPr>
        <w:tblW w:w="4671" w:type="pct"/>
        <w:tblCellMar>
          <w:left w:w="0" w:type="dxa"/>
          <w:right w:w="0" w:type="dxa"/>
        </w:tblCellMar>
        <w:tblLook w:val="04A0" w:firstRow="1" w:lastRow="0" w:firstColumn="1" w:lastColumn="0" w:noHBand="0" w:noVBand="1"/>
      </w:tblPr>
      <w:tblGrid>
        <w:gridCol w:w="710"/>
        <w:gridCol w:w="8341"/>
      </w:tblGrid>
      <w:tr w:rsidR="00215B81" w:rsidRPr="0094314A" w14:paraId="1D4147CA" w14:textId="77777777" w:rsidTr="00CF5F73">
        <w:tc>
          <w:tcPr>
            <w:tcW w:w="392" w:type="pct"/>
            <w:shd w:val="clear" w:color="auto" w:fill="auto"/>
            <w:hideMark/>
          </w:tcPr>
          <w:p w14:paraId="744E11FA"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i/>
                <w:iCs/>
                <w:sz w:val="24"/>
                <w:szCs w:val="24"/>
              </w:rPr>
              <w:t>β</w:t>
            </w:r>
          </w:p>
        </w:tc>
        <w:tc>
          <w:tcPr>
            <w:tcW w:w="0" w:type="auto"/>
            <w:shd w:val="clear" w:color="auto" w:fill="auto"/>
            <w:hideMark/>
          </w:tcPr>
          <w:p w14:paraId="7214A66B"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 0,</w:t>
            </w:r>
            <w:proofErr w:type="gramStart"/>
            <w:r w:rsidRPr="0094314A">
              <w:rPr>
                <w:rFonts w:ascii="Times New Roman" w:hAnsi="Times New Roman" w:cs="Times New Roman"/>
                <w:sz w:val="24"/>
                <w:szCs w:val="24"/>
              </w:rPr>
              <w:t>25 ;</w:t>
            </w:r>
            <w:proofErr w:type="gramEnd"/>
          </w:p>
        </w:tc>
      </w:tr>
    </w:tbl>
    <w:p w14:paraId="6C6BE007"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lastRenderedPageBreak/>
        <w:drawing>
          <wp:inline distT="0" distB="0" distL="0" distR="0" wp14:anchorId="2558F237" wp14:editId="6050E08D">
            <wp:extent cx="3745283" cy="692207"/>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71597" cy="697070"/>
                    </a:xfrm>
                    <a:prstGeom prst="rect">
                      <a:avLst/>
                    </a:prstGeom>
                    <a:noFill/>
                    <a:ln>
                      <a:noFill/>
                    </a:ln>
                  </pic:spPr>
                </pic:pic>
              </a:graphicData>
            </a:graphic>
          </wp:inline>
        </w:drawing>
      </w:r>
    </w:p>
    <w:p w14:paraId="017E6FF9" w14:textId="77777777" w:rsidR="00215B81" w:rsidRPr="0094314A" w:rsidRDefault="00215B81" w:rsidP="00215B81">
      <w:pPr>
        <w:spacing w:after="0"/>
        <w:ind w:firstLine="425"/>
        <w:jc w:val="both"/>
        <w:rPr>
          <w:rFonts w:ascii="Times New Roman" w:hAnsi="Times New Roman" w:cs="Times New Roman"/>
          <w:sz w:val="24"/>
          <w:szCs w:val="24"/>
        </w:rPr>
      </w:pPr>
      <w:proofErr w:type="spellStart"/>
      <w:r w:rsidRPr="0094314A">
        <w:rPr>
          <w:rFonts w:ascii="Times New Roman" w:hAnsi="Times New Roman" w:cs="Times New Roman"/>
          <w:sz w:val="24"/>
          <w:szCs w:val="24"/>
        </w:rPr>
        <w:t>unde</w:t>
      </w:r>
      <w:proofErr w:type="spellEnd"/>
      <w:r w:rsidRPr="0094314A">
        <w:rPr>
          <w:rFonts w:ascii="Times New Roman" w:hAnsi="Times New Roman" w:cs="Times New Roman"/>
          <w:sz w:val="24"/>
          <w:szCs w:val="24"/>
        </w:rPr>
        <w:t>:</w:t>
      </w:r>
    </w:p>
    <w:p w14:paraId="6A9A47A5"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19C36062" wp14:editId="77555D4D">
            <wp:extent cx="2824620" cy="43787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4634" cy="442523"/>
                    </a:xfrm>
                    <a:prstGeom prst="rect">
                      <a:avLst/>
                    </a:prstGeom>
                    <a:noFill/>
                    <a:ln>
                      <a:noFill/>
                    </a:ln>
                  </pic:spPr>
                </pic:pic>
              </a:graphicData>
            </a:graphic>
          </wp:inline>
        </w:drawing>
      </w:r>
    </w:p>
    <w:p w14:paraId="3BBB7AE1"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20E93AAD" wp14:editId="2E7CC14F">
            <wp:extent cx="2768252" cy="443960"/>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2086" cy="449386"/>
                    </a:xfrm>
                    <a:prstGeom prst="rect">
                      <a:avLst/>
                    </a:prstGeom>
                    <a:noFill/>
                    <a:ln>
                      <a:noFill/>
                    </a:ln>
                  </pic:spPr>
                </pic:pic>
              </a:graphicData>
            </a:graphic>
          </wp:inline>
        </w:drawing>
      </w:r>
    </w:p>
    <w:p w14:paraId="2265EB4C"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0310D1F7" wp14:editId="3753912D">
            <wp:extent cx="2624203" cy="478044"/>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3688" cy="485237"/>
                    </a:xfrm>
                    <a:prstGeom prst="rect">
                      <a:avLst/>
                    </a:prstGeom>
                    <a:noFill/>
                    <a:ln>
                      <a:noFill/>
                    </a:ln>
                  </pic:spPr>
                </pic:pic>
              </a:graphicData>
            </a:graphic>
          </wp:inline>
        </w:drawing>
      </w:r>
    </w:p>
    <w:p w14:paraId="3B00891E"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1BF537C8" wp14:editId="2969A243">
            <wp:extent cx="3181611" cy="413262"/>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29688" cy="419507"/>
                    </a:xfrm>
                    <a:prstGeom prst="rect">
                      <a:avLst/>
                    </a:prstGeom>
                    <a:noFill/>
                    <a:ln>
                      <a:noFill/>
                    </a:ln>
                  </pic:spPr>
                </pic:pic>
              </a:graphicData>
            </a:graphic>
          </wp:inline>
        </w:drawing>
      </w:r>
    </w:p>
    <w:p w14:paraId="1E991AD1" w14:textId="77777777" w:rsidR="00215B81" w:rsidRPr="0094314A" w:rsidRDefault="00215B81" w:rsidP="00215B81">
      <w:pPr>
        <w:spacing w:after="0"/>
        <w:ind w:firstLine="425"/>
        <w:jc w:val="both"/>
        <w:rPr>
          <w:rFonts w:ascii="Times New Roman" w:hAnsi="Times New Roman" w:cs="Times New Roman"/>
          <w:i/>
          <w:iCs/>
          <w:sz w:val="24"/>
          <w:szCs w:val="24"/>
          <w:lang w:val="it-IT"/>
        </w:rPr>
      </w:pPr>
      <w:r w:rsidRPr="0094314A">
        <w:rPr>
          <w:rFonts w:ascii="Times New Roman" w:hAnsi="Times New Roman" w:cs="Times New Roman"/>
          <w:i/>
          <w:iCs/>
          <w:sz w:val="24"/>
          <w:szCs w:val="24"/>
          <w:lang w:val="it-IT"/>
        </w:rPr>
        <w:t>a = 1,4;</w:t>
      </w:r>
    </w:p>
    <w:p w14:paraId="72A6925F"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i/>
          <w:iCs/>
          <w:sz w:val="24"/>
          <w:szCs w:val="24"/>
          <w:lang w:val="it-IT"/>
        </w:rPr>
        <w:t xml:space="preserve">p = </w:t>
      </w:r>
      <w:r w:rsidRPr="0094314A">
        <w:rPr>
          <w:rFonts w:ascii="Times New Roman" w:hAnsi="Times New Roman" w:cs="Times New Roman"/>
          <w:sz w:val="24"/>
          <w:szCs w:val="24"/>
          <w:lang w:val="it-IT"/>
        </w:rPr>
        <w:t>0,5;</w:t>
      </w:r>
    </w:p>
    <w:p w14:paraId="7B4A4D87"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C = indicele care desemnează toate contrapărțile pentru care banca calculează cerințele de fonduri proprii pentru riscul CVA utilizând abordarea prevăzută la prezentul articol;</w:t>
      </w:r>
    </w:p>
    <w:p w14:paraId="6C8D4088"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NS = indicele care desemnează toate seturile de compensare cu o anumită contraparte pentru care banca calculează cerințele de fonduri proprii pentru riscul CVA utilizând abordarea prevăzută la prezentul articol;</w:t>
      </w:r>
    </w:p>
    <w:p w14:paraId="01F1916E"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H = indicele care desemnează toate instrumentele având la bază o singură semnătură recunoscute ca acoperiri eligibile în conformitate cu punctele 119-124 pentru o anumită contraparte pentru care banca calculează cerințele de fonduri proprii pentru riscul CVA utilizând abordarea prevăzută la prezentul articol;</w:t>
      </w:r>
    </w:p>
    <w:p w14:paraId="2B64CB5B"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I = indicele care desemnează toate instrumentele-indice recunoscute ca acoperiri eligibile în conformitate cu punctele 119-124 pentru toate contrapărțile pentru care banca calculează cerințele de fonduri proprii pentru riscul CVA utilizând abordarea prevăzută la prezentul articol;</w:t>
      </w:r>
    </w:p>
    <w:p w14:paraId="54DA23D9" w14:textId="1EF0CC70"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RW</w:t>
      </w:r>
      <w:r w:rsidRPr="0094314A">
        <w:rPr>
          <w:rFonts w:ascii="Times New Roman" w:hAnsi="Times New Roman" w:cs="Times New Roman"/>
          <w:sz w:val="24"/>
          <w:szCs w:val="24"/>
          <w:vertAlign w:val="subscript"/>
          <w:lang w:val="it-IT"/>
        </w:rPr>
        <w:t>c</w:t>
      </w:r>
      <w:r w:rsidRPr="0094314A">
        <w:rPr>
          <w:rFonts w:ascii="Times New Roman" w:hAnsi="Times New Roman" w:cs="Times New Roman"/>
          <w:sz w:val="24"/>
          <w:szCs w:val="24"/>
          <w:lang w:val="it-IT"/>
        </w:rPr>
        <w:t xml:space="preserve"> = ponderea de risc aplicabilă contrapărții </w:t>
      </w:r>
      <w:r w:rsidR="00F91AAA" w:rsidRPr="0094314A">
        <w:rPr>
          <w:rFonts w:ascii="Times New Roman" w:hAnsi="Times New Roman" w:cs="Times New Roman"/>
          <w:sz w:val="24"/>
          <w:szCs w:val="24"/>
          <w:lang w:val="ro-RO"/>
        </w:rPr>
        <w:t>„</w:t>
      </w:r>
      <w:r w:rsidRPr="0094314A">
        <w:rPr>
          <w:rFonts w:ascii="Times New Roman" w:hAnsi="Times New Roman" w:cs="Times New Roman"/>
          <w:sz w:val="24"/>
          <w:szCs w:val="24"/>
          <w:lang w:val="it-IT"/>
        </w:rPr>
        <w:t>c</w:t>
      </w:r>
      <w:r w:rsidR="00F91AAA" w:rsidRPr="0094314A">
        <w:rPr>
          <w:rFonts w:ascii="Times New Roman" w:hAnsi="Times New Roman" w:cs="Times New Roman"/>
          <w:sz w:val="24"/>
          <w:szCs w:val="24"/>
          <w:lang w:val="it-IT"/>
        </w:rPr>
        <w:t>”</w:t>
      </w:r>
      <w:r w:rsidRPr="0094314A">
        <w:rPr>
          <w:rFonts w:ascii="Times New Roman" w:hAnsi="Times New Roman" w:cs="Times New Roman"/>
          <w:sz w:val="24"/>
          <w:szCs w:val="24"/>
          <w:lang w:val="it-IT"/>
        </w:rPr>
        <w:t>; contrapartea c este pusă în corespondență cu una dintre ponderile de risc pe baza unei combinații între sector și calitatea creditului și se determină în conformitate cu tabelul 1.</w:t>
      </w:r>
    </w:p>
    <w:p w14:paraId="4F9E18BE" w14:textId="77777777" w:rsidR="00215B81" w:rsidRPr="0094314A" w:rsidRDefault="00215B81" w:rsidP="00215B81">
      <w:pPr>
        <w:spacing w:after="0"/>
        <w:ind w:firstLine="425"/>
        <w:jc w:val="both"/>
        <w:rPr>
          <w:rFonts w:ascii="Times New Roman" w:hAnsi="Times New Roman" w:cs="Times New Roman"/>
          <w:vanish/>
          <w:sz w:val="24"/>
          <w:szCs w:val="24"/>
        </w:rPr>
      </w:pPr>
    </w:p>
    <w:p w14:paraId="7F2813DA" w14:textId="77777777" w:rsidR="00215B81" w:rsidRPr="0094314A" w:rsidRDefault="00215B81" w:rsidP="00215B81">
      <w:pPr>
        <w:spacing w:after="0"/>
        <w:ind w:firstLine="425"/>
        <w:jc w:val="both"/>
        <w:rPr>
          <w:rFonts w:ascii="Times New Roman" w:hAnsi="Times New Roman" w:cs="Times New Roman"/>
          <w:vanish/>
          <w:sz w:val="24"/>
          <w:szCs w:val="24"/>
        </w:rPr>
      </w:pPr>
    </w:p>
    <w:p w14:paraId="3F8E8270" w14:textId="77777777" w:rsidR="00215B81" w:rsidRPr="0094314A" w:rsidRDefault="00215B81" w:rsidP="00215B81">
      <w:pPr>
        <w:spacing w:after="0"/>
        <w:ind w:firstLine="425"/>
        <w:jc w:val="both"/>
        <w:rPr>
          <w:rFonts w:ascii="Times New Roman" w:hAnsi="Times New Roman" w:cs="Times New Roman"/>
          <w:vanish/>
          <w:sz w:val="24"/>
          <w:szCs w:val="24"/>
        </w:rPr>
      </w:pPr>
    </w:p>
    <w:p w14:paraId="592EE06C" w14:textId="77777777" w:rsidR="00215B81" w:rsidRPr="0094314A" w:rsidRDefault="00215B81" w:rsidP="00215B81">
      <w:pPr>
        <w:spacing w:after="0"/>
        <w:ind w:firstLine="425"/>
        <w:jc w:val="both"/>
        <w:rPr>
          <w:rFonts w:ascii="Times New Roman" w:hAnsi="Times New Roman" w:cs="Times New Roman"/>
          <w:vanish/>
          <w:sz w:val="24"/>
          <w:szCs w:val="24"/>
        </w:rPr>
      </w:pPr>
    </w:p>
    <w:p w14:paraId="766471FD" w14:textId="77777777" w:rsidR="00215B81" w:rsidRPr="0094314A" w:rsidRDefault="00215B81" w:rsidP="00215B81">
      <w:pPr>
        <w:spacing w:after="0"/>
        <w:ind w:firstLine="425"/>
        <w:jc w:val="both"/>
        <w:rPr>
          <w:rFonts w:ascii="Times New Roman" w:hAnsi="Times New Roman" w:cs="Times New Roman"/>
          <w:vanish/>
          <w:sz w:val="24"/>
          <w:szCs w:val="24"/>
        </w:rPr>
      </w:pPr>
    </w:p>
    <w:p w14:paraId="0675E030" w14:textId="77777777" w:rsidR="00215B81" w:rsidRPr="0094314A" w:rsidRDefault="00215B81" w:rsidP="00215B81">
      <w:pPr>
        <w:spacing w:after="0"/>
        <w:ind w:firstLine="425"/>
        <w:jc w:val="both"/>
        <w:rPr>
          <w:rFonts w:ascii="Times New Roman" w:hAnsi="Times New Roman" w:cs="Times New Roman"/>
          <w:sz w:val="24"/>
          <w:szCs w:val="24"/>
        </w:rPr>
      </w:pPr>
      <w:proofErr w:type="spellStart"/>
      <w:r w:rsidRPr="0094314A">
        <w:rPr>
          <w:rFonts w:ascii="Times New Roman" w:hAnsi="Times New Roman" w:cs="Times New Roman"/>
          <w:sz w:val="24"/>
          <w:szCs w:val="24"/>
        </w:rPr>
        <w:t>În</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cazul</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în</w:t>
      </w:r>
      <w:proofErr w:type="spellEnd"/>
      <w:r w:rsidRPr="0094314A">
        <w:rPr>
          <w:rFonts w:ascii="Times New Roman" w:hAnsi="Times New Roman" w:cs="Times New Roman"/>
          <w:sz w:val="24"/>
          <w:szCs w:val="24"/>
        </w:rPr>
        <w:t xml:space="preserve"> care nu </w:t>
      </w:r>
      <w:proofErr w:type="spellStart"/>
      <w:r w:rsidRPr="0094314A">
        <w:rPr>
          <w:rFonts w:ascii="Times New Roman" w:hAnsi="Times New Roman" w:cs="Times New Roman"/>
          <w:sz w:val="24"/>
          <w:szCs w:val="24"/>
        </w:rPr>
        <w:t>există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ratinguri</w:t>
      </w:r>
      <w:proofErr w:type="spellEnd"/>
      <w:r w:rsidRPr="0094314A">
        <w:rPr>
          <w:rFonts w:ascii="Times New Roman" w:hAnsi="Times New Roman" w:cs="Times New Roman"/>
          <w:sz w:val="24"/>
          <w:szCs w:val="24"/>
        </w:rPr>
        <w:t xml:space="preserve"> externe </w:t>
      </w:r>
      <w:proofErr w:type="spellStart"/>
      <w:r w:rsidRPr="0094314A">
        <w:rPr>
          <w:rFonts w:ascii="Times New Roman" w:hAnsi="Times New Roman" w:cs="Times New Roman"/>
          <w:sz w:val="24"/>
          <w:szCs w:val="24"/>
        </w:rPr>
        <w:t>pentru</w:t>
      </w:r>
      <w:proofErr w:type="spellEnd"/>
      <w:r w:rsidRPr="0094314A">
        <w:rPr>
          <w:rFonts w:ascii="Times New Roman" w:hAnsi="Times New Roman" w:cs="Times New Roman"/>
          <w:sz w:val="24"/>
          <w:szCs w:val="24"/>
        </w:rPr>
        <w:t xml:space="preserve"> o </w:t>
      </w:r>
      <w:proofErr w:type="spellStart"/>
      <w:r w:rsidRPr="0094314A">
        <w:rPr>
          <w:rFonts w:ascii="Times New Roman" w:hAnsi="Times New Roman" w:cs="Times New Roman"/>
          <w:sz w:val="24"/>
          <w:szCs w:val="24"/>
        </w:rPr>
        <w:t>anumită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contraparte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băncile</w:t>
      </w:r>
      <w:proofErr w:type="spellEnd"/>
      <w:r w:rsidRPr="0094314A">
        <w:rPr>
          <w:rFonts w:ascii="Times New Roman" w:hAnsi="Times New Roman" w:cs="Times New Roman"/>
          <w:sz w:val="24"/>
          <w:szCs w:val="24"/>
        </w:rPr>
        <w:t xml:space="preserve"> pot, sub </w:t>
      </w:r>
      <w:proofErr w:type="spellStart"/>
      <w:r w:rsidRPr="0094314A">
        <w:rPr>
          <w:rFonts w:ascii="Times New Roman" w:hAnsi="Times New Roman" w:cs="Times New Roman"/>
          <w:sz w:val="24"/>
          <w:szCs w:val="24"/>
        </w:rPr>
        <w:t>rezerva</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aprobării</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către</w:t>
      </w:r>
      <w:proofErr w:type="spellEnd"/>
      <w:r w:rsidRPr="0094314A">
        <w:rPr>
          <w:rFonts w:ascii="Times New Roman" w:hAnsi="Times New Roman" w:cs="Times New Roman"/>
          <w:sz w:val="24"/>
          <w:szCs w:val="24"/>
        </w:rPr>
        <w:t xml:space="preserve"> Banca </w:t>
      </w:r>
      <w:proofErr w:type="spellStart"/>
      <w:r w:rsidRPr="0094314A">
        <w:rPr>
          <w:rFonts w:ascii="Times New Roman" w:hAnsi="Times New Roman" w:cs="Times New Roman"/>
          <w:sz w:val="24"/>
          <w:szCs w:val="24"/>
        </w:rPr>
        <w:t>Națională</w:t>
      </w:r>
      <w:proofErr w:type="spellEnd"/>
      <w:r w:rsidRPr="0094314A">
        <w:rPr>
          <w:rFonts w:ascii="Times New Roman" w:hAnsi="Times New Roman" w:cs="Times New Roman"/>
          <w:sz w:val="24"/>
          <w:szCs w:val="24"/>
        </w:rPr>
        <w:t xml:space="preserve"> a </w:t>
      </w:r>
      <w:proofErr w:type="spellStart"/>
      <w:r w:rsidRPr="0094314A">
        <w:rPr>
          <w:rFonts w:ascii="Times New Roman" w:hAnsi="Times New Roman" w:cs="Times New Roman"/>
          <w:sz w:val="24"/>
          <w:szCs w:val="24"/>
        </w:rPr>
        <w:t>Moldovei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să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pună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în</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corespondență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ratingul</w:t>
      </w:r>
      <w:proofErr w:type="spellEnd"/>
      <w:r w:rsidRPr="0094314A">
        <w:rPr>
          <w:rFonts w:ascii="Times New Roman" w:hAnsi="Times New Roman" w:cs="Times New Roman"/>
          <w:sz w:val="24"/>
          <w:szCs w:val="24"/>
        </w:rPr>
        <w:t xml:space="preserve"> intern cu un rating extern </w:t>
      </w:r>
      <w:proofErr w:type="spellStart"/>
      <w:r w:rsidRPr="0094314A">
        <w:rPr>
          <w:rFonts w:ascii="Times New Roman" w:hAnsi="Times New Roman" w:cs="Times New Roman"/>
          <w:sz w:val="24"/>
          <w:szCs w:val="24"/>
        </w:rPr>
        <w:t>corespondent</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să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atribuie</w:t>
      </w:r>
      <w:proofErr w:type="spellEnd"/>
      <w:r w:rsidRPr="0094314A">
        <w:rPr>
          <w:rFonts w:ascii="Times New Roman" w:hAnsi="Times New Roman" w:cs="Times New Roman"/>
          <w:sz w:val="24"/>
          <w:szCs w:val="24"/>
        </w:rPr>
        <w:t xml:space="preserve"> o </w:t>
      </w:r>
      <w:proofErr w:type="spellStart"/>
      <w:r w:rsidRPr="0094314A">
        <w:rPr>
          <w:rFonts w:ascii="Times New Roman" w:hAnsi="Times New Roman" w:cs="Times New Roman"/>
          <w:sz w:val="24"/>
          <w:szCs w:val="24"/>
        </w:rPr>
        <w:t>pondere</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risc</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corespunzătoare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nivelurilor</w:t>
      </w:r>
      <w:proofErr w:type="spellEnd"/>
      <w:r w:rsidRPr="0094314A">
        <w:rPr>
          <w:rFonts w:ascii="Times New Roman" w:hAnsi="Times New Roman" w:cs="Times New Roman"/>
          <w:sz w:val="24"/>
          <w:szCs w:val="24"/>
        </w:rPr>
        <w:t xml:space="preserve"> 1-3 de </w:t>
      </w:r>
      <w:proofErr w:type="spellStart"/>
      <w:r w:rsidRPr="0094314A">
        <w:rPr>
          <w:rFonts w:ascii="Times New Roman" w:hAnsi="Times New Roman" w:cs="Times New Roman"/>
          <w:sz w:val="24"/>
          <w:szCs w:val="24"/>
        </w:rPr>
        <w:t>calitate</w:t>
      </w:r>
      <w:proofErr w:type="spellEnd"/>
      <w:r w:rsidRPr="0094314A">
        <w:rPr>
          <w:rFonts w:ascii="Times New Roman" w:hAnsi="Times New Roman" w:cs="Times New Roman"/>
          <w:sz w:val="24"/>
          <w:szCs w:val="24"/>
        </w:rPr>
        <w:t xml:space="preserve"> a </w:t>
      </w:r>
      <w:proofErr w:type="spellStart"/>
      <w:r w:rsidRPr="0094314A">
        <w:rPr>
          <w:rFonts w:ascii="Times New Roman" w:hAnsi="Times New Roman" w:cs="Times New Roman"/>
          <w:sz w:val="24"/>
          <w:szCs w:val="24"/>
        </w:rPr>
        <w:t>creditului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sau</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nivelurilor</w:t>
      </w:r>
      <w:proofErr w:type="spellEnd"/>
      <w:r w:rsidRPr="0094314A">
        <w:rPr>
          <w:rFonts w:ascii="Times New Roman" w:hAnsi="Times New Roman" w:cs="Times New Roman"/>
          <w:sz w:val="24"/>
          <w:szCs w:val="24"/>
        </w:rPr>
        <w:t xml:space="preserve"> 4-6 de </w:t>
      </w:r>
      <w:proofErr w:type="spellStart"/>
      <w:r w:rsidRPr="0094314A">
        <w:rPr>
          <w:rFonts w:ascii="Times New Roman" w:hAnsi="Times New Roman" w:cs="Times New Roman"/>
          <w:sz w:val="24"/>
          <w:szCs w:val="24"/>
        </w:rPr>
        <w:t>calitate</w:t>
      </w:r>
      <w:proofErr w:type="spellEnd"/>
      <w:r w:rsidRPr="0094314A">
        <w:rPr>
          <w:rFonts w:ascii="Times New Roman" w:hAnsi="Times New Roman" w:cs="Times New Roman"/>
          <w:sz w:val="24"/>
          <w:szCs w:val="24"/>
        </w:rPr>
        <w:t xml:space="preserve"> a </w:t>
      </w:r>
      <w:proofErr w:type="spellStart"/>
      <w:r w:rsidRPr="0094314A">
        <w:rPr>
          <w:rFonts w:ascii="Times New Roman" w:hAnsi="Times New Roman" w:cs="Times New Roman"/>
          <w:sz w:val="24"/>
          <w:szCs w:val="24"/>
        </w:rPr>
        <w:t>creditului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în</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caz</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contrar</w:t>
      </w:r>
      <w:proofErr w:type="spellEnd"/>
      <w:r w:rsidRPr="0094314A">
        <w:rPr>
          <w:rFonts w:ascii="Times New Roman" w:hAnsi="Times New Roman" w:cs="Times New Roman"/>
          <w:sz w:val="24"/>
          <w:szCs w:val="24"/>
        </w:rPr>
        <w:t xml:space="preserve"> se </w:t>
      </w:r>
      <w:proofErr w:type="spellStart"/>
      <w:r w:rsidRPr="0094314A">
        <w:rPr>
          <w:rFonts w:ascii="Times New Roman" w:hAnsi="Times New Roman" w:cs="Times New Roman"/>
          <w:sz w:val="24"/>
          <w:szCs w:val="24"/>
        </w:rPr>
        <w:t>aplică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ponderile</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risc</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pentru</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expunerile</w:t>
      </w:r>
      <w:proofErr w:type="spellEnd"/>
      <w:r w:rsidRPr="0094314A">
        <w:rPr>
          <w:rFonts w:ascii="Times New Roman" w:hAnsi="Times New Roman" w:cs="Times New Roman"/>
          <w:sz w:val="24"/>
          <w:szCs w:val="24"/>
        </w:rPr>
        <w:t xml:space="preserve"> care nu </w:t>
      </w:r>
      <w:proofErr w:type="spellStart"/>
      <w:r w:rsidRPr="0094314A">
        <w:rPr>
          <w:rFonts w:ascii="Times New Roman" w:hAnsi="Times New Roman" w:cs="Times New Roman"/>
          <w:sz w:val="24"/>
          <w:szCs w:val="24"/>
        </w:rPr>
        <w:t>beneficiază</w:t>
      </w:r>
      <w:proofErr w:type="spellEnd"/>
      <w:r w:rsidRPr="0094314A">
        <w:rPr>
          <w:rFonts w:ascii="Times New Roman" w:hAnsi="Times New Roman" w:cs="Times New Roman"/>
          <w:sz w:val="24"/>
          <w:szCs w:val="24"/>
        </w:rPr>
        <w:t xml:space="preserve"> de un rating.</w:t>
      </w:r>
    </w:p>
    <w:p w14:paraId="73264CDA" w14:textId="77777777" w:rsidR="00215B81" w:rsidRPr="0094314A" w:rsidRDefault="00215B81" w:rsidP="00215B81">
      <w:pPr>
        <w:spacing w:after="0"/>
        <w:ind w:firstLine="425"/>
        <w:jc w:val="both"/>
        <w:rPr>
          <w:rFonts w:ascii="Times New Roman" w:hAnsi="Times New Roman" w:cs="Times New Roman"/>
          <w:sz w:val="24"/>
          <w:szCs w:val="24"/>
          <w:lang w:val="pt-BR"/>
        </w:rPr>
      </w:pPr>
      <w:r w:rsidRPr="0094314A">
        <w:rPr>
          <w:rFonts w:ascii="Times New Roman" w:hAnsi="Times New Roman" w:cs="Times New Roman"/>
          <w:noProof/>
          <w:sz w:val="24"/>
          <w:szCs w:val="24"/>
        </w:rPr>
        <w:drawing>
          <wp:inline distT="0" distB="0" distL="0" distR="0" wp14:anchorId="5482BD6E" wp14:editId="19101BFE">
            <wp:extent cx="361315" cy="276225"/>
            <wp:effectExtent l="0" t="0" r="635" b="9525"/>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94314A">
        <w:rPr>
          <w:rFonts w:ascii="Times New Roman" w:hAnsi="Times New Roman" w:cs="Times New Roman"/>
          <w:sz w:val="24"/>
          <w:szCs w:val="24"/>
          <w:lang w:val="pt-BR"/>
        </w:rPr>
        <w:t>= scadența efectivă a setului de compensare NS cu contrapartea „c”;</w:t>
      </w:r>
    </w:p>
    <w:p w14:paraId="1F5F48F9"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noProof/>
          <w:sz w:val="24"/>
          <w:szCs w:val="24"/>
        </w:rPr>
        <w:drawing>
          <wp:inline distT="0" distB="0" distL="0" distR="0" wp14:anchorId="3275B216" wp14:editId="5084FDF9">
            <wp:extent cx="361315" cy="276225"/>
            <wp:effectExtent l="0" t="0" r="635" b="9525"/>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94314A">
        <w:rPr>
          <w:rFonts w:ascii="Times New Roman" w:hAnsi="Times New Roman" w:cs="Times New Roman"/>
          <w:sz w:val="24"/>
          <w:szCs w:val="24"/>
          <w:lang w:val="it-IT"/>
        </w:rPr>
        <w:t>= se calculează în conformitate cu articolul 162 (abordarea IRB); cu toate acestea, pentru acest calcul, </w:t>
      </w:r>
      <w:r w:rsidRPr="0094314A">
        <w:rPr>
          <w:rFonts w:ascii="Times New Roman" w:hAnsi="Times New Roman" w:cs="Times New Roman"/>
          <w:noProof/>
          <w:sz w:val="24"/>
          <w:szCs w:val="24"/>
        </w:rPr>
        <w:drawing>
          <wp:inline distT="0" distB="0" distL="0" distR="0" wp14:anchorId="240DAA91" wp14:editId="6FC0BFA5">
            <wp:extent cx="361315" cy="276225"/>
            <wp:effectExtent l="0" t="0" r="635" b="9525"/>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94314A">
        <w:rPr>
          <w:rFonts w:ascii="Times New Roman" w:hAnsi="Times New Roman" w:cs="Times New Roman"/>
          <w:sz w:val="24"/>
          <w:szCs w:val="24"/>
          <w:lang w:val="it-IT"/>
        </w:rPr>
        <w:t> nu este plafonată la cinci ani, ci la cea mai lungă scadență contractuală reziduală din setul de compensare;</w:t>
      </w:r>
    </w:p>
    <w:p w14:paraId="257F4303" w14:textId="44452296"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noProof/>
          <w:sz w:val="24"/>
          <w:szCs w:val="24"/>
        </w:rPr>
        <w:lastRenderedPageBreak/>
        <w:drawing>
          <wp:inline distT="0" distB="0" distL="0" distR="0" wp14:anchorId="4E337931" wp14:editId="27BD37F3">
            <wp:extent cx="595630" cy="276225"/>
            <wp:effectExtent l="0" t="0" r="0" b="9525"/>
            <wp:docPr id="6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5630" cy="276225"/>
                    </a:xfrm>
                    <a:prstGeom prst="rect">
                      <a:avLst/>
                    </a:prstGeom>
                    <a:noFill/>
                    <a:ln>
                      <a:noFill/>
                    </a:ln>
                  </pic:spPr>
                </pic:pic>
              </a:graphicData>
            </a:graphic>
          </wp:inline>
        </w:drawing>
      </w:r>
      <w:r w:rsidRPr="0094314A">
        <w:rPr>
          <w:rFonts w:ascii="Times New Roman" w:hAnsi="Times New Roman" w:cs="Times New Roman"/>
          <w:sz w:val="24"/>
          <w:szCs w:val="24"/>
          <w:lang w:val="it-IT"/>
        </w:rPr>
        <w:t xml:space="preserve">= </w:t>
      </w:r>
      <w:bookmarkStart w:id="49" w:name="_Hlk197961116"/>
      <w:r w:rsidRPr="0094314A">
        <w:rPr>
          <w:rFonts w:ascii="Times New Roman" w:hAnsi="Times New Roman" w:cs="Times New Roman"/>
          <w:sz w:val="24"/>
          <w:szCs w:val="24"/>
          <w:lang w:val="it-IT"/>
        </w:rPr>
        <w:t xml:space="preserve">valoarea expunerii la riscul de credit al contrapărții a setului de compensare NS cu contrapartea </w:t>
      </w:r>
      <w:r w:rsidR="004F2E24" w:rsidRPr="0094314A">
        <w:rPr>
          <w:rFonts w:ascii="Times New Roman" w:hAnsi="Times New Roman" w:cs="Times New Roman"/>
          <w:sz w:val="24"/>
          <w:szCs w:val="24"/>
          <w:lang w:val="it-IT"/>
        </w:rPr>
        <w:t>„</w:t>
      </w:r>
      <w:r w:rsidRPr="0094314A">
        <w:rPr>
          <w:rFonts w:ascii="Times New Roman" w:hAnsi="Times New Roman" w:cs="Times New Roman"/>
          <w:sz w:val="24"/>
          <w:szCs w:val="24"/>
          <w:lang w:val="it-IT"/>
        </w:rPr>
        <w:t>c</w:t>
      </w:r>
      <w:r w:rsidR="004F2E24" w:rsidRPr="0094314A">
        <w:rPr>
          <w:rFonts w:ascii="Times New Roman" w:hAnsi="Times New Roman" w:cs="Times New Roman"/>
          <w:sz w:val="24"/>
          <w:szCs w:val="24"/>
          <w:lang w:val="it-IT"/>
        </w:rPr>
        <w:t>”</w:t>
      </w:r>
      <w:r w:rsidRPr="0094314A">
        <w:rPr>
          <w:rFonts w:ascii="Times New Roman" w:hAnsi="Times New Roman" w:cs="Times New Roman"/>
          <w:sz w:val="24"/>
          <w:szCs w:val="24"/>
          <w:lang w:val="it-IT"/>
        </w:rPr>
        <w:t xml:space="preserve">, inclusiv efectul garanțiilor reale în conformitate cu metodele prevăzute în </w:t>
      </w:r>
      <w:bookmarkStart w:id="50" w:name="_Hlk199145805"/>
      <w:r w:rsidRPr="0094314A">
        <w:rPr>
          <w:rFonts w:ascii="Times New Roman" w:hAnsi="Times New Roman" w:cs="Times New Roman"/>
          <w:sz w:val="24"/>
          <w:szCs w:val="24"/>
          <w:lang w:val="ro-MD"/>
        </w:rPr>
        <w:t xml:space="preserve">Regulamentul </w:t>
      </w:r>
      <w:r w:rsidR="00DB770F" w:rsidRPr="0094314A">
        <w:rPr>
          <w:rFonts w:ascii="Times New Roman" w:hAnsi="Times New Roman" w:cs="Times New Roman"/>
          <w:sz w:val="24"/>
          <w:szCs w:val="24"/>
          <w:lang w:val="ro-MD"/>
        </w:rPr>
        <w:t xml:space="preserve">nr.220/2025 </w:t>
      </w:r>
      <w:r w:rsidRPr="0094314A">
        <w:rPr>
          <w:rFonts w:ascii="Times New Roman" w:hAnsi="Times New Roman" w:cs="Times New Roman"/>
          <w:sz w:val="24"/>
          <w:szCs w:val="24"/>
          <w:lang w:val="ro-MD"/>
        </w:rPr>
        <w:t xml:space="preserve">cu privire la tratamentul riscului de credit al </w:t>
      </w:r>
      <w:proofErr w:type="spellStart"/>
      <w:r w:rsidRPr="0094314A">
        <w:rPr>
          <w:rFonts w:ascii="Times New Roman" w:hAnsi="Times New Roman" w:cs="Times New Roman"/>
          <w:sz w:val="24"/>
          <w:szCs w:val="24"/>
          <w:lang w:val="ro-MD"/>
        </w:rPr>
        <w:t>contrapărţii</w:t>
      </w:r>
      <w:proofErr w:type="spellEnd"/>
      <w:r w:rsidRPr="0094314A">
        <w:rPr>
          <w:rFonts w:ascii="Times New Roman" w:hAnsi="Times New Roman" w:cs="Times New Roman"/>
          <w:sz w:val="24"/>
          <w:szCs w:val="24"/>
          <w:lang w:val="ro-MD"/>
        </w:rPr>
        <w:t xml:space="preserve"> pentru bănci</w:t>
      </w:r>
      <w:bookmarkEnd w:id="50"/>
      <w:r w:rsidRPr="0094314A">
        <w:rPr>
          <w:rFonts w:ascii="Times New Roman" w:hAnsi="Times New Roman" w:cs="Times New Roman"/>
          <w:sz w:val="24"/>
          <w:szCs w:val="24"/>
          <w:lang w:val="it-IT"/>
        </w:rPr>
        <w:t xml:space="preserve">, astfel cum sunt aplicabile pentru calcularea cerințelor de fonduri proprii pentru riscul de credit al contrapărții menționată </w:t>
      </w:r>
      <w:r w:rsidR="00AD4F4E" w:rsidRPr="0094314A">
        <w:rPr>
          <w:rFonts w:ascii="Times New Roman" w:hAnsi="Times New Roman" w:cs="Times New Roman"/>
          <w:sz w:val="24"/>
          <w:szCs w:val="24"/>
          <w:lang w:val="it-IT"/>
        </w:rPr>
        <w:t xml:space="preserve">în prevederile reglementărilor </w:t>
      </w:r>
      <w:bookmarkStart w:id="51" w:name="_Hlk199161061"/>
      <w:r w:rsidR="00AD4F4E" w:rsidRPr="0094314A">
        <w:rPr>
          <w:rFonts w:ascii="Times New Roman" w:hAnsi="Times New Roman" w:cs="Times New Roman"/>
          <w:sz w:val="24"/>
          <w:szCs w:val="24"/>
          <w:lang w:val="it-IT"/>
        </w:rPr>
        <w:t>aferente</w:t>
      </w:r>
      <w:r w:rsidRPr="0094314A">
        <w:rPr>
          <w:rFonts w:ascii="Times New Roman" w:hAnsi="Times New Roman" w:cs="Times New Roman"/>
          <w:sz w:val="24"/>
          <w:szCs w:val="24"/>
          <w:lang w:val="it-IT"/>
        </w:rPr>
        <w:t xml:space="preserve"> fonduril</w:t>
      </w:r>
      <w:r w:rsidR="00AD4F4E" w:rsidRPr="0094314A">
        <w:rPr>
          <w:rFonts w:ascii="Times New Roman" w:hAnsi="Times New Roman" w:cs="Times New Roman"/>
          <w:sz w:val="24"/>
          <w:szCs w:val="24"/>
          <w:lang w:val="it-IT"/>
        </w:rPr>
        <w:t>or</w:t>
      </w:r>
      <w:r w:rsidRPr="0094314A">
        <w:rPr>
          <w:rFonts w:ascii="Times New Roman" w:hAnsi="Times New Roman" w:cs="Times New Roman"/>
          <w:sz w:val="24"/>
          <w:szCs w:val="24"/>
          <w:lang w:val="it-IT"/>
        </w:rPr>
        <w:t xml:space="preserve"> proprii ale băncilor şi cerinţele de capital;</w:t>
      </w:r>
      <w:bookmarkEnd w:id="49"/>
      <w:bookmarkEnd w:id="51"/>
    </w:p>
    <w:p w14:paraId="1E3A99AB" w14:textId="77777777" w:rsidR="00215B81" w:rsidRPr="0094314A" w:rsidRDefault="00215B81" w:rsidP="00215B81">
      <w:pPr>
        <w:spacing w:after="0"/>
        <w:ind w:firstLine="425"/>
        <w:jc w:val="both"/>
        <w:rPr>
          <w:rFonts w:ascii="Times New Roman" w:hAnsi="Times New Roman" w:cs="Times New Roman"/>
          <w:sz w:val="24"/>
          <w:szCs w:val="24"/>
          <w:lang w:val="pt-BR"/>
        </w:rPr>
      </w:pPr>
      <w:r w:rsidRPr="0094314A">
        <w:rPr>
          <w:rFonts w:ascii="Times New Roman" w:hAnsi="Times New Roman" w:cs="Times New Roman"/>
          <w:noProof/>
          <w:sz w:val="24"/>
          <w:szCs w:val="24"/>
        </w:rPr>
        <w:drawing>
          <wp:inline distT="0" distB="0" distL="0" distR="0" wp14:anchorId="21183561" wp14:editId="4A31B385">
            <wp:extent cx="457200" cy="276225"/>
            <wp:effectExtent l="0" t="0" r="0" b="9525"/>
            <wp:docPr id="68"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94314A">
        <w:rPr>
          <w:rFonts w:ascii="Times New Roman" w:hAnsi="Times New Roman" w:cs="Times New Roman"/>
          <w:sz w:val="24"/>
          <w:szCs w:val="24"/>
          <w:lang w:val="pt-BR"/>
        </w:rPr>
        <w:t>= factorul de actualizare impus de autoritățile de supraveghere pentru setul de compensare NS cu contrapartea c.</w:t>
      </w:r>
    </w:p>
    <w:p w14:paraId="4925E4DA" w14:textId="77777777" w:rsidR="00215B81" w:rsidRPr="0094314A" w:rsidRDefault="00215B81" w:rsidP="00215B81">
      <w:pPr>
        <w:spacing w:after="0"/>
        <w:ind w:firstLine="425"/>
        <w:jc w:val="both"/>
        <w:rPr>
          <w:rFonts w:ascii="Times New Roman" w:hAnsi="Times New Roman" w:cs="Times New Roman"/>
          <w:sz w:val="24"/>
          <w:szCs w:val="24"/>
          <w:lang w:val="pt-BR"/>
        </w:rPr>
      </w:pPr>
      <w:r w:rsidRPr="0094314A">
        <w:rPr>
          <w:rFonts w:ascii="Times New Roman" w:hAnsi="Times New Roman" w:cs="Times New Roman"/>
          <w:sz w:val="24"/>
          <w:szCs w:val="24"/>
          <w:lang w:val="pt-BR"/>
        </w:rPr>
        <w:t>Pentru o bancă care utilizează metodele prevăzute în titlul II capitolul 6 secțiunea 6 (IRB – contrapartea), factorul de actualizare impus de autoritățile de supraveghere este stabilit la 1; în caz contrar factorul de actualizare impus de autoritățile de supraveghere se calculează după cum urmează:</w:t>
      </w:r>
    </w:p>
    <w:p w14:paraId="4DC94DB8"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66177BA4" wp14:editId="2DEF2CD4">
            <wp:extent cx="1223010" cy="59563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3010" cy="595630"/>
                    </a:xfrm>
                    <a:prstGeom prst="rect">
                      <a:avLst/>
                    </a:prstGeom>
                    <a:noFill/>
                    <a:ln>
                      <a:noFill/>
                    </a:ln>
                  </pic:spPr>
                </pic:pic>
              </a:graphicData>
            </a:graphic>
          </wp:inline>
        </w:drawing>
      </w:r>
    </w:p>
    <w:p w14:paraId="3EB77378" w14:textId="4A9B0671" w:rsidR="00215B81" w:rsidRPr="0094314A" w:rsidRDefault="00215B81" w:rsidP="00215B81">
      <w:pPr>
        <w:spacing w:after="0"/>
        <w:ind w:firstLine="425"/>
        <w:jc w:val="both"/>
        <w:rPr>
          <w:rFonts w:ascii="Times New Roman" w:hAnsi="Times New Roman" w:cs="Times New Roman"/>
          <w:sz w:val="24"/>
          <w:szCs w:val="24"/>
        </w:rPr>
      </w:pPr>
      <w:proofErr w:type="spellStart"/>
      <w:r w:rsidRPr="0094314A">
        <w:rPr>
          <w:rFonts w:ascii="Times New Roman" w:hAnsi="Times New Roman" w:cs="Times New Roman"/>
          <w:i/>
          <w:iCs/>
          <w:sz w:val="24"/>
          <w:szCs w:val="24"/>
        </w:rPr>
        <w:t>r</w:t>
      </w:r>
      <w:r w:rsidRPr="0094314A">
        <w:rPr>
          <w:rFonts w:ascii="Times New Roman" w:hAnsi="Times New Roman" w:cs="Times New Roman"/>
          <w:i/>
          <w:iCs/>
          <w:sz w:val="24"/>
          <w:szCs w:val="24"/>
          <w:vertAlign w:val="subscript"/>
        </w:rPr>
        <w:t>hc</w:t>
      </w:r>
      <w:proofErr w:type="spellEnd"/>
      <w:r w:rsidRPr="0094314A">
        <w:rPr>
          <w:rFonts w:ascii="Times New Roman" w:hAnsi="Times New Roman" w:cs="Times New Roman"/>
          <w:i/>
          <w:iCs/>
          <w:sz w:val="24"/>
          <w:szCs w:val="24"/>
          <w:vertAlign w:val="subscript"/>
        </w:rPr>
        <w:t>=</w:t>
      </w:r>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factorul</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corelare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impus</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autoritățile</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supraveghere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determinat</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în</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conformitate</w:t>
      </w:r>
      <w:proofErr w:type="spellEnd"/>
      <w:r w:rsidRPr="0094314A">
        <w:rPr>
          <w:rFonts w:ascii="Times New Roman" w:hAnsi="Times New Roman" w:cs="Times New Roman"/>
          <w:sz w:val="24"/>
          <w:szCs w:val="24"/>
        </w:rPr>
        <w:t xml:space="preserve"> cu </w:t>
      </w:r>
      <w:proofErr w:type="spellStart"/>
      <w:r w:rsidRPr="0094314A">
        <w:rPr>
          <w:rFonts w:ascii="Times New Roman" w:hAnsi="Times New Roman" w:cs="Times New Roman"/>
          <w:sz w:val="24"/>
          <w:szCs w:val="24"/>
        </w:rPr>
        <w:t>tabelul</w:t>
      </w:r>
      <w:proofErr w:type="spellEnd"/>
      <w:r w:rsidRPr="0094314A">
        <w:rPr>
          <w:rFonts w:ascii="Times New Roman" w:hAnsi="Times New Roman" w:cs="Times New Roman"/>
          <w:sz w:val="24"/>
          <w:szCs w:val="24"/>
        </w:rPr>
        <w:t xml:space="preserve"> 2, </w:t>
      </w:r>
      <w:proofErr w:type="spellStart"/>
      <w:r w:rsidRPr="0094314A">
        <w:rPr>
          <w:rFonts w:ascii="Times New Roman" w:hAnsi="Times New Roman" w:cs="Times New Roman"/>
          <w:sz w:val="24"/>
          <w:szCs w:val="24"/>
        </w:rPr>
        <w:t>între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riscul</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marjă</w:t>
      </w:r>
      <w:proofErr w:type="spellEnd"/>
      <w:r w:rsidRPr="0094314A">
        <w:rPr>
          <w:rFonts w:ascii="Times New Roman" w:hAnsi="Times New Roman" w:cs="Times New Roman"/>
          <w:sz w:val="24"/>
          <w:szCs w:val="24"/>
        </w:rPr>
        <w:t xml:space="preserve"> de credit al </w:t>
      </w:r>
      <w:proofErr w:type="spellStart"/>
      <w:r w:rsidRPr="0094314A">
        <w:rPr>
          <w:rFonts w:ascii="Times New Roman" w:hAnsi="Times New Roman" w:cs="Times New Roman"/>
          <w:sz w:val="24"/>
          <w:szCs w:val="24"/>
        </w:rPr>
        <w:t>contrapărții</w:t>
      </w:r>
      <w:proofErr w:type="spellEnd"/>
      <w:r w:rsidRPr="0094314A">
        <w:rPr>
          <w:rFonts w:ascii="Times New Roman" w:hAnsi="Times New Roman" w:cs="Times New Roman"/>
          <w:sz w:val="24"/>
          <w:szCs w:val="24"/>
        </w:rPr>
        <w:t xml:space="preserve"> c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riscul</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marjă</w:t>
      </w:r>
      <w:proofErr w:type="spellEnd"/>
      <w:r w:rsidRPr="0094314A">
        <w:rPr>
          <w:rFonts w:ascii="Times New Roman" w:hAnsi="Times New Roman" w:cs="Times New Roman"/>
          <w:sz w:val="24"/>
          <w:szCs w:val="24"/>
        </w:rPr>
        <w:t xml:space="preserve"> de credit al </w:t>
      </w:r>
      <w:proofErr w:type="spellStart"/>
      <w:r w:rsidRPr="0094314A">
        <w:rPr>
          <w:rFonts w:ascii="Times New Roman" w:hAnsi="Times New Roman" w:cs="Times New Roman"/>
          <w:sz w:val="24"/>
          <w:szCs w:val="24"/>
        </w:rPr>
        <w:t>unui</w:t>
      </w:r>
      <w:proofErr w:type="spellEnd"/>
      <w:r w:rsidRPr="0094314A">
        <w:rPr>
          <w:rFonts w:ascii="Times New Roman" w:hAnsi="Times New Roman" w:cs="Times New Roman"/>
          <w:sz w:val="24"/>
          <w:szCs w:val="24"/>
        </w:rPr>
        <w:t xml:space="preserve"> instrument </w:t>
      </w:r>
      <w:proofErr w:type="spellStart"/>
      <w:r w:rsidRPr="0094314A">
        <w:rPr>
          <w:rFonts w:ascii="Times New Roman" w:hAnsi="Times New Roman" w:cs="Times New Roman"/>
          <w:sz w:val="24"/>
          <w:szCs w:val="24"/>
        </w:rPr>
        <w:t>având</w:t>
      </w:r>
      <w:proofErr w:type="spellEnd"/>
      <w:r w:rsidRPr="0094314A">
        <w:rPr>
          <w:rFonts w:ascii="Times New Roman" w:hAnsi="Times New Roman" w:cs="Times New Roman"/>
          <w:sz w:val="24"/>
          <w:szCs w:val="24"/>
        </w:rPr>
        <w:t xml:space="preserve"> la </w:t>
      </w:r>
      <w:proofErr w:type="spellStart"/>
      <w:r w:rsidRPr="0094314A">
        <w:rPr>
          <w:rFonts w:ascii="Times New Roman" w:hAnsi="Times New Roman" w:cs="Times New Roman"/>
          <w:sz w:val="24"/>
          <w:szCs w:val="24"/>
        </w:rPr>
        <w:t>bază</w:t>
      </w:r>
      <w:proofErr w:type="spellEnd"/>
      <w:r w:rsidRPr="0094314A">
        <w:rPr>
          <w:rFonts w:ascii="Times New Roman" w:hAnsi="Times New Roman" w:cs="Times New Roman"/>
          <w:sz w:val="24"/>
          <w:szCs w:val="24"/>
        </w:rPr>
        <w:t xml:space="preserve"> o </w:t>
      </w:r>
      <w:proofErr w:type="spellStart"/>
      <w:r w:rsidRPr="0094314A">
        <w:rPr>
          <w:rFonts w:ascii="Times New Roman" w:hAnsi="Times New Roman" w:cs="Times New Roman"/>
          <w:sz w:val="24"/>
          <w:szCs w:val="24"/>
        </w:rPr>
        <w:t>singură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semnătură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recunoscut</w:t>
      </w:r>
      <w:proofErr w:type="spellEnd"/>
      <w:r w:rsidRPr="0094314A">
        <w:rPr>
          <w:rFonts w:ascii="Times New Roman" w:hAnsi="Times New Roman" w:cs="Times New Roman"/>
          <w:sz w:val="24"/>
          <w:szCs w:val="24"/>
        </w:rPr>
        <w:t xml:space="preserve"> ca </w:t>
      </w:r>
      <w:proofErr w:type="spellStart"/>
      <w:r w:rsidRPr="0094314A">
        <w:rPr>
          <w:rFonts w:ascii="Times New Roman" w:hAnsi="Times New Roman" w:cs="Times New Roman"/>
          <w:sz w:val="24"/>
          <w:szCs w:val="24"/>
        </w:rPr>
        <w:t>acoperire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eligibilă</w:t>
      </w:r>
      <w:proofErr w:type="spellEnd"/>
      <w:r w:rsidRPr="0094314A">
        <w:rPr>
          <w:rFonts w:ascii="Times New Roman" w:hAnsi="Times New Roman" w:cs="Times New Roman"/>
          <w:sz w:val="24"/>
          <w:szCs w:val="24"/>
        </w:rPr>
        <w:t xml:space="preserve"> h </w:t>
      </w:r>
      <w:proofErr w:type="spellStart"/>
      <w:r w:rsidRPr="0094314A">
        <w:rPr>
          <w:rFonts w:ascii="Times New Roman" w:hAnsi="Times New Roman" w:cs="Times New Roman"/>
          <w:sz w:val="24"/>
          <w:szCs w:val="24"/>
        </w:rPr>
        <w:t>pentru</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contrapartea</w:t>
      </w:r>
      <w:proofErr w:type="spellEnd"/>
      <w:r w:rsidRPr="0094314A">
        <w:rPr>
          <w:rFonts w:ascii="Times New Roman" w:hAnsi="Times New Roman" w:cs="Times New Roman"/>
          <w:sz w:val="24"/>
          <w:szCs w:val="24"/>
        </w:rPr>
        <w:t xml:space="preserve"> </w:t>
      </w:r>
      <w:r w:rsidR="00F91AAA" w:rsidRPr="0094314A">
        <w:rPr>
          <w:rFonts w:ascii="Times New Roman" w:hAnsi="Times New Roman" w:cs="Times New Roman"/>
          <w:sz w:val="24"/>
          <w:szCs w:val="24"/>
        </w:rPr>
        <w:t>„</w:t>
      </w:r>
      <w:r w:rsidRPr="0094314A">
        <w:rPr>
          <w:rFonts w:ascii="Times New Roman" w:hAnsi="Times New Roman" w:cs="Times New Roman"/>
          <w:sz w:val="24"/>
          <w:szCs w:val="24"/>
        </w:rPr>
        <w:t>c</w:t>
      </w:r>
      <w:proofErr w:type="gramStart"/>
      <w:r w:rsidR="00F91AAA" w:rsidRPr="0094314A">
        <w:rPr>
          <w:rFonts w:ascii="Times New Roman" w:hAnsi="Times New Roman" w:cs="Times New Roman"/>
          <w:sz w:val="24"/>
          <w:szCs w:val="24"/>
        </w:rPr>
        <w:t>”</w:t>
      </w:r>
      <w:r w:rsidRPr="0094314A">
        <w:rPr>
          <w:rFonts w:ascii="Times New Roman" w:hAnsi="Times New Roman" w:cs="Times New Roman"/>
          <w:sz w:val="24"/>
          <w:szCs w:val="24"/>
        </w:rPr>
        <w:t>;</w:t>
      </w:r>
      <w:proofErr w:type="gramEnd"/>
    </w:p>
    <w:tbl>
      <w:tblPr>
        <w:tblW w:w="5000" w:type="pct"/>
        <w:tblCellMar>
          <w:left w:w="0" w:type="dxa"/>
          <w:right w:w="0" w:type="dxa"/>
        </w:tblCellMar>
        <w:tblLook w:val="04A0" w:firstRow="1" w:lastRow="0" w:firstColumn="1" w:lastColumn="0" w:noHBand="0" w:noVBand="1"/>
      </w:tblPr>
      <w:tblGrid>
        <w:gridCol w:w="9682"/>
        <w:gridCol w:w="6"/>
      </w:tblGrid>
      <w:tr w:rsidR="00215B81" w:rsidRPr="0094314A" w14:paraId="631C0505" w14:textId="77777777" w:rsidTr="007A4428">
        <w:tc>
          <w:tcPr>
            <w:tcW w:w="0" w:type="auto"/>
            <w:shd w:val="clear" w:color="auto" w:fill="auto"/>
            <w:hideMark/>
          </w:tcPr>
          <w:p w14:paraId="1ED5A474"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4B978A38" wp14:editId="0F9E71F2">
                  <wp:extent cx="359410" cy="2743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9410" cy="274320"/>
                          </a:xfrm>
                          <a:prstGeom prst="rect">
                            <a:avLst/>
                          </a:prstGeom>
                          <a:noFill/>
                        </pic:spPr>
                      </pic:pic>
                    </a:graphicData>
                  </a:graphic>
                </wp:inline>
              </w:drawing>
            </w:r>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scadența</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reziduală</w:t>
            </w:r>
            <w:proofErr w:type="spellEnd"/>
            <w:r w:rsidRPr="0094314A">
              <w:rPr>
                <w:rFonts w:ascii="Times New Roman" w:hAnsi="Times New Roman" w:cs="Times New Roman"/>
                <w:sz w:val="24"/>
                <w:szCs w:val="24"/>
              </w:rPr>
              <w:t xml:space="preserve"> a </w:t>
            </w:r>
            <w:proofErr w:type="spellStart"/>
            <w:r w:rsidRPr="0094314A">
              <w:rPr>
                <w:rFonts w:ascii="Times New Roman" w:hAnsi="Times New Roman" w:cs="Times New Roman"/>
                <w:sz w:val="24"/>
                <w:szCs w:val="24"/>
              </w:rPr>
              <w:t>unui</w:t>
            </w:r>
            <w:proofErr w:type="spellEnd"/>
            <w:r w:rsidRPr="0094314A">
              <w:rPr>
                <w:rFonts w:ascii="Times New Roman" w:hAnsi="Times New Roman" w:cs="Times New Roman"/>
                <w:sz w:val="24"/>
                <w:szCs w:val="24"/>
              </w:rPr>
              <w:t xml:space="preserve"> instrument </w:t>
            </w:r>
            <w:proofErr w:type="spellStart"/>
            <w:r w:rsidRPr="0094314A">
              <w:rPr>
                <w:rFonts w:ascii="Times New Roman" w:hAnsi="Times New Roman" w:cs="Times New Roman"/>
                <w:sz w:val="24"/>
                <w:szCs w:val="24"/>
              </w:rPr>
              <w:t>având</w:t>
            </w:r>
            <w:proofErr w:type="spellEnd"/>
            <w:r w:rsidRPr="0094314A">
              <w:rPr>
                <w:rFonts w:ascii="Times New Roman" w:hAnsi="Times New Roman" w:cs="Times New Roman"/>
                <w:sz w:val="24"/>
                <w:szCs w:val="24"/>
              </w:rPr>
              <w:t xml:space="preserve"> la </w:t>
            </w:r>
            <w:proofErr w:type="spellStart"/>
            <w:r w:rsidRPr="0094314A">
              <w:rPr>
                <w:rFonts w:ascii="Times New Roman" w:hAnsi="Times New Roman" w:cs="Times New Roman"/>
                <w:sz w:val="24"/>
                <w:szCs w:val="24"/>
              </w:rPr>
              <w:t>bază</w:t>
            </w:r>
            <w:proofErr w:type="spellEnd"/>
            <w:r w:rsidRPr="0094314A">
              <w:rPr>
                <w:rFonts w:ascii="Times New Roman" w:hAnsi="Times New Roman" w:cs="Times New Roman"/>
                <w:sz w:val="24"/>
                <w:szCs w:val="24"/>
              </w:rPr>
              <w:t xml:space="preserve"> o </w:t>
            </w:r>
            <w:proofErr w:type="spellStart"/>
            <w:r w:rsidRPr="0094314A">
              <w:rPr>
                <w:rFonts w:ascii="Times New Roman" w:hAnsi="Times New Roman" w:cs="Times New Roman"/>
                <w:sz w:val="24"/>
                <w:szCs w:val="24"/>
              </w:rPr>
              <w:t>singură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semnătură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recunoscut</w:t>
            </w:r>
            <w:proofErr w:type="spellEnd"/>
            <w:r w:rsidRPr="0094314A">
              <w:rPr>
                <w:rFonts w:ascii="Times New Roman" w:hAnsi="Times New Roman" w:cs="Times New Roman"/>
                <w:sz w:val="24"/>
                <w:szCs w:val="24"/>
              </w:rPr>
              <w:t xml:space="preserve"> ca </w:t>
            </w:r>
            <w:proofErr w:type="spellStart"/>
            <w:r w:rsidRPr="0094314A">
              <w:rPr>
                <w:rFonts w:ascii="Times New Roman" w:hAnsi="Times New Roman" w:cs="Times New Roman"/>
                <w:sz w:val="24"/>
                <w:szCs w:val="24"/>
              </w:rPr>
              <w:t>acoperire</w:t>
            </w:r>
            <w:proofErr w:type="spellEnd"/>
            <w:r w:rsidRPr="0094314A">
              <w:rPr>
                <w:rFonts w:ascii="Times New Roman" w:hAnsi="Times New Roman" w:cs="Times New Roman"/>
                <w:sz w:val="24"/>
                <w:szCs w:val="24"/>
              </w:rPr>
              <w:t xml:space="preserve"> </w:t>
            </w:r>
            <w:proofErr w:type="spellStart"/>
            <w:proofErr w:type="gramStart"/>
            <w:r w:rsidRPr="0094314A">
              <w:rPr>
                <w:rFonts w:ascii="Times New Roman" w:hAnsi="Times New Roman" w:cs="Times New Roman"/>
                <w:sz w:val="24"/>
                <w:szCs w:val="24"/>
              </w:rPr>
              <w:t>eligibilă</w:t>
            </w:r>
            <w:proofErr w:type="spellEnd"/>
            <w:r w:rsidRPr="0094314A">
              <w:rPr>
                <w:rFonts w:ascii="Times New Roman" w:hAnsi="Times New Roman" w:cs="Times New Roman"/>
                <w:sz w:val="24"/>
                <w:szCs w:val="24"/>
              </w:rPr>
              <w:t>;</w:t>
            </w:r>
            <w:proofErr w:type="gramEnd"/>
          </w:p>
          <w:p w14:paraId="0512B22A"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4C85FE18" wp14:editId="4B71CCDD">
                  <wp:extent cx="318770" cy="276225"/>
                  <wp:effectExtent l="0" t="0" r="5080" b="9525"/>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770" cy="276225"/>
                          </a:xfrm>
                          <a:prstGeom prst="rect">
                            <a:avLst/>
                          </a:prstGeom>
                          <a:noFill/>
                          <a:ln>
                            <a:noFill/>
                          </a:ln>
                        </pic:spPr>
                      </pic:pic>
                    </a:graphicData>
                  </a:graphic>
                </wp:inline>
              </w:drawing>
            </w:r>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valoarea</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noțională</w:t>
            </w:r>
            <w:proofErr w:type="spellEnd"/>
            <w:r w:rsidRPr="0094314A">
              <w:rPr>
                <w:rFonts w:ascii="Times New Roman" w:hAnsi="Times New Roman" w:cs="Times New Roman"/>
                <w:sz w:val="24"/>
                <w:szCs w:val="24"/>
              </w:rPr>
              <w:t xml:space="preserve"> a </w:t>
            </w:r>
            <w:proofErr w:type="spellStart"/>
            <w:r w:rsidRPr="0094314A">
              <w:rPr>
                <w:rFonts w:ascii="Times New Roman" w:hAnsi="Times New Roman" w:cs="Times New Roman"/>
                <w:sz w:val="24"/>
                <w:szCs w:val="24"/>
              </w:rPr>
              <w:t>unui</w:t>
            </w:r>
            <w:proofErr w:type="spellEnd"/>
            <w:r w:rsidRPr="0094314A">
              <w:rPr>
                <w:rFonts w:ascii="Times New Roman" w:hAnsi="Times New Roman" w:cs="Times New Roman"/>
                <w:sz w:val="24"/>
                <w:szCs w:val="24"/>
              </w:rPr>
              <w:t xml:space="preserve"> instrument </w:t>
            </w:r>
            <w:proofErr w:type="spellStart"/>
            <w:r w:rsidRPr="0094314A">
              <w:rPr>
                <w:rFonts w:ascii="Times New Roman" w:hAnsi="Times New Roman" w:cs="Times New Roman"/>
                <w:sz w:val="24"/>
                <w:szCs w:val="24"/>
              </w:rPr>
              <w:t>având</w:t>
            </w:r>
            <w:proofErr w:type="spellEnd"/>
            <w:r w:rsidRPr="0094314A">
              <w:rPr>
                <w:rFonts w:ascii="Times New Roman" w:hAnsi="Times New Roman" w:cs="Times New Roman"/>
                <w:sz w:val="24"/>
                <w:szCs w:val="24"/>
              </w:rPr>
              <w:t xml:space="preserve"> la </w:t>
            </w:r>
            <w:proofErr w:type="spellStart"/>
            <w:r w:rsidRPr="0094314A">
              <w:rPr>
                <w:rFonts w:ascii="Times New Roman" w:hAnsi="Times New Roman" w:cs="Times New Roman"/>
                <w:sz w:val="24"/>
                <w:szCs w:val="24"/>
              </w:rPr>
              <w:t>bază</w:t>
            </w:r>
            <w:proofErr w:type="spellEnd"/>
            <w:r w:rsidRPr="0094314A">
              <w:rPr>
                <w:rFonts w:ascii="Times New Roman" w:hAnsi="Times New Roman" w:cs="Times New Roman"/>
                <w:sz w:val="24"/>
                <w:szCs w:val="24"/>
              </w:rPr>
              <w:t xml:space="preserve"> o </w:t>
            </w:r>
            <w:proofErr w:type="spellStart"/>
            <w:r w:rsidRPr="0094314A">
              <w:rPr>
                <w:rFonts w:ascii="Times New Roman" w:hAnsi="Times New Roman" w:cs="Times New Roman"/>
                <w:sz w:val="24"/>
                <w:szCs w:val="24"/>
              </w:rPr>
              <w:t>singură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semnătură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recunoscut</w:t>
            </w:r>
            <w:proofErr w:type="spellEnd"/>
            <w:r w:rsidRPr="0094314A">
              <w:rPr>
                <w:rFonts w:ascii="Times New Roman" w:hAnsi="Times New Roman" w:cs="Times New Roman"/>
                <w:sz w:val="24"/>
                <w:szCs w:val="24"/>
              </w:rPr>
              <w:t xml:space="preserve"> ca </w:t>
            </w:r>
            <w:proofErr w:type="spellStart"/>
            <w:r w:rsidRPr="0094314A">
              <w:rPr>
                <w:rFonts w:ascii="Times New Roman" w:hAnsi="Times New Roman" w:cs="Times New Roman"/>
                <w:sz w:val="24"/>
                <w:szCs w:val="24"/>
              </w:rPr>
              <w:t>acoperire</w:t>
            </w:r>
            <w:proofErr w:type="spellEnd"/>
            <w:r w:rsidRPr="0094314A">
              <w:rPr>
                <w:rFonts w:ascii="Times New Roman" w:hAnsi="Times New Roman" w:cs="Times New Roman"/>
                <w:sz w:val="24"/>
                <w:szCs w:val="24"/>
              </w:rPr>
              <w:t xml:space="preserve"> </w:t>
            </w:r>
            <w:proofErr w:type="spellStart"/>
            <w:proofErr w:type="gramStart"/>
            <w:r w:rsidRPr="0094314A">
              <w:rPr>
                <w:rFonts w:ascii="Times New Roman" w:hAnsi="Times New Roman" w:cs="Times New Roman"/>
                <w:sz w:val="24"/>
                <w:szCs w:val="24"/>
              </w:rPr>
              <w:t>eligibilă</w:t>
            </w:r>
            <w:proofErr w:type="spellEnd"/>
            <w:r w:rsidRPr="0094314A">
              <w:rPr>
                <w:rFonts w:ascii="Times New Roman" w:hAnsi="Times New Roman" w:cs="Times New Roman"/>
                <w:sz w:val="24"/>
                <w:szCs w:val="24"/>
              </w:rPr>
              <w:t>;</w:t>
            </w:r>
            <w:proofErr w:type="gramEnd"/>
          </w:p>
          <w:p w14:paraId="39499554"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67CD1492" wp14:editId="419B2085">
                  <wp:extent cx="457200" cy="276225"/>
                  <wp:effectExtent l="0" t="0" r="0" b="9525"/>
                  <wp:docPr id="8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factorul</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actualizare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impus</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autoritățile</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supraveghere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pentru</w:t>
            </w:r>
            <w:proofErr w:type="spellEnd"/>
            <w:r w:rsidRPr="0094314A">
              <w:rPr>
                <w:rFonts w:ascii="Times New Roman" w:hAnsi="Times New Roman" w:cs="Times New Roman"/>
                <w:sz w:val="24"/>
                <w:szCs w:val="24"/>
              </w:rPr>
              <w:t xml:space="preserve"> un instrument </w:t>
            </w:r>
            <w:proofErr w:type="spellStart"/>
            <w:r w:rsidRPr="0094314A">
              <w:rPr>
                <w:rFonts w:ascii="Times New Roman" w:hAnsi="Times New Roman" w:cs="Times New Roman"/>
                <w:sz w:val="24"/>
                <w:szCs w:val="24"/>
              </w:rPr>
              <w:t>având</w:t>
            </w:r>
            <w:proofErr w:type="spellEnd"/>
            <w:r w:rsidRPr="0094314A">
              <w:rPr>
                <w:rFonts w:ascii="Times New Roman" w:hAnsi="Times New Roman" w:cs="Times New Roman"/>
                <w:sz w:val="24"/>
                <w:szCs w:val="24"/>
              </w:rPr>
              <w:t xml:space="preserve"> la </w:t>
            </w:r>
            <w:proofErr w:type="spellStart"/>
            <w:r w:rsidRPr="0094314A">
              <w:rPr>
                <w:rFonts w:ascii="Times New Roman" w:hAnsi="Times New Roman" w:cs="Times New Roman"/>
                <w:sz w:val="24"/>
                <w:szCs w:val="24"/>
              </w:rPr>
              <w:t>bază</w:t>
            </w:r>
            <w:proofErr w:type="spellEnd"/>
            <w:r w:rsidRPr="0094314A">
              <w:rPr>
                <w:rFonts w:ascii="Times New Roman" w:hAnsi="Times New Roman" w:cs="Times New Roman"/>
                <w:sz w:val="24"/>
                <w:szCs w:val="24"/>
              </w:rPr>
              <w:t xml:space="preserve"> o </w:t>
            </w:r>
            <w:proofErr w:type="spellStart"/>
            <w:r w:rsidRPr="0094314A">
              <w:rPr>
                <w:rFonts w:ascii="Times New Roman" w:hAnsi="Times New Roman" w:cs="Times New Roman"/>
                <w:sz w:val="24"/>
                <w:szCs w:val="24"/>
              </w:rPr>
              <w:t>singură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semnătură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recunoscut</w:t>
            </w:r>
            <w:proofErr w:type="spellEnd"/>
            <w:r w:rsidRPr="0094314A">
              <w:rPr>
                <w:rFonts w:ascii="Times New Roman" w:hAnsi="Times New Roman" w:cs="Times New Roman"/>
                <w:sz w:val="24"/>
                <w:szCs w:val="24"/>
              </w:rPr>
              <w:t xml:space="preserve"> ca </w:t>
            </w:r>
            <w:proofErr w:type="spellStart"/>
            <w:r w:rsidRPr="0094314A">
              <w:rPr>
                <w:rFonts w:ascii="Times New Roman" w:hAnsi="Times New Roman" w:cs="Times New Roman"/>
                <w:sz w:val="24"/>
                <w:szCs w:val="24"/>
              </w:rPr>
              <w:t>acoperire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eligibilă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calculat</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după</w:t>
            </w:r>
            <w:proofErr w:type="spellEnd"/>
            <w:r w:rsidRPr="0094314A">
              <w:rPr>
                <w:rFonts w:ascii="Times New Roman" w:hAnsi="Times New Roman" w:cs="Times New Roman"/>
                <w:sz w:val="24"/>
                <w:szCs w:val="24"/>
              </w:rPr>
              <w:t xml:space="preserve"> cum </w:t>
            </w:r>
            <w:proofErr w:type="spellStart"/>
            <w:r w:rsidRPr="0094314A">
              <w:rPr>
                <w:rFonts w:ascii="Times New Roman" w:hAnsi="Times New Roman" w:cs="Times New Roman"/>
                <w:sz w:val="24"/>
                <w:szCs w:val="24"/>
              </w:rPr>
              <w:t>urmează</w:t>
            </w:r>
            <w:proofErr w:type="spellEnd"/>
            <w:r w:rsidRPr="0094314A">
              <w:rPr>
                <w:rFonts w:ascii="Times New Roman" w:hAnsi="Times New Roman" w:cs="Times New Roman"/>
                <w:sz w:val="24"/>
                <w:szCs w:val="24"/>
              </w:rPr>
              <w:t>:</w:t>
            </w:r>
          </w:p>
          <w:p w14:paraId="56F28777"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773B7557" wp14:editId="3F118171">
                  <wp:extent cx="1223010" cy="542290"/>
                  <wp:effectExtent l="0" t="0" r="0" b="0"/>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3010" cy="542290"/>
                          </a:xfrm>
                          <a:prstGeom prst="rect">
                            <a:avLst/>
                          </a:prstGeom>
                          <a:noFill/>
                          <a:ln>
                            <a:noFill/>
                          </a:ln>
                        </pic:spPr>
                      </pic:pic>
                    </a:graphicData>
                  </a:graphic>
                </wp:inline>
              </w:drawing>
            </w:r>
          </w:p>
          <w:p w14:paraId="3143B2CD" w14:textId="77777777" w:rsidR="00215B81" w:rsidRPr="0094314A" w:rsidRDefault="00215B81" w:rsidP="00215B81">
            <w:pPr>
              <w:spacing w:after="0"/>
              <w:ind w:firstLine="425"/>
              <w:jc w:val="both"/>
              <w:rPr>
                <w:rFonts w:ascii="Times New Roman" w:hAnsi="Times New Roman" w:cs="Times New Roman"/>
                <w:sz w:val="24"/>
                <w:szCs w:val="24"/>
                <w:lang w:val="pt-BR"/>
              </w:rPr>
            </w:pPr>
            <w:r w:rsidRPr="0094314A">
              <w:rPr>
                <w:rFonts w:ascii="Times New Roman" w:hAnsi="Times New Roman" w:cs="Times New Roman"/>
                <w:noProof/>
                <w:sz w:val="24"/>
                <w:szCs w:val="24"/>
              </w:rPr>
              <w:drawing>
                <wp:inline distT="0" distB="0" distL="0" distR="0" wp14:anchorId="1D9FA930" wp14:editId="112A67D0">
                  <wp:extent cx="542290" cy="2743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290" cy="274320"/>
                          </a:xfrm>
                          <a:prstGeom prst="rect">
                            <a:avLst/>
                          </a:prstGeom>
                          <a:noFill/>
                        </pic:spPr>
                      </pic:pic>
                    </a:graphicData>
                  </a:graphic>
                </wp:inline>
              </w:drawing>
            </w:r>
            <w:r w:rsidRPr="0094314A">
              <w:rPr>
                <w:rFonts w:ascii="Times New Roman" w:hAnsi="Times New Roman" w:cs="Times New Roman"/>
                <w:sz w:val="24"/>
                <w:szCs w:val="24"/>
                <w:lang w:val="pt-BR"/>
              </w:rPr>
              <w:t>= ponderea de risc impusă de autoritățile de supraveghere a unui instrument având la bază o singură semnătură recunoscut ca acoperire eligibilă; ponderile de risc respective se bazează pe o combinație între sector și calitatea creditului aferentă marjei de credit de referință a instrumentului de acoperire și se determină în conformitate cu tabelul 1;</w:t>
            </w:r>
          </w:p>
          <w:p w14:paraId="0D2F42C2" w14:textId="77777777" w:rsidR="00215B81" w:rsidRPr="0094314A" w:rsidRDefault="00215B81" w:rsidP="00215B81">
            <w:pPr>
              <w:spacing w:after="0"/>
              <w:ind w:firstLine="425"/>
              <w:jc w:val="both"/>
              <w:rPr>
                <w:rFonts w:ascii="Times New Roman" w:hAnsi="Times New Roman" w:cs="Times New Roman"/>
                <w:sz w:val="24"/>
                <w:szCs w:val="24"/>
                <w:lang w:val="pt-BR"/>
              </w:rPr>
            </w:pPr>
            <w:r w:rsidRPr="0094314A">
              <w:rPr>
                <w:rFonts w:ascii="Times New Roman" w:hAnsi="Times New Roman" w:cs="Times New Roman"/>
                <w:noProof/>
                <w:sz w:val="24"/>
                <w:szCs w:val="24"/>
              </w:rPr>
              <w:drawing>
                <wp:inline distT="0" distB="0" distL="0" distR="0" wp14:anchorId="22DD5415" wp14:editId="340F4E0A">
                  <wp:extent cx="414655" cy="276225"/>
                  <wp:effectExtent l="0" t="0" r="4445" b="9525"/>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4655" cy="276225"/>
                          </a:xfrm>
                          <a:prstGeom prst="rect">
                            <a:avLst/>
                          </a:prstGeom>
                          <a:noFill/>
                          <a:ln>
                            <a:noFill/>
                          </a:ln>
                        </pic:spPr>
                      </pic:pic>
                    </a:graphicData>
                  </a:graphic>
                </wp:inline>
              </w:drawing>
            </w:r>
            <w:r w:rsidRPr="0094314A">
              <w:rPr>
                <w:rFonts w:ascii="Times New Roman" w:hAnsi="Times New Roman" w:cs="Times New Roman"/>
                <w:sz w:val="24"/>
                <w:szCs w:val="24"/>
                <w:lang w:val="pt-BR"/>
              </w:rPr>
              <w:t>= scadența reziduală a uneia sau mai multor poziții pe același instrument-indice recunoscut ca acoperire eligibilă; în cazul în care există mai mult de o poziție pe același instrument-indice, </w:t>
            </w:r>
            <w:r w:rsidRPr="0094314A">
              <w:rPr>
                <w:rFonts w:ascii="Times New Roman" w:hAnsi="Times New Roman" w:cs="Times New Roman"/>
                <w:noProof/>
                <w:sz w:val="24"/>
                <w:szCs w:val="24"/>
              </w:rPr>
              <w:drawing>
                <wp:inline distT="0" distB="0" distL="0" distR="0" wp14:anchorId="3D8E7E13" wp14:editId="7806B309">
                  <wp:extent cx="414655" cy="276225"/>
                  <wp:effectExtent l="0" t="0" r="4445" b="9525"/>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4655" cy="276225"/>
                          </a:xfrm>
                          <a:prstGeom prst="rect">
                            <a:avLst/>
                          </a:prstGeom>
                          <a:noFill/>
                          <a:ln>
                            <a:noFill/>
                          </a:ln>
                        </pic:spPr>
                      </pic:pic>
                    </a:graphicData>
                  </a:graphic>
                </wp:inline>
              </w:drawing>
            </w:r>
            <w:r w:rsidRPr="0094314A">
              <w:rPr>
                <w:rFonts w:ascii="Times New Roman" w:hAnsi="Times New Roman" w:cs="Times New Roman"/>
                <w:sz w:val="24"/>
                <w:szCs w:val="24"/>
                <w:lang w:val="pt-BR"/>
              </w:rPr>
              <w:t> este scadența ponderată în funcție de valorile noționale a tuturor pozițiilor respective;</w:t>
            </w:r>
          </w:p>
          <w:p w14:paraId="6920CF9C" w14:textId="77777777" w:rsidR="00215B81" w:rsidRPr="0094314A" w:rsidRDefault="00215B81" w:rsidP="00215B81">
            <w:pPr>
              <w:spacing w:after="0"/>
              <w:ind w:firstLine="425"/>
              <w:jc w:val="both"/>
              <w:rPr>
                <w:rFonts w:ascii="Times New Roman" w:hAnsi="Times New Roman" w:cs="Times New Roman"/>
                <w:sz w:val="24"/>
                <w:szCs w:val="24"/>
                <w:lang w:val="pt-BR"/>
              </w:rPr>
            </w:pPr>
            <w:r w:rsidRPr="0094314A">
              <w:rPr>
                <w:rFonts w:ascii="Times New Roman" w:hAnsi="Times New Roman" w:cs="Times New Roman"/>
                <w:noProof/>
                <w:sz w:val="24"/>
                <w:szCs w:val="24"/>
              </w:rPr>
              <w:drawing>
                <wp:inline distT="0" distB="0" distL="0" distR="0" wp14:anchorId="4E38824F" wp14:editId="48FEF4EB">
                  <wp:extent cx="414655" cy="276225"/>
                  <wp:effectExtent l="0" t="0" r="4445" b="9525"/>
                  <wp:docPr id="89"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4655" cy="276225"/>
                          </a:xfrm>
                          <a:prstGeom prst="rect">
                            <a:avLst/>
                          </a:prstGeom>
                          <a:noFill/>
                          <a:ln>
                            <a:noFill/>
                          </a:ln>
                        </pic:spPr>
                      </pic:pic>
                    </a:graphicData>
                  </a:graphic>
                </wp:inline>
              </w:drawing>
            </w:r>
            <w:r w:rsidRPr="0094314A">
              <w:rPr>
                <w:rFonts w:ascii="Times New Roman" w:hAnsi="Times New Roman" w:cs="Times New Roman"/>
                <w:sz w:val="24"/>
                <w:szCs w:val="24"/>
                <w:lang w:val="pt-BR"/>
              </w:rPr>
              <w:t>= valoarea noțională integrală a uneia sau mai multor poziții pe același instrument-indice recunoscut ca acoperire eligibilă;</w:t>
            </w:r>
          </w:p>
          <w:p w14:paraId="2AC98A49" w14:textId="77777777" w:rsidR="00215B81" w:rsidRPr="0094314A" w:rsidRDefault="00215B81" w:rsidP="00215B81">
            <w:pPr>
              <w:spacing w:after="0"/>
              <w:ind w:firstLine="425"/>
              <w:jc w:val="both"/>
              <w:rPr>
                <w:rFonts w:ascii="Times New Roman" w:hAnsi="Times New Roman" w:cs="Times New Roman"/>
                <w:sz w:val="24"/>
                <w:szCs w:val="24"/>
                <w:lang w:val="pt-BR"/>
              </w:rPr>
            </w:pPr>
            <w:r w:rsidRPr="0094314A">
              <w:rPr>
                <w:rFonts w:ascii="Times New Roman" w:hAnsi="Times New Roman" w:cs="Times New Roman"/>
                <w:noProof/>
                <w:sz w:val="24"/>
                <w:szCs w:val="24"/>
              </w:rPr>
              <w:drawing>
                <wp:inline distT="0" distB="0" distL="0" distR="0" wp14:anchorId="3BA5F7EC" wp14:editId="6924D9EB">
                  <wp:extent cx="499745" cy="276225"/>
                  <wp:effectExtent l="0" t="0" r="0" b="9525"/>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r w:rsidRPr="0094314A">
              <w:rPr>
                <w:rFonts w:ascii="Times New Roman" w:hAnsi="Times New Roman" w:cs="Times New Roman"/>
                <w:sz w:val="24"/>
                <w:szCs w:val="24"/>
                <w:lang w:val="pt-BR"/>
              </w:rPr>
              <w:t>= factorul de actualizare impus de autoritățile de supraveghere pentru una sau mai multe poziții pe același instrument-indice recunoscut ca acoperire eligibilă, calculat după cum urmează:</w:t>
            </w:r>
          </w:p>
          <w:p w14:paraId="10CADA9B" w14:textId="77777777" w:rsidR="00215B81" w:rsidRPr="0094314A" w:rsidRDefault="00215B81" w:rsidP="00215B81">
            <w:pPr>
              <w:spacing w:after="0"/>
              <w:ind w:firstLine="425"/>
              <w:jc w:val="both"/>
              <w:rPr>
                <w:rFonts w:ascii="Times New Roman" w:hAnsi="Times New Roman" w:cs="Times New Roman"/>
                <w:sz w:val="24"/>
                <w:szCs w:val="24"/>
                <w:lang w:val="pt-BR"/>
              </w:rPr>
            </w:pPr>
          </w:p>
        </w:tc>
        <w:tc>
          <w:tcPr>
            <w:tcW w:w="0" w:type="auto"/>
            <w:shd w:val="clear" w:color="auto" w:fill="auto"/>
          </w:tcPr>
          <w:p w14:paraId="513115BE" w14:textId="003D87A1" w:rsidR="00215B81" w:rsidRPr="0094314A" w:rsidRDefault="00215B81" w:rsidP="00215B81">
            <w:pPr>
              <w:spacing w:after="0"/>
              <w:ind w:firstLine="425"/>
              <w:jc w:val="both"/>
              <w:rPr>
                <w:rFonts w:ascii="Times New Roman" w:hAnsi="Times New Roman" w:cs="Times New Roman"/>
                <w:sz w:val="24"/>
                <w:szCs w:val="24"/>
                <w:lang w:val="pt-BR"/>
              </w:rPr>
            </w:pPr>
          </w:p>
        </w:tc>
      </w:tr>
    </w:tbl>
    <w:p w14:paraId="44F97957" w14:textId="77777777" w:rsidR="00215B81" w:rsidRPr="0094314A" w:rsidRDefault="00215B81" w:rsidP="00215B81">
      <w:pPr>
        <w:spacing w:after="0"/>
        <w:ind w:firstLine="425"/>
        <w:jc w:val="both"/>
        <w:rPr>
          <w:rFonts w:ascii="Times New Roman" w:hAnsi="Times New Roman" w:cs="Times New Roman"/>
          <w:vanish/>
          <w:sz w:val="24"/>
          <w:szCs w:val="24"/>
          <w:lang w:val="pt-BR"/>
        </w:rPr>
      </w:pPr>
    </w:p>
    <w:p w14:paraId="31B0E75B" w14:textId="77777777" w:rsidR="00215B81" w:rsidRPr="0094314A" w:rsidRDefault="00215B81" w:rsidP="00215B81">
      <w:pPr>
        <w:spacing w:after="0"/>
        <w:ind w:firstLine="425"/>
        <w:jc w:val="both"/>
        <w:rPr>
          <w:rFonts w:ascii="Times New Roman" w:hAnsi="Times New Roman" w:cs="Times New Roman"/>
          <w:vanish/>
          <w:sz w:val="24"/>
          <w:szCs w:val="24"/>
          <w:lang w:val="pt-BR"/>
        </w:rPr>
      </w:pPr>
    </w:p>
    <w:p w14:paraId="6AA86559" w14:textId="77777777" w:rsidR="00215B81" w:rsidRPr="0094314A" w:rsidRDefault="00215B81" w:rsidP="00215B81">
      <w:pPr>
        <w:spacing w:after="0"/>
        <w:ind w:firstLine="425"/>
        <w:jc w:val="both"/>
        <w:rPr>
          <w:rFonts w:ascii="Times New Roman" w:hAnsi="Times New Roman" w:cs="Times New Roman"/>
          <w:vanish/>
          <w:sz w:val="24"/>
          <w:szCs w:val="24"/>
          <w:lang w:val="pt-BR"/>
        </w:rPr>
      </w:pPr>
    </w:p>
    <w:tbl>
      <w:tblPr>
        <w:tblW w:w="5000" w:type="pct"/>
        <w:tblCellMar>
          <w:left w:w="0" w:type="dxa"/>
          <w:right w:w="0" w:type="dxa"/>
        </w:tblCellMar>
        <w:tblLook w:val="04A0" w:firstRow="1" w:lastRow="0" w:firstColumn="1" w:lastColumn="0" w:noHBand="0" w:noVBand="1"/>
      </w:tblPr>
      <w:tblGrid>
        <w:gridCol w:w="6"/>
        <w:gridCol w:w="9682"/>
      </w:tblGrid>
      <w:tr w:rsidR="00215B81" w:rsidRPr="0094314A" w14:paraId="5989F726" w14:textId="77777777" w:rsidTr="00CF5F73">
        <w:tc>
          <w:tcPr>
            <w:tcW w:w="0" w:type="auto"/>
            <w:shd w:val="clear" w:color="auto" w:fill="auto"/>
            <w:hideMark/>
          </w:tcPr>
          <w:p w14:paraId="5944F89F" w14:textId="77777777" w:rsidR="00215B81" w:rsidRPr="0094314A" w:rsidRDefault="00215B81" w:rsidP="00215B81">
            <w:pPr>
              <w:spacing w:after="0"/>
              <w:ind w:firstLine="425"/>
              <w:jc w:val="both"/>
              <w:rPr>
                <w:rFonts w:ascii="Times New Roman" w:hAnsi="Times New Roman" w:cs="Times New Roman"/>
                <w:sz w:val="24"/>
                <w:szCs w:val="24"/>
                <w:lang w:val="pt-BR"/>
              </w:rPr>
            </w:pPr>
          </w:p>
        </w:tc>
        <w:tc>
          <w:tcPr>
            <w:tcW w:w="0" w:type="auto"/>
            <w:shd w:val="clear" w:color="auto" w:fill="auto"/>
            <w:hideMark/>
          </w:tcPr>
          <w:p w14:paraId="4602DE2D" w14:textId="77777777" w:rsidR="00215B81" w:rsidRPr="0094314A" w:rsidRDefault="00215B81" w:rsidP="00215B81">
            <w:pPr>
              <w:spacing w:after="0"/>
              <w:ind w:firstLine="425"/>
              <w:jc w:val="both"/>
              <w:rPr>
                <w:rFonts w:ascii="Times New Roman" w:hAnsi="Times New Roman" w:cs="Times New Roman"/>
                <w:sz w:val="24"/>
                <w:szCs w:val="24"/>
                <w:lang w:val="pt-BR"/>
              </w:rPr>
            </w:pPr>
          </w:p>
          <w:p w14:paraId="77124C32"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45C90D9F" wp14:editId="4D1C7343">
                  <wp:extent cx="1318260" cy="59563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18260" cy="595630"/>
                          </a:xfrm>
                          <a:prstGeom prst="rect">
                            <a:avLst/>
                          </a:prstGeom>
                          <a:noFill/>
                          <a:ln>
                            <a:noFill/>
                          </a:ln>
                        </pic:spPr>
                      </pic:pic>
                    </a:graphicData>
                  </a:graphic>
                </wp:inline>
              </w:drawing>
            </w:r>
          </w:p>
          <w:p w14:paraId="140210EE"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577EBDC3" wp14:editId="3FC378D2">
                  <wp:extent cx="595630" cy="276225"/>
                  <wp:effectExtent l="0" t="0" r="0" b="9525"/>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5630" cy="276225"/>
                          </a:xfrm>
                          <a:prstGeom prst="rect">
                            <a:avLst/>
                          </a:prstGeom>
                          <a:noFill/>
                          <a:ln>
                            <a:noFill/>
                          </a:ln>
                        </pic:spPr>
                      </pic:pic>
                    </a:graphicData>
                  </a:graphic>
                </wp:inline>
              </w:drawing>
            </w:r>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ponderea</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risc</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impusă</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autoritățile</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supraveghere</w:t>
            </w:r>
            <w:proofErr w:type="spellEnd"/>
            <w:r w:rsidRPr="0094314A">
              <w:rPr>
                <w:rFonts w:ascii="Times New Roman" w:hAnsi="Times New Roman" w:cs="Times New Roman"/>
                <w:sz w:val="24"/>
                <w:szCs w:val="24"/>
              </w:rPr>
              <w:t xml:space="preserve"> a </w:t>
            </w:r>
            <w:proofErr w:type="spellStart"/>
            <w:r w:rsidRPr="0094314A">
              <w:rPr>
                <w:rFonts w:ascii="Times New Roman" w:hAnsi="Times New Roman" w:cs="Times New Roman"/>
                <w:sz w:val="24"/>
                <w:szCs w:val="24"/>
              </w:rPr>
              <w:t>unui</w:t>
            </w:r>
            <w:proofErr w:type="spellEnd"/>
            <w:r w:rsidRPr="0094314A">
              <w:rPr>
                <w:rFonts w:ascii="Times New Roman" w:hAnsi="Times New Roman" w:cs="Times New Roman"/>
                <w:sz w:val="24"/>
                <w:szCs w:val="24"/>
              </w:rPr>
              <w:t xml:space="preserve"> instrument-</w:t>
            </w:r>
            <w:proofErr w:type="spellStart"/>
            <w:r w:rsidRPr="0094314A">
              <w:rPr>
                <w:rFonts w:ascii="Times New Roman" w:hAnsi="Times New Roman" w:cs="Times New Roman"/>
                <w:sz w:val="24"/>
                <w:szCs w:val="24"/>
              </w:rPr>
              <w:t>indice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recunoscut</w:t>
            </w:r>
            <w:proofErr w:type="spellEnd"/>
            <w:r w:rsidRPr="0094314A">
              <w:rPr>
                <w:rFonts w:ascii="Times New Roman" w:hAnsi="Times New Roman" w:cs="Times New Roman"/>
                <w:sz w:val="24"/>
                <w:szCs w:val="24"/>
              </w:rPr>
              <w:t xml:space="preserve"> ca </w:t>
            </w:r>
            <w:proofErr w:type="spellStart"/>
            <w:r w:rsidRPr="0094314A">
              <w:rPr>
                <w:rFonts w:ascii="Times New Roman" w:hAnsi="Times New Roman" w:cs="Times New Roman"/>
                <w:sz w:val="24"/>
                <w:szCs w:val="24"/>
              </w:rPr>
              <w:t>acoperire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eligibilă</w:t>
            </w:r>
            <w:proofErr w:type="spellEnd"/>
            <w:r w:rsidRPr="0094314A">
              <w:rPr>
                <w:rFonts w:ascii="Times New Roman" w:hAnsi="Times New Roman" w:cs="Times New Roman"/>
                <w:sz w:val="24"/>
                <w:szCs w:val="24"/>
              </w:rPr>
              <w:t>; </w:t>
            </w:r>
            <w:r w:rsidRPr="0094314A">
              <w:rPr>
                <w:rFonts w:ascii="Times New Roman" w:hAnsi="Times New Roman" w:cs="Times New Roman"/>
                <w:noProof/>
                <w:sz w:val="24"/>
                <w:szCs w:val="24"/>
              </w:rPr>
              <w:drawing>
                <wp:inline distT="0" distB="0" distL="0" distR="0" wp14:anchorId="7E327EDF" wp14:editId="2612F165">
                  <wp:extent cx="595630" cy="276225"/>
                  <wp:effectExtent l="0" t="0" r="0" b="9525"/>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5630" cy="276225"/>
                          </a:xfrm>
                          <a:prstGeom prst="rect">
                            <a:avLst/>
                          </a:prstGeom>
                          <a:noFill/>
                          <a:ln>
                            <a:noFill/>
                          </a:ln>
                        </pic:spPr>
                      </pic:pic>
                    </a:graphicData>
                  </a:graphic>
                </wp:inline>
              </w:drawing>
            </w:r>
            <w:r w:rsidRPr="0094314A">
              <w:rPr>
                <w:rFonts w:ascii="Times New Roman" w:hAnsi="Times New Roman" w:cs="Times New Roman"/>
                <w:sz w:val="24"/>
                <w:szCs w:val="24"/>
              </w:rPr>
              <w:t xml:space="preserve"> se </w:t>
            </w:r>
            <w:proofErr w:type="spellStart"/>
            <w:r w:rsidRPr="0094314A">
              <w:rPr>
                <w:rFonts w:ascii="Times New Roman" w:hAnsi="Times New Roman" w:cs="Times New Roman"/>
                <w:sz w:val="24"/>
                <w:szCs w:val="24"/>
              </w:rPr>
              <w:t>bazează</w:t>
            </w:r>
            <w:proofErr w:type="spellEnd"/>
            <w:r w:rsidRPr="0094314A">
              <w:rPr>
                <w:rFonts w:ascii="Times New Roman" w:hAnsi="Times New Roman" w:cs="Times New Roman"/>
                <w:sz w:val="24"/>
                <w:szCs w:val="24"/>
              </w:rPr>
              <w:t xml:space="preserve"> pe o </w:t>
            </w:r>
            <w:proofErr w:type="spellStart"/>
            <w:r w:rsidRPr="0094314A">
              <w:rPr>
                <w:rFonts w:ascii="Times New Roman" w:hAnsi="Times New Roman" w:cs="Times New Roman"/>
                <w:sz w:val="24"/>
                <w:szCs w:val="24"/>
              </w:rPr>
              <w:t>combinație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între</w:t>
            </w:r>
            <w:proofErr w:type="spellEnd"/>
            <w:r w:rsidRPr="0094314A">
              <w:rPr>
                <w:rFonts w:ascii="Times New Roman" w:hAnsi="Times New Roman" w:cs="Times New Roman"/>
                <w:sz w:val="24"/>
                <w:szCs w:val="24"/>
              </w:rPr>
              <w:t xml:space="preserve"> sector </w:t>
            </w:r>
            <w:proofErr w:type="spellStart"/>
            <w:r w:rsidRPr="0094314A">
              <w:rPr>
                <w:rFonts w:ascii="Times New Roman" w:hAnsi="Times New Roman" w:cs="Times New Roman"/>
                <w:sz w:val="24"/>
                <w:szCs w:val="24"/>
              </w:rPr>
              <w:t>și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calitatea</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creditului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aferentă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tuturor</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componentelor</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indicelui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calculată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după</w:t>
            </w:r>
            <w:proofErr w:type="spellEnd"/>
            <w:r w:rsidRPr="0094314A">
              <w:rPr>
                <w:rFonts w:ascii="Times New Roman" w:hAnsi="Times New Roman" w:cs="Times New Roman"/>
                <w:sz w:val="24"/>
                <w:szCs w:val="24"/>
              </w:rPr>
              <w:t xml:space="preserve"> cum </w:t>
            </w:r>
            <w:proofErr w:type="spellStart"/>
            <w:r w:rsidRPr="0094314A">
              <w:rPr>
                <w:rFonts w:ascii="Times New Roman" w:hAnsi="Times New Roman" w:cs="Times New Roman"/>
                <w:sz w:val="24"/>
                <w:szCs w:val="24"/>
              </w:rPr>
              <w:t>urmează</w:t>
            </w:r>
            <w:proofErr w:type="spellEnd"/>
            <w:r w:rsidRPr="0094314A">
              <w:rPr>
                <w:rFonts w:ascii="Times New Roman" w:hAnsi="Times New Roman" w:cs="Times New Roman"/>
                <w:sz w:val="24"/>
                <w:szCs w:val="24"/>
              </w:rPr>
              <w:t>:</w:t>
            </w:r>
          </w:p>
          <w:p w14:paraId="2E502A31" w14:textId="082817D6" w:rsidR="00215B81" w:rsidRPr="0094314A" w:rsidRDefault="00115741" w:rsidP="00215B81">
            <w:pPr>
              <w:spacing w:after="0"/>
              <w:ind w:firstLine="425"/>
              <w:jc w:val="both"/>
              <w:rPr>
                <w:rFonts w:ascii="Times New Roman" w:hAnsi="Times New Roman" w:cs="Times New Roman"/>
                <w:sz w:val="24"/>
                <w:szCs w:val="24"/>
              </w:rPr>
            </w:pPr>
            <w:r w:rsidRPr="0094314A">
              <w:rPr>
                <w:rFonts w:ascii="Times New Roman" w:hAnsi="Times New Roman" w:cs="Times New Roman"/>
                <w:i/>
                <w:iCs/>
                <w:sz w:val="24"/>
                <w:szCs w:val="24"/>
              </w:rPr>
              <w:t>i)</w:t>
            </w:r>
            <w:r w:rsidRPr="0094314A">
              <w:rPr>
                <w:rFonts w:ascii="Times New Roman" w:hAnsi="Times New Roman" w:cs="Times New Roman"/>
                <w:sz w:val="24"/>
                <w:szCs w:val="24"/>
              </w:rPr>
              <w:t xml:space="preserve"> </w:t>
            </w:r>
            <w:proofErr w:type="spellStart"/>
            <w:r w:rsidR="00B503FA" w:rsidRPr="0094314A">
              <w:rPr>
                <w:rFonts w:ascii="Times New Roman" w:hAnsi="Times New Roman" w:cs="Times New Roman"/>
                <w:sz w:val="24"/>
                <w:szCs w:val="24"/>
              </w:rPr>
              <w:t>în</w:t>
            </w:r>
            <w:proofErr w:type="spellEnd"/>
            <w:r w:rsidR="00B503FA" w:rsidRPr="0094314A">
              <w:rPr>
                <w:rFonts w:ascii="Times New Roman" w:hAnsi="Times New Roman" w:cs="Times New Roman"/>
                <w:sz w:val="24"/>
                <w:szCs w:val="24"/>
              </w:rPr>
              <w:t xml:space="preserve"> </w:t>
            </w:r>
            <w:proofErr w:type="spellStart"/>
            <w:r w:rsidR="00B503FA" w:rsidRPr="0094314A">
              <w:rPr>
                <w:rFonts w:ascii="Times New Roman" w:hAnsi="Times New Roman" w:cs="Times New Roman"/>
                <w:sz w:val="24"/>
                <w:szCs w:val="24"/>
              </w:rPr>
              <w:t>cazul</w:t>
            </w:r>
            <w:proofErr w:type="spellEnd"/>
            <w:r w:rsidR="00B503FA" w:rsidRPr="0094314A">
              <w:rPr>
                <w:rFonts w:ascii="Times New Roman" w:hAnsi="Times New Roman" w:cs="Times New Roman"/>
                <w:sz w:val="24"/>
                <w:szCs w:val="24"/>
              </w:rPr>
              <w:t xml:space="preserve"> </w:t>
            </w:r>
            <w:proofErr w:type="spellStart"/>
            <w:r w:rsidR="00B503FA" w:rsidRPr="0094314A">
              <w:rPr>
                <w:rFonts w:ascii="Times New Roman" w:hAnsi="Times New Roman" w:cs="Times New Roman"/>
                <w:sz w:val="24"/>
                <w:szCs w:val="24"/>
              </w:rPr>
              <w:t>în</w:t>
            </w:r>
            <w:proofErr w:type="spellEnd"/>
            <w:r w:rsidR="00B503FA" w:rsidRPr="0094314A">
              <w:rPr>
                <w:rFonts w:ascii="Times New Roman" w:hAnsi="Times New Roman" w:cs="Times New Roman"/>
                <w:sz w:val="24"/>
                <w:szCs w:val="24"/>
              </w:rPr>
              <w:t xml:space="preserve"> care </w:t>
            </w:r>
            <w:proofErr w:type="spellStart"/>
            <w:r w:rsidR="00215B81" w:rsidRPr="0094314A">
              <w:rPr>
                <w:rFonts w:ascii="Times New Roman" w:hAnsi="Times New Roman" w:cs="Times New Roman"/>
                <w:sz w:val="24"/>
                <w:szCs w:val="24"/>
              </w:rPr>
              <w:t>toate</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componentele</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indicelui</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aparțin</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aceluiași</w:t>
            </w:r>
            <w:proofErr w:type="spellEnd"/>
            <w:r w:rsidR="00215B81" w:rsidRPr="0094314A">
              <w:rPr>
                <w:rFonts w:ascii="Times New Roman" w:hAnsi="Times New Roman" w:cs="Times New Roman"/>
                <w:sz w:val="24"/>
                <w:szCs w:val="24"/>
              </w:rPr>
              <w:t xml:space="preserve"> sector </w:t>
            </w:r>
            <w:proofErr w:type="spellStart"/>
            <w:r w:rsidR="00215B81" w:rsidRPr="0094314A">
              <w:rPr>
                <w:rFonts w:ascii="Times New Roman" w:hAnsi="Times New Roman" w:cs="Times New Roman"/>
                <w:sz w:val="24"/>
                <w:szCs w:val="24"/>
              </w:rPr>
              <w:t>și</w:t>
            </w:r>
            <w:proofErr w:type="spellEnd"/>
            <w:r w:rsidR="00215B81" w:rsidRPr="0094314A">
              <w:rPr>
                <w:rFonts w:ascii="Times New Roman" w:hAnsi="Times New Roman" w:cs="Times New Roman"/>
                <w:sz w:val="24"/>
                <w:szCs w:val="24"/>
              </w:rPr>
              <w:t xml:space="preserve"> au </w:t>
            </w:r>
            <w:proofErr w:type="spellStart"/>
            <w:r w:rsidR="00215B81" w:rsidRPr="0094314A">
              <w:rPr>
                <w:rFonts w:ascii="Times New Roman" w:hAnsi="Times New Roman" w:cs="Times New Roman"/>
                <w:sz w:val="24"/>
                <w:szCs w:val="24"/>
              </w:rPr>
              <w:t>aceeași</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calitate</w:t>
            </w:r>
            <w:proofErr w:type="spellEnd"/>
            <w:r w:rsidR="00215B81" w:rsidRPr="0094314A">
              <w:rPr>
                <w:rFonts w:ascii="Times New Roman" w:hAnsi="Times New Roman" w:cs="Times New Roman"/>
                <w:sz w:val="24"/>
                <w:szCs w:val="24"/>
              </w:rPr>
              <w:t xml:space="preserve"> a </w:t>
            </w:r>
            <w:proofErr w:type="spellStart"/>
            <w:r w:rsidR="00215B81" w:rsidRPr="0094314A">
              <w:rPr>
                <w:rFonts w:ascii="Times New Roman" w:hAnsi="Times New Roman" w:cs="Times New Roman"/>
                <w:sz w:val="24"/>
                <w:szCs w:val="24"/>
              </w:rPr>
              <w:t>creditului</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determinată</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în</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conformitate</w:t>
            </w:r>
            <w:proofErr w:type="spellEnd"/>
            <w:r w:rsidR="00215B81" w:rsidRPr="0094314A">
              <w:rPr>
                <w:rFonts w:ascii="Times New Roman" w:hAnsi="Times New Roman" w:cs="Times New Roman"/>
                <w:sz w:val="24"/>
                <w:szCs w:val="24"/>
              </w:rPr>
              <w:t xml:space="preserve"> cu </w:t>
            </w:r>
            <w:proofErr w:type="spellStart"/>
            <w:r w:rsidR="00215B81" w:rsidRPr="0094314A">
              <w:rPr>
                <w:rFonts w:ascii="Times New Roman" w:hAnsi="Times New Roman" w:cs="Times New Roman"/>
                <w:sz w:val="24"/>
                <w:szCs w:val="24"/>
              </w:rPr>
              <w:t>tabelul</w:t>
            </w:r>
            <w:proofErr w:type="spellEnd"/>
            <w:r w:rsidR="00215B81" w:rsidRPr="0094314A">
              <w:rPr>
                <w:rFonts w:ascii="Times New Roman" w:hAnsi="Times New Roman" w:cs="Times New Roman"/>
                <w:sz w:val="24"/>
                <w:szCs w:val="24"/>
              </w:rPr>
              <w:t xml:space="preserve"> 1, se </w:t>
            </w:r>
            <w:proofErr w:type="spellStart"/>
            <w:r w:rsidR="00215B81" w:rsidRPr="0094314A">
              <w:rPr>
                <w:rFonts w:ascii="Times New Roman" w:hAnsi="Times New Roman" w:cs="Times New Roman"/>
                <w:sz w:val="24"/>
                <w:szCs w:val="24"/>
              </w:rPr>
              <w:t>calculează</w:t>
            </w:r>
            <w:proofErr w:type="spellEnd"/>
            <w:r w:rsidR="00215B81" w:rsidRPr="0094314A">
              <w:rPr>
                <w:rFonts w:ascii="Times New Roman" w:hAnsi="Times New Roman" w:cs="Times New Roman"/>
                <w:sz w:val="24"/>
                <w:szCs w:val="24"/>
              </w:rPr>
              <w:t xml:space="preserve"> ca </w:t>
            </w:r>
            <w:proofErr w:type="spellStart"/>
            <w:r w:rsidR="00215B81" w:rsidRPr="0094314A">
              <w:rPr>
                <w:rFonts w:ascii="Times New Roman" w:hAnsi="Times New Roman" w:cs="Times New Roman"/>
                <w:sz w:val="24"/>
                <w:szCs w:val="24"/>
              </w:rPr>
              <w:t>fiind</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ponderea</w:t>
            </w:r>
            <w:proofErr w:type="spellEnd"/>
            <w:r w:rsidR="00215B81" w:rsidRPr="0094314A">
              <w:rPr>
                <w:rFonts w:ascii="Times New Roman" w:hAnsi="Times New Roman" w:cs="Times New Roman"/>
                <w:sz w:val="24"/>
                <w:szCs w:val="24"/>
              </w:rPr>
              <w:t xml:space="preserve"> de </w:t>
            </w:r>
            <w:proofErr w:type="spellStart"/>
            <w:r w:rsidR="00215B81" w:rsidRPr="0094314A">
              <w:rPr>
                <w:rFonts w:ascii="Times New Roman" w:hAnsi="Times New Roman" w:cs="Times New Roman"/>
                <w:sz w:val="24"/>
                <w:szCs w:val="24"/>
              </w:rPr>
              <w:t>risc</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relevantă</w:t>
            </w:r>
            <w:proofErr w:type="spellEnd"/>
            <w:r w:rsidR="00215B81" w:rsidRPr="0094314A">
              <w:rPr>
                <w:rFonts w:ascii="Times New Roman" w:hAnsi="Times New Roman" w:cs="Times New Roman"/>
                <w:sz w:val="24"/>
                <w:szCs w:val="24"/>
              </w:rPr>
              <w:t xml:space="preserve"> din </w:t>
            </w:r>
            <w:proofErr w:type="spellStart"/>
            <w:r w:rsidR="00215B81" w:rsidRPr="0094314A">
              <w:rPr>
                <w:rFonts w:ascii="Times New Roman" w:hAnsi="Times New Roman" w:cs="Times New Roman"/>
                <w:sz w:val="24"/>
                <w:szCs w:val="24"/>
              </w:rPr>
              <w:t>tabelul</w:t>
            </w:r>
            <w:proofErr w:type="spellEnd"/>
            <w:r w:rsidR="00215B81" w:rsidRPr="0094314A">
              <w:rPr>
                <w:rFonts w:ascii="Times New Roman" w:hAnsi="Times New Roman" w:cs="Times New Roman"/>
                <w:sz w:val="24"/>
                <w:szCs w:val="24"/>
              </w:rPr>
              <w:t xml:space="preserve"> 1 </w:t>
            </w:r>
            <w:proofErr w:type="spellStart"/>
            <w:r w:rsidR="00215B81" w:rsidRPr="0094314A">
              <w:rPr>
                <w:rFonts w:ascii="Times New Roman" w:hAnsi="Times New Roman" w:cs="Times New Roman"/>
                <w:sz w:val="24"/>
                <w:szCs w:val="24"/>
              </w:rPr>
              <w:t>pentru</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sectorul</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respectiv</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și</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calitatea</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creditului</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respectivă</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înmulțită</w:t>
            </w:r>
            <w:proofErr w:type="spellEnd"/>
            <w:r w:rsidR="00215B81" w:rsidRPr="0094314A">
              <w:rPr>
                <w:rFonts w:ascii="Times New Roman" w:hAnsi="Times New Roman" w:cs="Times New Roman"/>
                <w:sz w:val="24"/>
                <w:szCs w:val="24"/>
              </w:rPr>
              <w:t xml:space="preserve"> cu </w:t>
            </w:r>
            <w:proofErr w:type="gramStart"/>
            <w:r w:rsidR="00215B81" w:rsidRPr="0094314A">
              <w:rPr>
                <w:rFonts w:ascii="Times New Roman" w:hAnsi="Times New Roman" w:cs="Times New Roman"/>
                <w:sz w:val="24"/>
                <w:szCs w:val="24"/>
              </w:rPr>
              <w:t>0,7;</w:t>
            </w:r>
            <w:proofErr w:type="gramEnd"/>
          </w:p>
          <w:p w14:paraId="546F6853" w14:textId="22C6D38D" w:rsidR="00215B81" w:rsidRPr="0094314A" w:rsidRDefault="00115741" w:rsidP="00215B81">
            <w:pPr>
              <w:spacing w:after="0"/>
              <w:ind w:firstLine="425"/>
              <w:jc w:val="both"/>
              <w:rPr>
                <w:rFonts w:ascii="Times New Roman" w:hAnsi="Times New Roman" w:cs="Times New Roman"/>
                <w:sz w:val="24"/>
                <w:szCs w:val="24"/>
              </w:rPr>
            </w:pPr>
            <w:r w:rsidRPr="0094314A">
              <w:rPr>
                <w:rFonts w:ascii="Times New Roman" w:hAnsi="Times New Roman" w:cs="Times New Roman"/>
                <w:i/>
                <w:iCs/>
                <w:sz w:val="24"/>
                <w:szCs w:val="24"/>
              </w:rPr>
              <w:t>ii)</w:t>
            </w:r>
            <w:r w:rsidRPr="0094314A">
              <w:rPr>
                <w:rFonts w:ascii="Times New Roman" w:hAnsi="Times New Roman" w:cs="Times New Roman"/>
                <w:sz w:val="24"/>
                <w:szCs w:val="24"/>
              </w:rPr>
              <w:t xml:space="preserve"> </w:t>
            </w:r>
            <w:proofErr w:type="spellStart"/>
            <w:r w:rsidR="00D52686" w:rsidRPr="0094314A">
              <w:rPr>
                <w:rFonts w:ascii="Times New Roman" w:hAnsi="Times New Roman" w:cs="Times New Roman"/>
                <w:sz w:val="24"/>
                <w:szCs w:val="24"/>
              </w:rPr>
              <w:t>în</w:t>
            </w:r>
            <w:proofErr w:type="spellEnd"/>
            <w:r w:rsidR="00D52686" w:rsidRPr="0094314A">
              <w:rPr>
                <w:rFonts w:ascii="Times New Roman" w:hAnsi="Times New Roman" w:cs="Times New Roman"/>
                <w:sz w:val="24"/>
                <w:szCs w:val="24"/>
              </w:rPr>
              <w:t xml:space="preserve"> </w:t>
            </w:r>
            <w:proofErr w:type="spellStart"/>
            <w:r w:rsidR="00D52686" w:rsidRPr="0094314A">
              <w:rPr>
                <w:rFonts w:ascii="Times New Roman" w:hAnsi="Times New Roman" w:cs="Times New Roman"/>
                <w:sz w:val="24"/>
                <w:szCs w:val="24"/>
              </w:rPr>
              <w:t>cazul</w:t>
            </w:r>
            <w:proofErr w:type="spellEnd"/>
            <w:r w:rsidR="00D52686" w:rsidRPr="0094314A">
              <w:rPr>
                <w:rFonts w:ascii="Times New Roman" w:hAnsi="Times New Roman" w:cs="Times New Roman"/>
                <w:sz w:val="24"/>
                <w:szCs w:val="24"/>
              </w:rPr>
              <w:t xml:space="preserve"> </w:t>
            </w:r>
            <w:proofErr w:type="spellStart"/>
            <w:r w:rsidR="00D52686" w:rsidRPr="0094314A">
              <w:rPr>
                <w:rFonts w:ascii="Times New Roman" w:hAnsi="Times New Roman" w:cs="Times New Roman"/>
                <w:sz w:val="24"/>
                <w:szCs w:val="24"/>
              </w:rPr>
              <w:t>în</w:t>
            </w:r>
            <w:proofErr w:type="spellEnd"/>
            <w:r w:rsidR="00D52686" w:rsidRPr="0094314A">
              <w:rPr>
                <w:rFonts w:ascii="Times New Roman" w:hAnsi="Times New Roman" w:cs="Times New Roman"/>
                <w:sz w:val="24"/>
                <w:szCs w:val="24"/>
              </w:rPr>
              <w:t xml:space="preserve"> care </w:t>
            </w:r>
            <w:r w:rsidR="00215B81" w:rsidRPr="0094314A">
              <w:rPr>
                <w:rFonts w:ascii="Times New Roman" w:hAnsi="Times New Roman" w:cs="Times New Roman"/>
                <w:sz w:val="24"/>
                <w:szCs w:val="24"/>
              </w:rPr>
              <w:t xml:space="preserve">nu </w:t>
            </w:r>
            <w:proofErr w:type="spellStart"/>
            <w:r w:rsidR="00215B81" w:rsidRPr="0094314A">
              <w:rPr>
                <w:rFonts w:ascii="Times New Roman" w:hAnsi="Times New Roman" w:cs="Times New Roman"/>
                <w:sz w:val="24"/>
                <w:szCs w:val="24"/>
              </w:rPr>
              <w:t>toate</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componentele</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indicelui</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aparțin</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aceluiași</w:t>
            </w:r>
            <w:proofErr w:type="spellEnd"/>
            <w:r w:rsidR="00215B81" w:rsidRPr="0094314A">
              <w:rPr>
                <w:rFonts w:ascii="Times New Roman" w:hAnsi="Times New Roman" w:cs="Times New Roman"/>
                <w:sz w:val="24"/>
                <w:szCs w:val="24"/>
              </w:rPr>
              <w:t xml:space="preserve"> sector </w:t>
            </w:r>
            <w:proofErr w:type="spellStart"/>
            <w:r w:rsidR="00215B81" w:rsidRPr="0094314A">
              <w:rPr>
                <w:rFonts w:ascii="Times New Roman" w:hAnsi="Times New Roman" w:cs="Times New Roman"/>
                <w:sz w:val="24"/>
                <w:szCs w:val="24"/>
              </w:rPr>
              <w:t>sau</w:t>
            </w:r>
            <w:proofErr w:type="spellEnd"/>
            <w:r w:rsidR="00215B81" w:rsidRPr="0094314A">
              <w:rPr>
                <w:rFonts w:ascii="Times New Roman" w:hAnsi="Times New Roman" w:cs="Times New Roman"/>
                <w:sz w:val="24"/>
                <w:szCs w:val="24"/>
              </w:rPr>
              <w:t xml:space="preserve"> au </w:t>
            </w:r>
            <w:proofErr w:type="spellStart"/>
            <w:r w:rsidR="00215B81" w:rsidRPr="0094314A">
              <w:rPr>
                <w:rFonts w:ascii="Times New Roman" w:hAnsi="Times New Roman" w:cs="Times New Roman"/>
                <w:sz w:val="24"/>
                <w:szCs w:val="24"/>
              </w:rPr>
              <w:t>aceeași</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calitate</w:t>
            </w:r>
            <w:proofErr w:type="spellEnd"/>
            <w:r w:rsidR="00215B81" w:rsidRPr="0094314A">
              <w:rPr>
                <w:rFonts w:ascii="Times New Roman" w:hAnsi="Times New Roman" w:cs="Times New Roman"/>
                <w:sz w:val="24"/>
                <w:szCs w:val="24"/>
              </w:rPr>
              <w:t xml:space="preserve"> a </w:t>
            </w:r>
            <w:proofErr w:type="spellStart"/>
            <w:r w:rsidR="00215B81" w:rsidRPr="0094314A">
              <w:rPr>
                <w:rFonts w:ascii="Times New Roman" w:hAnsi="Times New Roman" w:cs="Times New Roman"/>
                <w:sz w:val="24"/>
                <w:szCs w:val="24"/>
              </w:rPr>
              <w:t>creditului</w:t>
            </w:r>
            <w:proofErr w:type="spellEnd"/>
            <w:r w:rsidR="00215B81" w:rsidRPr="0094314A">
              <w:rPr>
                <w:rFonts w:ascii="Times New Roman" w:hAnsi="Times New Roman" w:cs="Times New Roman"/>
                <w:sz w:val="24"/>
                <w:szCs w:val="24"/>
              </w:rPr>
              <w:t>, </w:t>
            </w:r>
            <w:r w:rsidR="00215B81" w:rsidRPr="0094314A">
              <w:rPr>
                <w:rFonts w:ascii="Times New Roman" w:hAnsi="Times New Roman" w:cs="Times New Roman"/>
                <w:noProof/>
                <w:sz w:val="24"/>
                <w:szCs w:val="24"/>
              </w:rPr>
              <w:drawing>
                <wp:inline distT="0" distB="0" distL="0" distR="0" wp14:anchorId="3E2E34C4" wp14:editId="644AD67A">
                  <wp:extent cx="595630" cy="276225"/>
                  <wp:effectExtent l="0" t="0" r="0" b="952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5630" cy="276225"/>
                          </a:xfrm>
                          <a:prstGeom prst="rect">
                            <a:avLst/>
                          </a:prstGeom>
                          <a:noFill/>
                          <a:ln>
                            <a:noFill/>
                          </a:ln>
                        </pic:spPr>
                      </pic:pic>
                    </a:graphicData>
                  </a:graphic>
                </wp:inline>
              </w:drawing>
            </w:r>
            <w:r w:rsidR="00215B81" w:rsidRPr="0094314A">
              <w:rPr>
                <w:rFonts w:ascii="Times New Roman" w:hAnsi="Times New Roman" w:cs="Times New Roman"/>
                <w:sz w:val="24"/>
                <w:szCs w:val="24"/>
              </w:rPr>
              <w:t xml:space="preserve"> se </w:t>
            </w:r>
            <w:proofErr w:type="spellStart"/>
            <w:r w:rsidR="00215B81" w:rsidRPr="0094314A">
              <w:rPr>
                <w:rFonts w:ascii="Times New Roman" w:hAnsi="Times New Roman" w:cs="Times New Roman"/>
                <w:sz w:val="24"/>
                <w:szCs w:val="24"/>
              </w:rPr>
              <w:t>calculează</w:t>
            </w:r>
            <w:proofErr w:type="spellEnd"/>
            <w:r w:rsidR="00215B81" w:rsidRPr="0094314A">
              <w:rPr>
                <w:rFonts w:ascii="Times New Roman" w:hAnsi="Times New Roman" w:cs="Times New Roman"/>
                <w:sz w:val="24"/>
                <w:szCs w:val="24"/>
              </w:rPr>
              <w:t xml:space="preserve"> ca media </w:t>
            </w:r>
            <w:proofErr w:type="spellStart"/>
            <w:r w:rsidR="00215B81" w:rsidRPr="0094314A">
              <w:rPr>
                <w:rFonts w:ascii="Times New Roman" w:hAnsi="Times New Roman" w:cs="Times New Roman"/>
                <w:sz w:val="24"/>
                <w:szCs w:val="24"/>
              </w:rPr>
              <w:t>ponderată</w:t>
            </w:r>
            <w:proofErr w:type="spellEnd"/>
            <w:r w:rsidR="00215B81" w:rsidRPr="0094314A">
              <w:rPr>
                <w:rFonts w:ascii="Times New Roman" w:hAnsi="Times New Roman" w:cs="Times New Roman"/>
                <w:sz w:val="24"/>
                <w:szCs w:val="24"/>
              </w:rPr>
              <w:t xml:space="preserve"> a </w:t>
            </w:r>
            <w:proofErr w:type="spellStart"/>
            <w:r w:rsidR="00215B81" w:rsidRPr="0094314A">
              <w:rPr>
                <w:rFonts w:ascii="Times New Roman" w:hAnsi="Times New Roman" w:cs="Times New Roman"/>
                <w:sz w:val="24"/>
                <w:szCs w:val="24"/>
              </w:rPr>
              <w:t>ponderilor</w:t>
            </w:r>
            <w:proofErr w:type="spellEnd"/>
            <w:r w:rsidR="00215B81" w:rsidRPr="0094314A">
              <w:rPr>
                <w:rFonts w:ascii="Times New Roman" w:hAnsi="Times New Roman" w:cs="Times New Roman"/>
                <w:sz w:val="24"/>
                <w:szCs w:val="24"/>
              </w:rPr>
              <w:t xml:space="preserve"> de </w:t>
            </w:r>
            <w:proofErr w:type="spellStart"/>
            <w:r w:rsidR="00215B81" w:rsidRPr="0094314A">
              <w:rPr>
                <w:rFonts w:ascii="Times New Roman" w:hAnsi="Times New Roman" w:cs="Times New Roman"/>
                <w:sz w:val="24"/>
                <w:szCs w:val="24"/>
              </w:rPr>
              <w:t>risc</w:t>
            </w:r>
            <w:proofErr w:type="spellEnd"/>
            <w:r w:rsidR="00215B81" w:rsidRPr="0094314A">
              <w:rPr>
                <w:rFonts w:ascii="Times New Roman" w:hAnsi="Times New Roman" w:cs="Times New Roman"/>
                <w:sz w:val="24"/>
                <w:szCs w:val="24"/>
              </w:rPr>
              <w:t xml:space="preserve"> ale </w:t>
            </w:r>
            <w:proofErr w:type="spellStart"/>
            <w:r w:rsidR="00215B81" w:rsidRPr="0094314A">
              <w:rPr>
                <w:rFonts w:ascii="Times New Roman" w:hAnsi="Times New Roman" w:cs="Times New Roman"/>
                <w:sz w:val="24"/>
                <w:szCs w:val="24"/>
              </w:rPr>
              <w:t>tuturor</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componentelor</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indicelui</w:t>
            </w:r>
            <w:proofErr w:type="spellEnd"/>
            <w:r w:rsidR="00215B81" w:rsidRPr="0094314A">
              <w:rPr>
                <w:rFonts w:ascii="Times New Roman" w:hAnsi="Times New Roman" w:cs="Times New Roman"/>
                <w:sz w:val="24"/>
                <w:szCs w:val="24"/>
              </w:rPr>
              <w:t xml:space="preserve">, determinate </w:t>
            </w:r>
            <w:proofErr w:type="spellStart"/>
            <w:r w:rsidR="00215B81" w:rsidRPr="0094314A">
              <w:rPr>
                <w:rFonts w:ascii="Times New Roman" w:hAnsi="Times New Roman" w:cs="Times New Roman"/>
                <w:sz w:val="24"/>
                <w:szCs w:val="24"/>
              </w:rPr>
              <w:t>în</w:t>
            </w:r>
            <w:proofErr w:type="spellEnd"/>
            <w:r w:rsidR="00215B81" w:rsidRPr="0094314A">
              <w:rPr>
                <w:rFonts w:ascii="Times New Roman" w:hAnsi="Times New Roman" w:cs="Times New Roman"/>
                <w:sz w:val="24"/>
                <w:szCs w:val="24"/>
              </w:rPr>
              <w:t xml:space="preserve"> </w:t>
            </w:r>
            <w:proofErr w:type="spellStart"/>
            <w:r w:rsidR="00215B81" w:rsidRPr="0094314A">
              <w:rPr>
                <w:rFonts w:ascii="Times New Roman" w:hAnsi="Times New Roman" w:cs="Times New Roman"/>
                <w:sz w:val="24"/>
                <w:szCs w:val="24"/>
              </w:rPr>
              <w:t>conformitate</w:t>
            </w:r>
            <w:proofErr w:type="spellEnd"/>
            <w:r w:rsidR="00215B81" w:rsidRPr="0094314A">
              <w:rPr>
                <w:rFonts w:ascii="Times New Roman" w:hAnsi="Times New Roman" w:cs="Times New Roman"/>
                <w:sz w:val="24"/>
                <w:szCs w:val="24"/>
              </w:rPr>
              <w:t xml:space="preserve"> cu </w:t>
            </w:r>
            <w:proofErr w:type="spellStart"/>
            <w:r w:rsidR="00215B81" w:rsidRPr="0094314A">
              <w:rPr>
                <w:rFonts w:ascii="Times New Roman" w:hAnsi="Times New Roman" w:cs="Times New Roman"/>
                <w:sz w:val="24"/>
                <w:szCs w:val="24"/>
              </w:rPr>
              <w:t>tabelul</w:t>
            </w:r>
            <w:proofErr w:type="spellEnd"/>
            <w:r w:rsidR="00215B81" w:rsidRPr="0094314A">
              <w:rPr>
                <w:rFonts w:ascii="Times New Roman" w:hAnsi="Times New Roman" w:cs="Times New Roman"/>
                <w:sz w:val="24"/>
                <w:szCs w:val="24"/>
              </w:rPr>
              <w:t xml:space="preserve"> 1, </w:t>
            </w:r>
            <w:proofErr w:type="spellStart"/>
            <w:r w:rsidR="00215B81" w:rsidRPr="0094314A">
              <w:rPr>
                <w:rFonts w:ascii="Times New Roman" w:hAnsi="Times New Roman" w:cs="Times New Roman"/>
                <w:sz w:val="24"/>
                <w:szCs w:val="24"/>
              </w:rPr>
              <w:t>înmulțită</w:t>
            </w:r>
            <w:proofErr w:type="spellEnd"/>
            <w:r w:rsidR="00215B81" w:rsidRPr="0094314A">
              <w:rPr>
                <w:rFonts w:ascii="Times New Roman" w:hAnsi="Times New Roman" w:cs="Times New Roman"/>
                <w:sz w:val="24"/>
                <w:szCs w:val="24"/>
              </w:rPr>
              <w:t xml:space="preserve"> cu </w:t>
            </w:r>
            <w:proofErr w:type="gramStart"/>
            <w:r w:rsidR="00215B81" w:rsidRPr="0094314A">
              <w:rPr>
                <w:rFonts w:ascii="Times New Roman" w:hAnsi="Times New Roman" w:cs="Times New Roman"/>
                <w:sz w:val="24"/>
                <w:szCs w:val="24"/>
              </w:rPr>
              <w:t>0,7;</w:t>
            </w:r>
            <w:proofErr w:type="gramEnd"/>
          </w:p>
          <w:p w14:paraId="51021FC7" w14:textId="77777777" w:rsidR="00215B81" w:rsidRPr="0094314A" w:rsidRDefault="00215B81" w:rsidP="00215B81">
            <w:pPr>
              <w:spacing w:after="0"/>
              <w:ind w:firstLine="425"/>
              <w:jc w:val="both"/>
              <w:rPr>
                <w:rFonts w:ascii="Times New Roman" w:hAnsi="Times New Roman" w:cs="Times New Roman"/>
                <w:sz w:val="24"/>
                <w:szCs w:val="24"/>
              </w:rPr>
            </w:pPr>
          </w:p>
        </w:tc>
      </w:tr>
    </w:tbl>
    <w:p w14:paraId="1CDB4F30" w14:textId="77777777" w:rsidR="00215B81" w:rsidRPr="0094314A" w:rsidRDefault="00215B81" w:rsidP="00215B81">
      <w:pPr>
        <w:spacing w:after="0"/>
        <w:ind w:firstLine="425"/>
        <w:jc w:val="both"/>
        <w:rPr>
          <w:rFonts w:ascii="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1277"/>
        <w:gridCol w:w="8411"/>
      </w:tblGrid>
      <w:tr w:rsidR="00215B81" w:rsidRPr="0094314A" w14:paraId="23A13BF1" w14:textId="77777777" w:rsidTr="00CF5F73">
        <w:tc>
          <w:tcPr>
            <w:tcW w:w="659" w:type="pct"/>
            <w:shd w:val="clear" w:color="auto" w:fill="auto"/>
          </w:tcPr>
          <w:p w14:paraId="2479AADF" w14:textId="77777777" w:rsidR="00215B81" w:rsidRPr="0094314A" w:rsidRDefault="00215B81" w:rsidP="00215B81">
            <w:pPr>
              <w:spacing w:after="0"/>
              <w:ind w:firstLine="425"/>
              <w:jc w:val="both"/>
              <w:rPr>
                <w:rFonts w:ascii="Times New Roman" w:hAnsi="Times New Roman" w:cs="Times New Roman"/>
                <w:sz w:val="24"/>
                <w:szCs w:val="24"/>
              </w:rPr>
            </w:pPr>
          </w:p>
        </w:tc>
        <w:tc>
          <w:tcPr>
            <w:tcW w:w="4341" w:type="pct"/>
            <w:shd w:val="clear" w:color="auto" w:fill="auto"/>
          </w:tcPr>
          <w:p w14:paraId="6A9CFCF5" w14:textId="77777777" w:rsidR="00215B81" w:rsidRPr="0094314A" w:rsidRDefault="00215B81" w:rsidP="00215B81">
            <w:pPr>
              <w:spacing w:after="0"/>
              <w:ind w:firstLine="425"/>
              <w:jc w:val="both"/>
              <w:rPr>
                <w:rFonts w:ascii="Times New Roman" w:hAnsi="Times New Roman" w:cs="Times New Roman"/>
                <w:sz w:val="24"/>
                <w:szCs w:val="24"/>
              </w:rPr>
            </w:pPr>
          </w:p>
        </w:tc>
      </w:tr>
    </w:tbl>
    <w:p w14:paraId="7B854678" w14:textId="77777777" w:rsidR="00215B81" w:rsidRPr="0094314A" w:rsidRDefault="00215B81" w:rsidP="00215B81">
      <w:pPr>
        <w:spacing w:after="0"/>
        <w:ind w:firstLine="425"/>
        <w:jc w:val="both"/>
        <w:rPr>
          <w:rFonts w:ascii="Times New Roman" w:hAnsi="Times New Roman" w:cs="Times New Roman"/>
          <w:sz w:val="24"/>
          <w:szCs w:val="24"/>
        </w:rPr>
      </w:pPr>
    </w:p>
    <w:p w14:paraId="42ED5318" w14:textId="77777777" w:rsidR="00215B81" w:rsidRPr="0094314A" w:rsidRDefault="00215B81" w:rsidP="007A4428">
      <w:pPr>
        <w:spacing w:after="0"/>
        <w:ind w:firstLine="425"/>
        <w:jc w:val="right"/>
        <w:rPr>
          <w:rFonts w:ascii="Times New Roman" w:hAnsi="Times New Roman" w:cs="Times New Roman"/>
          <w:sz w:val="24"/>
          <w:szCs w:val="24"/>
        </w:rPr>
      </w:pPr>
    </w:p>
    <w:p w14:paraId="3014F624" w14:textId="77777777" w:rsidR="007A4428" w:rsidRPr="0094314A" w:rsidRDefault="007A4428" w:rsidP="007A4428">
      <w:pPr>
        <w:spacing w:after="0"/>
        <w:ind w:firstLine="425"/>
        <w:jc w:val="right"/>
        <w:rPr>
          <w:rFonts w:ascii="Times New Roman" w:hAnsi="Times New Roman" w:cs="Times New Roman"/>
          <w:sz w:val="24"/>
          <w:szCs w:val="24"/>
        </w:rPr>
      </w:pPr>
    </w:p>
    <w:p w14:paraId="74A46C53" w14:textId="77777777" w:rsidR="007A4428" w:rsidRPr="0094314A" w:rsidRDefault="007A4428" w:rsidP="007A4428">
      <w:pPr>
        <w:spacing w:after="0"/>
        <w:ind w:firstLine="425"/>
        <w:jc w:val="right"/>
        <w:rPr>
          <w:rFonts w:ascii="Times New Roman" w:hAnsi="Times New Roman" w:cs="Times New Roman"/>
          <w:sz w:val="24"/>
          <w:szCs w:val="24"/>
        </w:rPr>
      </w:pPr>
    </w:p>
    <w:p w14:paraId="458AFF4A" w14:textId="77777777" w:rsidR="007A4428" w:rsidRPr="0094314A" w:rsidRDefault="007A4428" w:rsidP="007A4428">
      <w:pPr>
        <w:spacing w:after="0"/>
        <w:ind w:firstLine="425"/>
        <w:jc w:val="right"/>
        <w:rPr>
          <w:rFonts w:ascii="Times New Roman" w:hAnsi="Times New Roman" w:cs="Times New Roman"/>
          <w:sz w:val="24"/>
          <w:szCs w:val="24"/>
        </w:rPr>
      </w:pPr>
    </w:p>
    <w:p w14:paraId="25998FF8" w14:textId="77777777" w:rsidR="00215B81" w:rsidRPr="0094314A" w:rsidRDefault="00215B81" w:rsidP="007A4428">
      <w:pPr>
        <w:spacing w:after="0"/>
        <w:ind w:firstLine="425"/>
        <w:jc w:val="right"/>
        <w:rPr>
          <w:rFonts w:ascii="Times New Roman" w:hAnsi="Times New Roman" w:cs="Times New Roman"/>
          <w:i/>
          <w:iCs/>
          <w:sz w:val="24"/>
          <w:szCs w:val="24"/>
        </w:rPr>
      </w:pPr>
      <w:proofErr w:type="spellStart"/>
      <w:r w:rsidRPr="0094314A">
        <w:rPr>
          <w:rFonts w:ascii="Times New Roman" w:hAnsi="Times New Roman" w:cs="Times New Roman"/>
          <w:i/>
          <w:iCs/>
          <w:sz w:val="24"/>
          <w:szCs w:val="24"/>
        </w:rPr>
        <w:t>Tabelul</w:t>
      </w:r>
      <w:proofErr w:type="spellEnd"/>
      <w:r w:rsidRPr="0094314A">
        <w:rPr>
          <w:rFonts w:ascii="Times New Roman" w:hAnsi="Times New Roman" w:cs="Times New Roman"/>
          <w:i/>
          <w:iCs/>
          <w:sz w:val="24"/>
          <w:szCs w:val="24"/>
        </w:rPr>
        <w:t xml:space="preserve"> 1</w:t>
      </w:r>
    </w:p>
    <w:tbl>
      <w:tblPr>
        <w:tblW w:w="8459"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326"/>
        <w:gridCol w:w="1367"/>
        <w:gridCol w:w="1766"/>
      </w:tblGrid>
      <w:tr w:rsidR="00215B81" w:rsidRPr="0094314A" w14:paraId="30D9D971" w14:textId="77777777" w:rsidTr="00CF5F73">
        <w:trPr>
          <w:trHeight w:val="502"/>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34E52E" w14:textId="77777777" w:rsidR="00215B81" w:rsidRPr="0094314A" w:rsidRDefault="00215B81" w:rsidP="00215B81">
            <w:pPr>
              <w:spacing w:after="0"/>
              <w:ind w:firstLine="425"/>
              <w:jc w:val="both"/>
              <w:rPr>
                <w:rFonts w:ascii="Times New Roman" w:hAnsi="Times New Roman" w:cs="Times New Roman"/>
                <w:b/>
                <w:bCs/>
                <w:sz w:val="24"/>
                <w:szCs w:val="24"/>
              </w:rPr>
            </w:pPr>
            <w:bookmarkStart w:id="52" w:name="_Hlk212542355"/>
            <w:proofErr w:type="spellStart"/>
            <w:r w:rsidRPr="0094314A">
              <w:rPr>
                <w:rFonts w:ascii="Times New Roman" w:hAnsi="Times New Roman" w:cs="Times New Roman"/>
                <w:b/>
                <w:bCs/>
                <w:sz w:val="24"/>
                <w:szCs w:val="24"/>
              </w:rPr>
              <w:t>Sectorul</w:t>
            </w:r>
            <w:proofErr w:type="spellEnd"/>
            <w:r w:rsidRPr="0094314A">
              <w:rPr>
                <w:rFonts w:ascii="Times New Roman" w:hAnsi="Times New Roman" w:cs="Times New Roman"/>
                <w:b/>
                <w:bCs/>
                <w:sz w:val="24"/>
                <w:szCs w:val="24"/>
              </w:rPr>
              <w:t xml:space="preserve"> </w:t>
            </w:r>
            <w:proofErr w:type="spellStart"/>
            <w:r w:rsidRPr="0094314A">
              <w:rPr>
                <w:rFonts w:ascii="Times New Roman" w:hAnsi="Times New Roman" w:cs="Times New Roman"/>
                <w:b/>
                <w:bCs/>
                <w:sz w:val="24"/>
                <w:szCs w:val="24"/>
              </w:rPr>
              <w:t>contrapărții</w:t>
            </w:r>
            <w:proofErr w:type="spellEnd"/>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48BF25" w14:textId="77777777" w:rsidR="00215B81" w:rsidRPr="0094314A" w:rsidRDefault="00215B81" w:rsidP="00215B81">
            <w:pPr>
              <w:spacing w:after="0"/>
              <w:ind w:firstLine="425"/>
              <w:jc w:val="both"/>
              <w:rPr>
                <w:rFonts w:ascii="Times New Roman" w:hAnsi="Times New Roman" w:cs="Times New Roman"/>
                <w:b/>
                <w:bCs/>
                <w:sz w:val="24"/>
                <w:szCs w:val="24"/>
              </w:rPr>
            </w:pPr>
            <w:proofErr w:type="spellStart"/>
            <w:r w:rsidRPr="0094314A">
              <w:rPr>
                <w:rFonts w:ascii="Times New Roman" w:hAnsi="Times New Roman" w:cs="Times New Roman"/>
                <w:b/>
                <w:bCs/>
                <w:sz w:val="24"/>
                <w:szCs w:val="24"/>
              </w:rPr>
              <w:t>Calitatea</w:t>
            </w:r>
            <w:proofErr w:type="spellEnd"/>
            <w:r w:rsidRPr="0094314A">
              <w:rPr>
                <w:rFonts w:ascii="Times New Roman" w:hAnsi="Times New Roman" w:cs="Times New Roman"/>
                <w:b/>
                <w:bCs/>
                <w:sz w:val="24"/>
                <w:szCs w:val="24"/>
              </w:rPr>
              <w:t xml:space="preserve"> </w:t>
            </w:r>
            <w:proofErr w:type="spellStart"/>
            <w:r w:rsidRPr="0094314A">
              <w:rPr>
                <w:rFonts w:ascii="Times New Roman" w:hAnsi="Times New Roman" w:cs="Times New Roman"/>
                <w:b/>
                <w:bCs/>
                <w:sz w:val="24"/>
                <w:szCs w:val="24"/>
              </w:rPr>
              <w:t>creditului</w:t>
            </w:r>
            <w:proofErr w:type="spellEnd"/>
          </w:p>
        </w:tc>
      </w:tr>
      <w:tr w:rsidR="00215B81" w:rsidRPr="0094314A" w14:paraId="327BF91C" w14:textId="77777777" w:rsidTr="00CF5F73">
        <w:trPr>
          <w:trHeight w:val="1116"/>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0778637" w14:textId="77777777" w:rsidR="00215B81" w:rsidRPr="0094314A" w:rsidRDefault="00215B81" w:rsidP="00215B81">
            <w:pPr>
              <w:spacing w:after="0"/>
              <w:ind w:firstLine="425"/>
              <w:jc w:val="both"/>
              <w:rPr>
                <w:rFonts w:ascii="Times New Roman" w:hAnsi="Times New Roman" w:cs="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64AE5D" w14:textId="77777777" w:rsidR="00215B81" w:rsidRPr="0094314A" w:rsidRDefault="00215B81" w:rsidP="004349E7">
            <w:pPr>
              <w:spacing w:after="0"/>
              <w:rPr>
                <w:rFonts w:ascii="Times New Roman" w:hAnsi="Times New Roman" w:cs="Times New Roman"/>
                <w:b/>
                <w:bCs/>
                <w:sz w:val="24"/>
                <w:szCs w:val="24"/>
                <w:lang w:val="it-IT"/>
              </w:rPr>
            </w:pPr>
            <w:r w:rsidRPr="0094314A">
              <w:rPr>
                <w:rFonts w:ascii="Times New Roman" w:hAnsi="Times New Roman" w:cs="Times New Roman"/>
                <w:b/>
                <w:bCs/>
                <w:sz w:val="24"/>
                <w:szCs w:val="24"/>
                <w:lang w:val="it-IT"/>
              </w:rPr>
              <w:t>Nivelul 1-3</w:t>
            </w:r>
          </w:p>
          <w:p w14:paraId="55822370" w14:textId="77777777" w:rsidR="00215B81" w:rsidRPr="0094314A" w:rsidRDefault="00215B81" w:rsidP="004349E7">
            <w:pPr>
              <w:spacing w:after="0"/>
              <w:rPr>
                <w:rFonts w:ascii="Times New Roman" w:hAnsi="Times New Roman" w:cs="Times New Roman"/>
                <w:b/>
                <w:bCs/>
                <w:sz w:val="24"/>
                <w:szCs w:val="24"/>
                <w:lang w:val="it-IT"/>
              </w:rPr>
            </w:pPr>
            <w:r w:rsidRPr="0094314A">
              <w:rPr>
                <w:rFonts w:ascii="Times New Roman" w:hAnsi="Times New Roman" w:cs="Times New Roman"/>
                <w:b/>
                <w:bCs/>
                <w:sz w:val="24"/>
                <w:szCs w:val="24"/>
                <w:lang w:val="it-IT"/>
              </w:rPr>
              <w:t>de calitate a creditului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96710D" w14:textId="77777777" w:rsidR="00215B81" w:rsidRPr="0094314A" w:rsidRDefault="00215B81" w:rsidP="009209A3">
            <w:pPr>
              <w:spacing w:after="0"/>
              <w:rPr>
                <w:rFonts w:ascii="Times New Roman" w:hAnsi="Times New Roman" w:cs="Times New Roman"/>
                <w:b/>
                <w:bCs/>
                <w:sz w:val="24"/>
                <w:szCs w:val="24"/>
                <w:lang w:val="it-IT"/>
              </w:rPr>
            </w:pPr>
            <w:r w:rsidRPr="0094314A">
              <w:rPr>
                <w:rFonts w:ascii="Times New Roman" w:hAnsi="Times New Roman" w:cs="Times New Roman"/>
                <w:b/>
                <w:bCs/>
                <w:sz w:val="24"/>
                <w:szCs w:val="24"/>
                <w:lang w:val="it-IT"/>
              </w:rPr>
              <w:t>Nivelul 4-6 de calitate a creditului și fără rating</w:t>
            </w:r>
          </w:p>
        </w:tc>
      </w:tr>
      <w:tr w:rsidR="00215B81" w:rsidRPr="0094314A" w14:paraId="0C7C0B9C" w14:textId="77777777" w:rsidTr="00CF5F73">
        <w:trPr>
          <w:trHeight w:val="11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106489" w14:textId="79201AE9" w:rsidR="00215B81" w:rsidRPr="0094314A" w:rsidRDefault="0018215B" w:rsidP="007A4428">
            <w:pPr>
              <w:spacing w:after="0"/>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Autorități ale administrației publice centrale din Republica Moldova</w:t>
            </w:r>
            <w:r w:rsidR="00215B81" w:rsidRPr="0094314A">
              <w:rPr>
                <w:rFonts w:ascii="Times New Roman" w:hAnsi="Times New Roman" w:cs="Times New Roman"/>
                <w:sz w:val="24"/>
                <w:szCs w:val="24"/>
                <w:lang w:val="it-IT"/>
              </w:rPr>
              <w:t xml:space="preserve">, inclusiv băncile centrale, băncile de dezvoltare multilaterală și organizațiile internaționale menționate </w:t>
            </w:r>
            <w:r w:rsidR="00473B03" w:rsidRPr="0094314A">
              <w:rPr>
                <w:rFonts w:ascii="Times New Roman" w:hAnsi="Times New Roman" w:cs="Times New Roman"/>
                <w:sz w:val="24"/>
                <w:szCs w:val="24"/>
                <w:lang w:val="it-IT"/>
              </w:rPr>
              <w:t xml:space="preserve">în </w:t>
            </w:r>
            <w:r w:rsidR="00624DD8" w:rsidRPr="0094314A">
              <w:rPr>
                <w:rFonts w:ascii="Times New Roman" w:eastAsia="Calibri" w:hAnsi="Times New Roman" w:cs="Times New Roman"/>
                <w:kern w:val="2"/>
                <w:sz w:val="24"/>
                <w:szCs w:val="24"/>
                <w:lang w:val="ro-MD"/>
              </w:rPr>
              <w:t xml:space="preserve">prevederile reglementărilor aferente tratamentului riscului de </w:t>
            </w:r>
            <w:proofErr w:type="spellStart"/>
            <w:r w:rsidR="00624DD8" w:rsidRPr="0094314A">
              <w:rPr>
                <w:rFonts w:ascii="Times New Roman" w:eastAsia="Calibri" w:hAnsi="Times New Roman" w:cs="Times New Roman"/>
                <w:kern w:val="2"/>
                <w:sz w:val="24"/>
                <w:szCs w:val="24"/>
                <w:lang w:val="ro-MD"/>
              </w:rPr>
              <w:t>piaţă</w:t>
            </w:r>
            <w:proofErr w:type="spellEnd"/>
            <w:r w:rsidR="00624DD8" w:rsidRPr="0094314A">
              <w:rPr>
                <w:rFonts w:ascii="Times New Roman" w:eastAsia="Calibri" w:hAnsi="Times New Roman" w:cs="Times New Roman"/>
                <w:kern w:val="2"/>
                <w:sz w:val="24"/>
                <w:szCs w:val="24"/>
                <w:lang w:val="ro-MD"/>
              </w:rPr>
              <w:t xml:space="preserve"> potrivit abordării standardizate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EDD2E7"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0,</w:t>
            </w:r>
            <w:proofErr w:type="gramStart"/>
            <w:r w:rsidRPr="0094314A">
              <w:rPr>
                <w:rFonts w:ascii="Times New Roman" w:hAnsi="Times New Roman" w:cs="Times New Roman"/>
                <w:sz w:val="24"/>
                <w:szCs w:val="24"/>
              </w:rPr>
              <w:t>5  %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2C0E0C8"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2,</w:t>
            </w:r>
            <w:proofErr w:type="gramStart"/>
            <w:r w:rsidRPr="0094314A">
              <w:rPr>
                <w:rFonts w:ascii="Times New Roman" w:hAnsi="Times New Roman" w:cs="Times New Roman"/>
                <w:sz w:val="24"/>
                <w:szCs w:val="24"/>
              </w:rPr>
              <w:t>0  %</w:t>
            </w:r>
            <w:proofErr w:type="gramEnd"/>
          </w:p>
        </w:tc>
      </w:tr>
      <w:tr w:rsidR="00215B81" w:rsidRPr="0094314A" w14:paraId="515600F2" w14:textId="77777777" w:rsidTr="00CF5F73">
        <w:trPr>
          <w:trHeight w:val="759"/>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DD626EF" w14:textId="63B927F6" w:rsidR="00215B81" w:rsidRPr="0094314A" w:rsidRDefault="00473B03" w:rsidP="007A4428">
            <w:pPr>
              <w:spacing w:after="0"/>
              <w:jc w:val="both"/>
              <w:rPr>
                <w:rFonts w:ascii="Times New Roman" w:hAnsi="Times New Roman" w:cs="Times New Roman"/>
                <w:sz w:val="24"/>
                <w:szCs w:val="24"/>
              </w:rPr>
            </w:pPr>
            <w:r w:rsidRPr="0094314A">
              <w:rPr>
                <w:rFonts w:ascii="Times New Roman" w:eastAsia="Calibri" w:hAnsi="Times New Roman" w:cs="Times New Roman"/>
                <w:kern w:val="2"/>
                <w:sz w:val="24"/>
                <w:szCs w:val="24"/>
                <w:lang w:val="ro-MD"/>
              </w:rPr>
              <w:t>Autoritate publică locală și persoană juridică de drept public</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A04855"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1,</w:t>
            </w:r>
            <w:proofErr w:type="gramStart"/>
            <w:r w:rsidRPr="0094314A">
              <w:rPr>
                <w:rFonts w:ascii="Times New Roman" w:hAnsi="Times New Roman" w:cs="Times New Roman"/>
                <w:sz w:val="24"/>
                <w:szCs w:val="24"/>
              </w:rPr>
              <w:t>0  %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03D6D7"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4,</w:t>
            </w:r>
            <w:proofErr w:type="gramStart"/>
            <w:r w:rsidRPr="0094314A">
              <w:rPr>
                <w:rFonts w:ascii="Times New Roman" w:hAnsi="Times New Roman" w:cs="Times New Roman"/>
                <w:sz w:val="24"/>
                <w:szCs w:val="24"/>
              </w:rPr>
              <w:t>0  %</w:t>
            </w:r>
            <w:proofErr w:type="gramEnd"/>
          </w:p>
        </w:tc>
      </w:tr>
      <w:tr w:rsidR="00215B81" w:rsidRPr="0094314A" w14:paraId="277FF4CC" w14:textId="77777777" w:rsidTr="00CF5F73">
        <w:trPr>
          <w:trHeight w:val="1269"/>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6F3414" w14:textId="643F19B1" w:rsidR="00215B81" w:rsidRPr="0094314A" w:rsidRDefault="00215B81" w:rsidP="007A4428">
            <w:pPr>
              <w:spacing w:after="0"/>
              <w:jc w:val="both"/>
              <w:rPr>
                <w:rFonts w:ascii="Times New Roman" w:hAnsi="Times New Roman" w:cs="Times New Roman"/>
                <w:sz w:val="24"/>
                <w:szCs w:val="24"/>
              </w:rPr>
            </w:pPr>
            <w:proofErr w:type="spellStart"/>
            <w:r w:rsidRPr="0094314A">
              <w:rPr>
                <w:rFonts w:ascii="Times New Roman" w:hAnsi="Times New Roman" w:cs="Times New Roman"/>
                <w:sz w:val="24"/>
                <w:szCs w:val="24"/>
              </w:rPr>
              <w:t>Entități</w:t>
            </w:r>
            <w:proofErr w:type="spellEnd"/>
            <w:r w:rsidRPr="0094314A">
              <w:rPr>
                <w:rFonts w:ascii="Times New Roman" w:hAnsi="Times New Roman" w:cs="Times New Roman"/>
                <w:sz w:val="24"/>
                <w:szCs w:val="24"/>
              </w:rPr>
              <w:t xml:space="preserve"> din </w:t>
            </w:r>
            <w:proofErr w:type="spellStart"/>
            <w:r w:rsidRPr="0094314A">
              <w:rPr>
                <w:rFonts w:ascii="Times New Roman" w:hAnsi="Times New Roman" w:cs="Times New Roman"/>
                <w:sz w:val="24"/>
                <w:szCs w:val="24"/>
              </w:rPr>
              <w:t>sectorul</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financiar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2DE03F"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5,</w:t>
            </w:r>
            <w:proofErr w:type="gramStart"/>
            <w:r w:rsidRPr="0094314A">
              <w:rPr>
                <w:rFonts w:ascii="Times New Roman" w:hAnsi="Times New Roman" w:cs="Times New Roman"/>
                <w:sz w:val="24"/>
                <w:szCs w:val="24"/>
              </w:rPr>
              <w:t>0  %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F00A9D4"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12,</w:t>
            </w:r>
            <w:proofErr w:type="gramStart"/>
            <w:r w:rsidRPr="0094314A">
              <w:rPr>
                <w:rFonts w:ascii="Times New Roman" w:hAnsi="Times New Roman" w:cs="Times New Roman"/>
                <w:sz w:val="24"/>
                <w:szCs w:val="24"/>
              </w:rPr>
              <w:t>0  %</w:t>
            </w:r>
            <w:proofErr w:type="gramEnd"/>
          </w:p>
        </w:tc>
      </w:tr>
      <w:tr w:rsidR="00215B81" w:rsidRPr="0094314A" w14:paraId="1DFB7866" w14:textId="77777777" w:rsidTr="00CF5F73">
        <w:trPr>
          <w:trHeight w:val="158"/>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DEF439" w14:textId="77777777" w:rsidR="00215B81" w:rsidRPr="0094314A" w:rsidRDefault="00215B81" w:rsidP="007A4428">
            <w:pPr>
              <w:spacing w:after="0"/>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Materiale de bază, energie, produse industriale, agricultură, industria prelucrătoare, industria extractivă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4C1ECC"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3,</w:t>
            </w:r>
            <w:proofErr w:type="gramStart"/>
            <w:r w:rsidRPr="0094314A">
              <w:rPr>
                <w:rFonts w:ascii="Times New Roman" w:hAnsi="Times New Roman" w:cs="Times New Roman"/>
                <w:sz w:val="24"/>
                <w:szCs w:val="24"/>
              </w:rPr>
              <w:t>0  %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9466E1E"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7,</w:t>
            </w:r>
            <w:proofErr w:type="gramStart"/>
            <w:r w:rsidRPr="0094314A">
              <w:rPr>
                <w:rFonts w:ascii="Times New Roman" w:hAnsi="Times New Roman" w:cs="Times New Roman"/>
                <w:sz w:val="24"/>
                <w:szCs w:val="24"/>
              </w:rPr>
              <w:t>0  %</w:t>
            </w:r>
            <w:proofErr w:type="gramEnd"/>
          </w:p>
        </w:tc>
      </w:tr>
      <w:tr w:rsidR="00215B81" w:rsidRPr="0094314A" w14:paraId="0DEDB35E" w14:textId="77777777" w:rsidTr="00CF5F73">
        <w:trPr>
          <w:trHeight w:val="158"/>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46B280" w14:textId="77777777" w:rsidR="00215B81" w:rsidRPr="0094314A" w:rsidRDefault="00215B81" w:rsidP="007A4428">
            <w:pPr>
              <w:spacing w:after="0"/>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lastRenderedPageBreak/>
              <w:t>Bunuri și servicii pentru consumatori, transport și depozitare, servicii administrative și activități de sprijin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3AC359"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3,</w:t>
            </w:r>
            <w:proofErr w:type="gramStart"/>
            <w:r w:rsidRPr="0094314A">
              <w:rPr>
                <w:rFonts w:ascii="Times New Roman" w:hAnsi="Times New Roman" w:cs="Times New Roman"/>
                <w:sz w:val="24"/>
                <w:szCs w:val="24"/>
              </w:rPr>
              <w:t>0  %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6507EC"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8,</w:t>
            </w:r>
            <w:proofErr w:type="gramStart"/>
            <w:r w:rsidRPr="0094314A">
              <w:rPr>
                <w:rFonts w:ascii="Times New Roman" w:hAnsi="Times New Roman" w:cs="Times New Roman"/>
                <w:sz w:val="24"/>
                <w:szCs w:val="24"/>
              </w:rPr>
              <w:t>5  %</w:t>
            </w:r>
            <w:proofErr w:type="gramEnd"/>
          </w:p>
        </w:tc>
      </w:tr>
      <w:tr w:rsidR="00215B81" w:rsidRPr="0094314A" w14:paraId="4B14458B" w14:textId="77777777" w:rsidTr="00CF5F73">
        <w:trPr>
          <w:trHeight w:val="158"/>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306CD53" w14:textId="77777777" w:rsidR="00215B81" w:rsidRPr="0094314A" w:rsidRDefault="00215B81" w:rsidP="007A4428">
            <w:pPr>
              <w:spacing w:after="0"/>
              <w:jc w:val="both"/>
              <w:rPr>
                <w:rFonts w:ascii="Times New Roman" w:hAnsi="Times New Roman" w:cs="Times New Roman"/>
                <w:sz w:val="24"/>
                <w:szCs w:val="24"/>
              </w:rPr>
            </w:pPr>
            <w:proofErr w:type="spellStart"/>
            <w:r w:rsidRPr="0094314A">
              <w:rPr>
                <w:rFonts w:ascii="Times New Roman" w:hAnsi="Times New Roman" w:cs="Times New Roman"/>
                <w:sz w:val="24"/>
                <w:szCs w:val="24"/>
              </w:rPr>
              <w:t>Tehnologie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telecomunicații</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FFE17C"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2,</w:t>
            </w:r>
            <w:proofErr w:type="gramStart"/>
            <w:r w:rsidRPr="0094314A">
              <w:rPr>
                <w:rFonts w:ascii="Times New Roman" w:hAnsi="Times New Roman" w:cs="Times New Roman"/>
                <w:sz w:val="24"/>
                <w:szCs w:val="24"/>
              </w:rPr>
              <w:t>0  %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7A4777"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5,</w:t>
            </w:r>
            <w:proofErr w:type="gramStart"/>
            <w:r w:rsidRPr="0094314A">
              <w:rPr>
                <w:rFonts w:ascii="Times New Roman" w:hAnsi="Times New Roman" w:cs="Times New Roman"/>
                <w:sz w:val="24"/>
                <w:szCs w:val="24"/>
              </w:rPr>
              <w:t>5  %</w:t>
            </w:r>
            <w:proofErr w:type="gramEnd"/>
          </w:p>
        </w:tc>
      </w:tr>
      <w:tr w:rsidR="00215B81" w:rsidRPr="0094314A" w14:paraId="6610C0FF" w14:textId="77777777" w:rsidTr="00CF5F73">
        <w:trPr>
          <w:trHeight w:val="158"/>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BCD0DE" w14:textId="77777777" w:rsidR="00215B81" w:rsidRPr="0094314A" w:rsidRDefault="00215B81" w:rsidP="007A4428">
            <w:pPr>
              <w:spacing w:after="0"/>
              <w:jc w:val="both"/>
              <w:rPr>
                <w:rFonts w:ascii="Times New Roman" w:hAnsi="Times New Roman" w:cs="Times New Roman"/>
                <w:sz w:val="24"/>
                <w:szCs w:val="24"/>
                <w:lang w:val="it-CH"/>
              </w:rPr>
            </w:pPr>
            <w:r w:rsidRPr="0094314A">
              <w:rPr>
                <w:rFonts w:ascii="Times New Roman" w:hAnsi="Times New Roman" w:cs="Times New Roman"/>
                <w:sz w:val="24"/>
                <w:szCs w:val="24"/>
                <w:lang w:val="it-CH"/>
              </w:rPr>
              <w:t>Asistență medicală, utilități, activități profesionale și tehnice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DA5C51D"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1,</w:t>
            </w:r>
            <w:proofErr w:type="gramStart"/>
            <w:r w:rsidRPr="0094314A">
              <w:rPr>
                <w:rFonts w:ascii="Times New Roman" w:hAnsi="Times New Roman" w:cs="Times New Roman"/>
                <w:sz w:val="24"/>
                <w:szCs w:val="24"/>
              </w:rPr>
              <w:t>5  %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87DC07"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5,</w:t>
            </w:r>
            <w:proofErr w:type="gramStart"/>
            <w:r w:rsidRPr="0094314A">
              <w:rPr>
                <w:rFonts w:ascii="Times New Roman" w:hAnsi="Times New Roman" w:cs="Times New Roman"/>
                <w:sz w:val="24"/>
                <w:szCs w:val="24"/>
              </w:rPr>
              <w:t>0  %</w:t>
            </w:r>
            <w:proofErr w:type="gramEnd"/>
          </w:p>
        </w:tc>
      </w:tr>
      <w:tr w:rsidR="00215B81" w:rsidRPr="0094314A" w14:paraId="64325119" w14:textId="77777777" w:rsidTr="00CF5F73">
        <w:trPr>
          <w:trHeight w:val="502"/>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BC8E947" w14:textId="77777777" w:rsidR="00215B81" w:rsidRPr="0094314A" w:rsidRDefault="00215B81" w:rsidP="007A4428">
            <w:pPr>
              <w:spacing w:after="0"/>
              <w:jc w:val="both"/>
              <w:rPr>
                <w:rFonts w:ascii="Times New Roman" w:hAnsi="Times New Roman" w:cs="Times New Roman"/>
                <w:sz w:val="24"/>
                <w:szCs w:val="24"/>
              </w:rPr>
            </w:pPr>
            <w:r w:rsidRPr="0094314A">
              <w:rPr>
                <w:rFonts w:ascii="Times New Roman" w:hAnsi="Times New Roman" w:cs="Times New Roman"/>
                <w:sz w:val="24"/>
                <w:szCs w:val="24"/>
              </w:rPr>
              <w:t>Alt sector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AA1F2F"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5,</w:t>
            </w:r>
            <w:proofErr w:type="gramStart"/>
            <w:r w:rsidRPr="0094314A">
              <w:rPr>
                <w:rFonts w:ascii="Times New Roman" w:hAnsi="Times New Roman" w:cs="Times New Roman"/>
                <w:sz w:val="24"/>
                <w:szCs w:val="24"/>
              </w:rPr>
              <w:t>0  %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7B3878"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12,</w:t>
            </w:r>
            <w:proofErr w:type="gramStart"/>
            <w:r w:rsidRPr="0094314A">
              <w:rPr>
                <w:rFonts w:ascii="Times New Roman" w:hAnsi="Times New Roman" w:cs="Times New Roman"/>
                <w:sz w:val="24"/>
                <w:szCs w:val="24"/>
              </w:rPr>
              <w:t>0  %</w:t>
            </w:r>
            <w:proofErr w:type="gramEnd"/>
          </w:p>
        </w:tc>
      </w:tr>
      <w:bookmarkEnd w:id="52"/>
    </w:tbl>
    <w:p w14:paraId="795E0F82" w14:textId="77777777" w:rsidR="00215B81" w:rsidRPr="0094314A" w:rsidRDefault="00215B81" w:rsidP="00215B81">
      <w:pPr>
        <w:spacing w:after="0"/>
        <w:ind w:firstLine="425"/>
        <w:jc w:val="both"/>
        <w:rPr>
          <w:rFonts w:ascii="Times New Roman" w:hAnsi="Times New Roman" w:cs="Times New Roman"/>
          <w:sz w:val="24"/>
          <w:szCs w:val="24"/>
        </w:rPr>
      </w:pPr>
    </w:p>
    <w:p w14:paraId="2885EFDB" w14:textId="77777777" w:rsidR="00215B81" w:rsidRPr="0094314A" w:rsidRDefault="00215B81" w:rsidP="007A4428">
      <w:pPr>
        <w:spacing w:after="0"/>
        <w:ind w:firstLine="425"/>
        <w:jc w:val="right"/>
        <w:rPr>
          <w:rFonts w:ascii="Times New Roman" w:hAnsi="Times New Roman" w:cs="Times New Roman"/>
          <w:i/>
          <w:iCs/>
          <w:sz w:val="24"/>
          <w:szCs w:val="24"/>
        </w:rPr>
      </w:pPr>
      <w:proofErr w:type="spellStart"/>
      <w:r w:rsidRPr="0094314A">
        <w:rPr>
          <w:rFonts w:ascii="Times New Roman" w:hAnsi="Times New Roman" w:cs="Times New Roman"/>
          <w:i/>
          <w:iCs/>
          <w:sz w:val="24"/>
          <w:szCs w:val="24"/>
        </w:rPr>
        <w:t>Tabelul</w:t>
      </w:r>
      <w:proofErr w:type="spellEnd"/>
      <w:r w:rsidRPr="0094314A">
        <w:rPr>
          <w:rFonts w:ascii="Times New Roman" w:hAnsi="Times New Roman" w:cs="Times New Roman"/>
          <w:i/>
          <w:iCs/>
          <w:sz w:val="24"/>
          <w:szCs w:val="24"/>
        </w:rPr>
        <w:t xml:space="preserve"> 2</w:t>
      </w:r>
    </w:p>
    <w:tbl>
      <w:tblPr>
        <w:tblW w:w="8474"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877"/>
        <w:gridCol w:w="1597"/>
      </w:tblGrid>
      <w:tr w:rsidR="00215B81" w:rsidRPr="0094314A" w14:paraId="415592E8" w14:textId="77777777" w:rsidTr="007A4428">
        <w:trPr>
          <w:trHeight w:val="589"/>
          <w:jc w:val="center"/>
        </w:trPr>
        <w:tc>
          <w:tcPr>
            <w:tcW w:w="8474"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54F6154" w14:textId="77777777" w:rsidR="00215B81" w:rsidRPr="0094314A" w:rsidRDefault="00215B81" w:rsidP="007A4428">
            <w:pPr>
              <w:spacing w:after="0"/>
              <w:ind w:firstLine="425"/>
              <w:jc w:val="center"/>
              <w:rPr>
                <w:rFonts w:ascii="Times New Roman" w:hAnsi="Times New Roman" w:cs="Times New Roman"/>
                <w:sz w:val="24"/>
                <w:szCs w:val="24"/>
                <w:lang w:val="it-IT"/>
              </w:rPr>
            </w:pPr>
            <w:r w:rsidRPr="0094314A">
              <w:rPr>
                <w:rFonts w:ascii="Times New Roman" w:hAnsi="Times New Roman" w:cs="Times New Roman"/>
                <w:sz w:val="24"/>
                <w:szCs w:val="24"/>
                <w:lang w:val="it-IT"/>
              </w:rPr>
              <w:t>Corelațiile dintre marja de credit a contrapărții și acoperirea având la bază o singură semnătură</w:t>
            </w:r>
          </w:p>
        </w:tc>
      </w:tr>
      <w:tr w:rsidR="00215B81" w:rsidRPr="0094314A" w14:paraId="260F1ECE" w14:textId="77777777" w:rsidTr="007A4428">
        <w:trPr>
          <w:trHeight w:val="530"/>
          <w:jc w:val="center"/>
        </w:trPr>
        <w:tc>
          <w:tcPr>
            <w:tcW w:w="68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AF19B63" w14:textId="77777777" w:rsidR="00215B81" w:rsidRPr="0094314A" w:rsidRDefault="00215B81" w:rsidP="007A4428">
            <w:pPr>
              <w:spacing w:after="0"/>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Acoperirea având la bază o singură semnătură h a contrapărții 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E2D4EB" w14:textId="77777777" w:rsidR="00215B81" w:rsidRPr="0094314A" w:rsidRDefault="00215B81" w:rsidP="00215B81">
            <w:pPr>
              <w:spacing w:after="0"/>
              <w:ind w:firstLine="425"/>
              <w:jc w:val="both"/>
              <w:rPr>
                <w:rFonts w:ascii="Times New Roman" w:hAnsi="Times New Roman" w:cs="Times New Roman"/>
                <w:sz w:val="24"/>
                <w:szCs w:val="24"/>
              </w:rPr>
            </w:pPr>
            <w:proofErr w:type="spellStart"/>
            <w:r w:rsidRPr="0094314A">
              <w:rPr>
                <w:rFonts w:ascii="Times New Roman" w:hAnsi="Times New Roman" w:cs="Times New Roman"/>
                <w:sz w:val="24"/>
                <w:szCs w:val="24"/>
              </w:rPr>
              <w:t>Valoarea</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w:t>
            </w:r>
            <w:r w:rsidRPr="0094314A">
              <w:rPr>
                <w:rFonts w:ascii="Times New Roman" w:hAnsi="Times New Roman" w:cs="Times New Roman"/>
                <w:sz w:val="24"/>
                <w:szCs w:val="24"/>
                <w:vertAlign w:val="subscript"/>
              </w:rPr>
              <w:t>hc</w:t>
            </w:r>
            <w:proofErr w:type="spellEnd"/>
          </w:p>
        </w:tc>
      </w:tr>
      <w:tr w:rsidR="00215B81" w:rsidRPr="0094314A" w14:paraId="74FB597F" w14:textId="77777777" w:rsidTr="007A4428">
        <w:trPr>
          <w:trHeight w:val="409"/>
          <w:jc w:val="center"/>
        </w:trPr>
        <w:tc>
          <w:tcPr>
            <w:tcW w:w="68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D1D79D0" w14:textId="5BBAB691" w:rsidR="00215B81" w:rsidRPr="0094314A" w:rsidRDefault="00215B81" w:rsidP="007A4428">
            <w:pPr>
              <w:spacing w:after="0"/>
              <w:jc w:val="both"/>
              <w:rPr>
                <w:rFonts w:ascii="Times New Roman" w:hAnsi="Times New Roman" w:cs="Times New Roman"/>
                <w:sz w:val="24"/>
                <w:szCs w:val="24"/>
              </w:rPr>
            </w:pPr>
            <w:proofErr w:type="spellStart"/>
            <w:r w:rsidRPr="0094314A">
              <w:rPr>
                <w:rFonts w:ascii="Times New Roman" w:hAnsi="Times New Roman" w:cs="Times New Roman"/>
                <w:sz w:val="24"/>
                <w:szCs w:val="24"/>
              </w:rPr>
              <w:t>Contrapărțile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menționate</w:t>
            </w:r>
            <w:proofErr w:type="spellEnd"/>
            <w:r w:rsidRPr="0094314A">
              <w:rPr>
                <w:rFonts w:ascii="Times New Roman" w:hAnsi="Times New Roman" w:cs="Times New Roman"/>
                <w:sz w:val="24"/>
                <w:szCs w:val="24"/>
              </w:rPr>
              <w:t xml:space="preserve"> la </w:t>
            </w:r>
            <w:proofErr w:type="spellStart"/>
            <w:r w:rsidRPr="0094314A">
              <w:rPr>
                <w:rFonts w:ascii="Times New Roman" w:hAnsi="Times New Roman" w:cs="Times New Roman"/>
                <w:sz w:val="24"/>
                <w:szCs w:val="24"/>
              </w:rPr>
              <w:t>subpunctul</w:t>
            </w:r>
            <w:proofErr w:type="spellEnd"/>
            <w:r w:rsidRPr="0094314A">
              <w:rPr>
                <w:rFonts w:ascii="Times New Roman" w:hAnsi="Times New Roman" w:cs="Times New Roman"/>
                <w:sz w:val="24"/>
                <w:szCs w:val="24"/>
              </w:rPr>
              <w:t xml:space="preserve"> 122.1.1.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ED6E425"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100 %</w:t>
            </w:r>
          </w:p>
        </w:tc>
      </w:tr>
      <w:tr w:rsidR="00215B81" w:rsidRPr="0094314A" w14:paraId="045C5133" w14:textId="77777777" w:rsidTr="007A4428">
        <w:trPr>
          <w:trHeight w:val="359"/>
          <w:jc w:val="center"/>
        </w:trPr>
        <w:tc>
          <w:tcPr>
            <w:tcW w:w="68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A55937" w14:textId="50C74CCA" w:rsidR="00215B81" w:rsidRPr="0094314A" w:rsidRDefault="00215B81" w:rsidP="007A4428">
            <w:pPr>
              <w:spacing w:after="0"/>
              <w:jc w:val="both"/>
              <w:rPr>
                <w:rFonts w:ascii="Times New Roman" w:hAnsi="Times New Roman" w:cs="Times New Roman"/>
                <w:sz w:val="24"/>
                <w:szCs w:val="24"/>
              </w:rPr>
            </w:pPr>
            <w:proofErr w:type="spellStart"/>
            <w:r w:rsidRPr="0094314A">
              <w:rPr>
                <w:rFonts w:ascii="Times New Roman" w:hAnsi="Times New Roman" w:cs="Times New Roman"/>
                <w:sz w:val="24"/>
                <w:szCs w:val="24"/>
              </w:rPr>
              <w:t>Contrapărțile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menționate</w:t>
            </w:r>
            <w:proofErr w:type="spellEnd"/>
            <w:r w:rsidRPr="0094314A">
              <w:rPr>
                <w:rFonts w:ascii="Times New Roman" w:hAnsi="Times New Roman" w:cs="Times New Roman"/>
                <w:sz w:val="24"/>
                <w:szCs w:val="24"/>
              </w:rPr>
              <w:t xml:space="preserve"> la </w:t>
            </w:r>
            <w:proofErr w:type="spellStart"/>
            <w:r w:rsidRPr="0094314A">
              <w:rPr>
                <w:rFonts w:ascii="Times New Roman" w:hAnsi="Times New Roman" w:cs="Times New Roman"/>
                <w:sz w:val="24"/>
                <w:szCs w:val="24"/>
              </w:rPr>
              <w:t>subpunctul</w:t>
            </w:r>
            <w:proofErr w:type="spellEnd"/>
            <w:r w:rsidRPr="0094314A">
              <w:rPr>
                <w:rFonts w:ascii="Times New Roman" w:hAnsi="Times New Roman" w:cs="Times New Roman"/>
                <w:sz w:val="24"/>
                <w:szCs w:val="24"/>
              </w:rPr>
              <w:t xml:space="preserve"> 122.1.2.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5C8B65"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80 %</w:t>
            </w:r>
          </w:p>
        </w:tc>
      </w:tr>
      <w:tr w:rsidR="00215B81" w:rsidRPr="0094314A" w14:paraId="1628E2B2" w14:textId="77777777" w:rsidTr="007A4428">
        <w:trPr>
          <w:trHeight w:val="451"/>
          <w:jc w:val="center"/>
        </w:trPr>
        <w:tc>
          <w:tcPr>
            <w:tcW w:w="68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A3CB25" w14:textId="070A5FD5" w:rsidR="00215B81" w:rsidRPr="0094314A" w:rsidRDefault="00215B81" w:rsidP="007A4428">
            <w:pPr>
              <w:spacing w:after="0"/>
              <w:jc w:val="both"/>
              <w:rPr>
                <w:rFonts w:ascii="Times New Roman" w:hAnsi="Times New Roman" w:cs="Times New Roman"/>
                <w:sz w:val="24"/>
                <w:szCs w:val="24"/>
              </w:rPr>
            </w:pPr>
            <w:proofErr w:type="spellStart"/>
            <w:r w:rsidRPr="0094314A">
              <w:rPr>
                <w:rFonts w:ascii="Times New Roman" w:hAnsi="Times New Roman" w:cs="Times New Roman"/>
                <w:sz w:val="24"/>
                <w:szCs w:val="24"/>
              </w:rPr>
              <w:t>Contrapărțile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menționate</w:t>
            </w:r>
            <w:proofErr w:type="spellEnd"/>
            <w:r w:rsidRPr="0094314A">
              <w:rPr>
                <w:rFonts w:ascii="Times New Roman" w:hAnsi="Times New Roman" w:cs="Times New Roman"/>
                <w:sz w:val="24"/>
                <w:szCs w:val="24"/>
              </w:rPr>
              <w:t xml:space="preserve"> la </w:t>
            </w:r>
            <w:proofErr w:type="spellStart"/>
            <w:r w:rsidRPr="0094314A">
              <w:rPr>
                <w:rFonts w:ascii="Times New Roman" w:hAnsi="Times New Roman" w:cs="Times New Roman"/>
                <w:sz w:val="24"/>
                <w:szCs w:val="24"/>
              </w:rPr>
              <w:t>subpunctul</w:t>
            </w:r>
            <w:proofErr w:type="spellEnd"/>
            <w:r w:rsidRPr="0094314A">
              <w:rPr>
                <w:rFonts w:ascii="Times New Roman" w:hAnsi="Times New Roman" w:cs="Times New Roman"/>
                <w:sz w:val="24"/>
                <w:szCs w:val="24"/>
              </w:rPr>
              <w:t xml:space="preserve"> 122.1.3.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AB53E6D"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sz w:val="24"/>
                <w:szCs w:val="24"/>
              </w:rPr>
              <w:t>50 %</w:t>
            </w:r>
          </w:p>
        </w:tc>
      </w:tr>
    </w:tbl>
    <w:p w14:paraId="398D8D52" w14:textId="2137E39F"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b/>
          <w:bCs/>
          <w:sz w:val="24"/>
          <w:szCs w:val="24"/>
        </w:rPr>
        <w:t>115.</w:t>
      </w:r>
      <w:r w:rsidRPr="0094314A">
        <w:rPr>
          <w:rFonts w:ascii="Times New Roman" w:hAnsi="Times New Roman" w:cs="Times New Roman"/>
          <w:sz w:val="24"/>
          <w:szCs w:val="24"/>
        </w:rPr>
        <w:t xml:space="preserve"> Banca care </w:t>
      </w:r>
      <w:proofErr w:type="spellStart"/>
      <w:r w:rsidRPr="0094314A">
        <w:rPr>
          <w:rFonts w:ascii="Times New Roman" w:hAnsi="Times New Roman" w:cs="Times New Roman"/>
          <w:sz w:val="24"/>
          <w:szCs w:val="24"/>
        </w:rPr>
        <w:t>îndeplinește</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condiția</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menționată</w:t>
      </w:r>
      <w:proofErr w:type="spellEnd"/>
      <w:r w:rsidRPr="0094314A">
        <w:rPr>
          <w:rFonts w:ascii="Times New Roman" w:hAnsi="Times New Roman" w:cs="Times New Roman"/>
          <w:sz w:val="24"/>
          <w:szCs w:val="24"/>
        </w:rPr>
        <w:t xml:space="preserve"> la </w:t>
      </w:r>
      <w:proofErr w:type="spellStart"/>
      <w:r w:rsidRPr="0094314A">
        <w:rPr>
          <w:rFonts w:ascii="Times New Roman" w:hAnsi="Times New Roman" w:cs="Times New Roman"/>
          <w:sz w:val="24"/>
          <w:szCs w:val="24"/>
        </w:rPr>
        <w:t>subpunctul</w:t>
      </w:r>
      <w:proofErr w:type="spellEnd"/>
      <w:r w:rsidRPr="0094314A">
        <w:rPr>
          <w:rFonts w:ascii="Times New Roman" w:hAnsi="Times New Roman" w:cs="Times New Roman"/>
          <w:sz w:val="24"/>
          <w:szCs w:val="24"/>
        </w:rPr>
        <w:t xml:space="preserve"> 113.2. </w:t>
      </w:r>
      <w:proofErr w:type="spellStart"/>
      <w:r w:rsidRPr="0094314A">
        <w:rPr>
          <w:rFonts w:ascii="Times New Roman" w:hAnsi="Times New Roman" w:cs="Times New Roman"/>
          <w:sz w:val="24"/>
          <w:szCs w:val="24"/>
        </w:rPr>
        <w:t>calculează</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cerințele</w:t>
      </w:r>
      <w:proofErr w:type="spellEnd"/>
      <w:r w:rsidRPr="0094314A">
        <w:rPr>
          <w:rFonts w:ascii="Times New Roman" w:hAnsi="Times New Roman" w:cs="Times New Roman"/>
          <w:sz w:val="24"/>
          <w:szCs w:val="24"/>
        </w:rPr>
        <w:t xml:space="preserve"> de </w:t>
      </w:r>
      <w:proofErr w:type="spellStart"/>
      <w:r w:rsidRPr="0094314A">
        <w:rPr>
          <w:rFonts w:ascii="Times New Roman" w:hAnsi="Times New Roman" w:cs="Times New Roman"/>
          <w:sz w:val="24"/>
          <w:szCs w:val="24"/>
        </w:rPr>
        <w:t>fonduri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proprii</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pentru</w:t>
      </w:r>
      <w:proofErr w:type="spellEnd"/>
      <w:r w:rsidRPr="0094314A">
        <w:rPr>
          <w:rFonts w:ascii="Times New Roman" w:hAnsi="Times New Roman" w:cs="Times New Roman"/>
          <w:sz w:val="24"/>
          <w:szCs w:val="24"/>
        </w:rPr>
        <w:t xml:space="preserve"> </w:t>
      </w:r>
      <w:proofErr w:type="spellStart"/>
      <w:r w:rsidRPr="0094314A">
        <w:rPr>
          <w:rFonts w:ascii="Times New Roman" w:hAnsi="Times New Roman" w:cs="Times New Roman"/>
          <w:sz w:val="24"/>
          <w:szCs w:val="24"/>
        </w:rPr>
        <w:t>riscul</w:t>
      </w:r>
      <w:proofErr w:type="spellEnd"/>
      <w:r w:rsidRPr="0094314A">
        <w:rPr>
          <w:rFonts w:ascii="Times New Roman" w:hAnsi="Times New Roman" w:cs="Times New Roman"/>
          <w:sz w:val="24"/>
          <w:szCs w:val="24"/>
        </w:rPr>
        <w:t xml:space="preserve"> CVA </w:t>
      </w:r>
      <w:proofErr w:type="spellStart"/>
      <w:r w:rsidRPr="0094314A">
        <w:rPr>
          <w:rFonts w:ascii="Times New Roman" w:hAnsi="Times New Roman" w:cs="Times New Roman"/>
          <w:sz w:val="24"/>
          <w:szCs w:val="24"/>
        </w:rPr>
        <w:t>după</w:t>
      </w:r>
      <w:proofErr w:type="spellEnd"/>
      <w:r w:rsidRPr="0094314A">
        <w:rPr>
          <w:rFonts w:ascii="Times New Roman" w:hAnsi="Times New Roman" w:cs="Times New Roman"/>
          <w:sz w:val="24"/>
          <w:szCs w:val="24"/>
        </w:rPr>
        <w:t xml:space="preserve"> cum </w:t>
      </w:r>
      <w:proofErr w:type="spellStart"/>
      <w:r w:rsidRPr="0094314A">
        <w:rPr>
          <w:rFonts w:ascii="Times New Roman" w:hAnsi="Times New Roman" w:cs="Times New Roman"/>
          <w:sz w:val="24"/>
          <w:szCs w:val="24"/>
        </w:rPr>
        <w:t>urmează</w:t>
      </w:r>
      <w:proofErr w:type="spellEnd"/>
      <w:r w:rsidRPr="0094314A">
        <w:rPr>
          <w:rFonts w:ascii="Times New Roman" w:hAnsi="Times New Roman" w:cs="Times New Roman"/>
          <w:sz w:val="24"/>
          <w:szCs w:val="24"/>
        </w:rPr>
        <w:t>:</w:t>
      </w:r>
    </w:p>
    <w:p w14:paraId="067367A5" w14:textId="77777777" w:rsidR="00215B81" w:rsidRPr="0094314A" w:rsidRDefault="00215B81" w:rsidP="00215B81">
      <w:pPr>
        <w:spacing w:after="0"/>
        <w:ind w:firstLine="425"/>
        <w:jc w:val="both"/>
        <w:rPr>
          <w:rFonts w:ascii="Times New Roman" w:hAnsi="Times New Roman" w:cs="Times New Roman"/>
          <w:sz w:val="24"/>
          <w:szCs w:val="24"/>
        </w:rPr>
      </w:pPr>
      <w:r w:rsidRPr="0094314A">
        <w:rPr>
          <w:rFonts w:ascii="Times New Roman" w:hAnsi="Times New Roman" w:cs="Times New Roman"/>
          <w:noProof/>
          <w:sz w:val="24"/>
          <w:szCs w:val="24"/>
        </w:rPr>
        <w:drawing>
          <wp:inline distT="0" distB="0" distL="0" distR="0" wp14:anchorId="754A25E9" wp14:editId="389D5900">
            <wp:extent cx="3770335" cy="544089"/>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33061" cy="553141"/>
                    </a:xfrm>
                    <a:prstGeom prst="rect">
                      <a:avLst/>
                    </a:prstGeom>
                    <a:noFill/>
                    <a:ln>
                      <a:noFill/>
                    </a:ln>
                  </pic:spPr>
                </pic:pic>
              </a:graphicData>
            </a:graphic>
          </wp:inline>
        </w:drawing>
      </w:r>
    </w:p>
    <w:p w14:paraId="145BEB27" w14:textId="77777777" w:rsidR="00215B81" w:rsidRPr="0094314A" w:rsidRDefault="00215B81" w:rsidP="00215B81">
      <w:pPr>
        <w:spacing w:after="0"/>
        <w:ind w:firstLine="425"/>
        <w:jc w:val="both"/>
        <w:rPr>
          <w:rFonts w:ascii="Times New Roman" w:hAnsi="Times New Roman" w:cs="Times New Roman"/>
          <w:sz w:val="24"/>
          <w:szCs w:val="24"/>
          <w:lang w:val="it-IT"/>
        </w:rPr>
      </w:pPr>
      <w:r w:rsidRPr="0094314A">
        <w:rPr>
          <w:rFonts w:ascii="Times New Roman" w:hAnsi="Times New Roman" w:cs="Times New Roman"/>
          <w:sz w:val="24"/>
          <w:szCs w:val="24"/>
          <w:lang w:val="it-IT"/>
        </w:rPr>
        <w:t>unde toți termenii sunt cei prevăzuți la punctul 114.</w:t>
      </w:r>
    </w:p>
    <w:p w14:paraId="3129AFFF" w14:textId="77777777" w:rsidR="002E6E4A" w:rsidRPr="0094314A" w:rsidRDefault="002E6E4A" w:rsidP="00FC0B2D">
      <w:pPr>
        <w:spacing w:after="0"/>
        <w:rPr>
          <w:rFonts w:ascii="Times New Roman" w:hAnsi="Times New Roman" w:cs="Times New Roman"/>
          <w:strike/>
          <w:vanish/>
          <w:sz w:val="24"/>
          <w:szCs w:val="24"/>
        </w:rPr>
      </w:pPr>
    </w:p>
    <w:p w14:paraId="1C4CAC67" w14:textId="77777777" w:rsidR="002E6E4A" w:rsidRPr="0094314A" w:rsidRDefault="002E6E4A" w:rsidP="00FC0B2D">
      <w:pPr>
        <w:spacing w:after="0"/>
        <w:rPr>
          <w:rFonts w:ascii="Times New Roman" w:hAnsi="Times New Roman" w:cs="Times New Roman"/>
          <w:strike/>
          <w:vanish/>
          <w:sz w:val="24"/>
          <w:szCs w:val="24"/>
        </w:rPr>
      </w:pPr>
    </w:p>
    <w:p w14:paraId="7FF6CFFD" w14:textId="77777777" w:rsidR="002E6E4A" w:rsidRPr="0094314A" w:rsidRDefault="002E6E4A" w:rsidP="00FC0B2D">
      <w:pPr>
        <w:spacing w:after="0"/>
        <w:jc w:val="both"/>
        <w:rPr>
          <w:rFonts w:ascii="Times New Roman" w:hAnsi="Times New Roman" w:cs="Times New Roman"/>
          <w:strike/>
          <w:vanish/>
          <w:sz w:val="24"/>
          <w:szCs w:val="24"/>
        </w:rPr>
      </w:pPr>
    </w:p>
    <w:p w14:paraId="0DDF3005" w14:textId="77777777" w:rsidR="002E6E4A" w:rsidRPr="0094314A" w:rsidRDefault="002E6E4A" w:rsidP="00FC0B2D">
      <w:pPr>
        <w:spacing w:after="0"/>
        <w:jc w:val="both"/>
        <w:rPr>
          <w:rFonts w:ascii="Times New Roman" w:hAnsi="Times New Roman" w:cs="Times New Roman"/>
          <w:strike/>
          <w:vanish/>
          <w:sz w:val="24"/>
          <w:szCs w:val="24"/>
        </w:rPr>
      </w:pPr>
    </w:p>
    <w:p w14:paraId="620D8A36" w14:textId="77777777" w:rsidR="002E6E4A" w:rsidRPr="0094314A" w:rsidRDefault="002E6E4A" w:rsidP="00FC0B2D">
      <w:pPr>
        <w:spacing w:after="0"/>
        <w:jc w:val="both"/>
        <w:rPr>
          <w:rFonts w:ascii="Times New Roman" w:hAnsi="Times New Roman" w:cs="Times New Roman"/>
          <w:strike/>
          <w:vanish/>
          <w:sz w:val="24"/>
          <w:szCs w:val="24"/>
        </w:rPr>
      </w:pPr>
    </w:p>
    <w:p w14:paraId="1DF8765D" w14:textId="77777777" w:rsidR="002E6E4A" w:rsidRPr="0094314A" w:rsidRDefault="002E6E4A" w:rsidP="00FC0B2D">
      <w:pPr>
        <w:spacing w:after="0"/>
        <w:jc w:val="both"/>
        <w:rPr>
          <w:rFonts w:ascii="Times New Roman" w:hAnsi="Times New Roman" w:cs="Times New Roman"/>
          <w:strike/>
          <w:vanish/>
          <w:sz w:val="24"/>
          <w:szCs w:val="24"/>
        </w:rPr>
      </w:pPr>
    </w:p>
    <w:p w14:paraId="0C8488B2" w14:textId="77777777" w:rsidR="002E6E4A" w:rsidRPr="0094314A" w:rsidRDefault="002E6E4A" w:rsidP="00FC0B2D">
      <w:pPr>
        <w:spacing w:after="0"/>
        <w:rPr>
          <w:rFonts w:ascii="Times New Roman" w:hAnsi="Times New Roman" w:cs="Times New Roman"/>
          <w:strike/>
          <w:vanish/>
          <w:sz w:val="24"/>
          <w:szCs w:val="24"/>
        </w:rPr>
      </w:pPr>
    </w:p>
    <w:p w14:paraId="7D621AF4" w14:textId="77777777" w:rsidR="002E6E4A" w:rsidRPr="0094314A" w:rsidRDefault="002E6E4A" w:rsidP="00FC0B2D">
      <w:pPr>
        <w:spacing w:after="0"/>
        <w:rPr>
          <w:rFonts w:ascii="Times New Roman" w:hAnsi="Times New Roman" w:cs="Times New Roman"/>
          <w:strike/>
          <w:vanish/>
          <w:sz w:val="24"/>
          <w:szCs w:val="24"/>
        </w:rPr>
      </w:pPr>
    </w:p>
    <w:p w14:paraId="06716BB0" w14:textId="77777777" w:rsidR="002E6E4A" w:rsidRPr="0094314A" w:rsidRDefault="002E6E4A" w:rsidP="00FC0B2D">
      <w:pPr>
        <w:spacing w:after="0"/>
        <w:rPr>
          <w:rFonts w:ascii="Times New Roman" w:hAnsi="Times New Roman" w:cs="Times New Roman"/>
          <w:strike/>
          <w:vanish/>
          <w:sz w:val="24"/>
          <w:szCs w:val="24"/>
        </w:rPr>
      </w:pPr>
    </w:p>
    <w:p w14:paraId="07DB9FAD" w14:textId="77777777" w:rsidR="002E6E4A" w:rsidRPr="0094314A" w:rsidRDefault="002E6E4A" w:rsidP="00FC0B2D">
      <w:pPr>
        <w:spacing w:after="0"/>
        <w:rPr>
          <w:rFonts w:ascii="Times New Roman" w:hAnsi="Times New Roman" w:cs="Times New Roman"/>
          <w:vanish/>
          <w:sz w:val="24"/>
          <w:szCs w:val="24"/>
        </w:rPr>
      </w:pPr>
    </w:p>
    <w:p w14:paraId="1A8B32B1" w14:textId="0B612B9A" w:rsidR="00234AA3" w:rsidRPr="0094314A" w:rsidRDefault="00234AA3" w:rsidP="00FC0B2D">
      <w:pPr>
        <w:spacing w:after="0"/>
        <w:jc w:val="center"/>
        <w:rPr>
          <w:rFonts w:ascii="Times New Roman" w:hAnsi="Times New Roman" w:cs="Times New Roman"/>
          <w:b/>
          <w:bCs/>
          <w:sz w:val="24"/>
          <w:szCs w:val="24"/>
          <w:lang w:val="ro-MD"/>
        </w:rPr>
      </w:pPr>
      <w:bookmarkStart w:id="53" w:name="_Hlk203054882"/>
      <w:r w:rsidRPr="0094314A">
        <w:rPr>
          <w:rFonts w:ascii="Times New Roman" w:hAnsi="Times New Roman" w:cs="Times New Roman"/>
          <w:b/>
          <w:bCs/>
          <w:sz w:val="24"/>
          <w:szCs w:val="24"/>
          <w:lang w:val="ro-MD"/>
        </w:rPr>
        <w:t>Capitolul V</w:t>
      </w:r>
    </w:p>
    <w:p w14:paraId="3E07E885" w14:textId="77777777" w:rsidR="002E6E4A" w:rsidRPr="0094314A" w:rsidRDefault="002E6E4A" w:rsidP="00FC0B2D">
      <w:pPr>
        <w:spacing w:after="0"/>
        <w:jc w:val="center"/>
        <w:rPr>
          <w:rFonts w:ascii="Times New Roman" w:hAnsi="Times New Roman" w:cs="Times New Roman"/>
          <w:b/>
          <w:bCs/>
          <w:sz w:val="24"/>
          <w:szCs w:val="24"/>
          <w:lang w:val="ro-RO"/>
        </w:rPr>
      </w:pPr>
      <w:r w:rsidRPr="0094314A">
        <w:rPr>
          <w:rFonts w:ascii="Times New Roman" w:hAnsi="Times New Roman" w:cs="Times New Roman"/>
          <w:b/>
          <w:bCs/>
          <w:sz w:val="24"/>
          <w:szCs w:val="24"/>
          <w:lang w:val="ro-RO"/>
        </w:rPr>
        <w:t>Abordare simplificată</w:t>
      </w:r>
    </w:p>
    <w:bookmarkEnd w:id="53"/>
    <w:p w14:paraId="0A3F6F6A" w14:textId="1A7C331E"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b/>
          <w:bCs/>
          <w:sz w:val="24"/>
          <w:szCs w:val="24"/>
          <w:lang w:val="ro-RO"/>
        </w:rPr>
        <w:t>116</w:t>
      </w:r>
      <w:r w:rsidR="00234AA3" w:rsidRPr="0094314A">
        <w:rPr>
          <w:rFonts w:ascii="Times New Roman" w:hAnsi="Times New Roman" w:cs="Times New Roman"/>
          <w:b/>
          <w:bCs/>
          <w:sz w:val="24"/>
          <w:szCs w:val="24"/>
          <w:lang w:val="ro-RO"/>
        </w:rPr>
        <w:t>.</w:t>
      </w:r>
      <w:r w:rsidR="00234AA3" w:rsidRPr="0094314A">
        <w:rPr>
          <w:rFonts w:ascii="Times New Roman" w:hAnsi="Times New Roman" w:cs="Times New Roman"/>
          <w:sz w:val="24"/>
          <w:szCs w:val="24"/>
          <w:lang w:val="ro-RO"/>
        </w:rPr>
        <w:t xml:space="preserve"> Banca</w:t>
      </w:r>
      <w:r w:rsidR="002E6E4A" w:rsidRPr="0094314A">
        <w:rPr>
          <w:rFonts w:ascii="Times New Roman" w:hAnsi="Times New Roman" w:cs="Times New Roman"/>
          <w:sz w:val="24"/>
          <w:szCs w:val="24"/>
          <w:lang w:val="ro-RO"/>
        </w:rPr>
        <w:t xml:space="preserve"> care</w:t>
      </w:r>
      <w:r w:rsidR="005C504E" w:rsidRPr="0094314A">
        <w:rPr>
          <w:rFonts w:ascii="Times New Roman" w:hAnsi="Times New Roman" w:cs="Times New Roman"/>
          <w:sz w:val="24"/>
          <w:szCs w:val="24"/>
          <w:lang w:val="ro-RO"/>
        </w:rPr>
        <w:t>, în conformitate cu Regulamentul nr.</w:t>
      </w:r>
      <w:r w:rsidR="00ED0A1B" w:rsidRPr="0094314A">
        <w:rPr>
          <w:rFonts w:ascii="Times New Roman" w:hAnsi="Times New Roman" w:cs="Times New Roman"/>
          <w:sz w:val="24"/>
          <w:szCs w:val="24"/>
          <w:lang w:val="ro-RO"/>
        </w:rPr>
        <w:t xml:space="preserve"> 220/2025</w:t>
      </w:r>
      <w:r w:rsidR="005C504E" w:rsidRPr="0094314A">
        <w:rPr>
          <w:rFonts w:ascii="Times New Roman" w:hAnsi="Times New Roman" w:cs="Times New Roman"/>
          <w:sz w:val="24"/>
          <w:szCs w:val="24"/>
          <w:lang w:val="ro-RO"/>
        </w:rPr>
        <w:t xml:space="preserve"> _ din_ cu privire la tratamentul riscului de credit al </w:t>
      </w:r>
      <w:proofErr w:type="spellStart"/>
      <w:r w:rsidR="005C504E" w:rsidRPr="0094314A">
        <w:rPr>
          <w:rFonts w:ascii="Times New Roman" w:hAnsi="Times New Roman" w:cs="Times New Roman"/>
          <w:sz w:val="24"/>
          <w:szCs w:val="24"/>
          <w:lang w:val="ro-RO"/>
        </w:rPr>
        <w:t>contrapărţii</w:t>
      </w:r>
      <w:proofErr w:type="spellEnd"/>
      <w:r w:rsidR="005C504E" w:rsidRPr="0094314A">
        <w:rPr>
          <w:rFonts w:ascii="Times New Roman" w:hAnsi="Times New Roman" w:cs="Times New Roman"/>
          <w:sz w:val="24"/>
          <w:szCs w:val="24"/>
          <w:lang w:val="ro-RO"/>
        </w:rPr>
        <w:t xml:space="preserve"> pentru bănci,</w:t>
      </w:r>
      <w:r w:rsidR="002E6E4A" w:rsidRPr="0094314A">
        <w:rPr>
          <w:rFonts w:ascii="Times New Roman" w:hAnsi="Times New Roman" w:cs="Times New Roman"/>
          <w:sz w:val="24"/>
          <w:szCs w:val="24"/>
          <w:lang w:val="ro-RO"/>
        </w:rPr>
        <w:t xml:space="preserve"> îndeplinește toate condițiile </w:t>
      </w:r>
      <w:r w:rsidR="00B57084" w:rsidRPr="0094314A">
        <w:rPr>
          <w:rFonts w:ascii="Times New Roman" w:hAnsi="Times New Roman" w:cs="Times New Roman"/>
          <w:sz w:val="24"/>
          <w:szCs w:val="24"/>
          <w:lang w:val="ro-RO"/>
        </w:rPr>
        <w:t>pentru utilizarea metodelor simplificate de calculare a valorii expunerii</w:t>
      </w:r>
      <w:r w:rsidR="00BD6EE2" w:rsidRPr="0094314A">
        <w:rPr>
          <w:rFonts w:ascii="Times New Roman" w:hAnsi="Times New Roman" w:cs="Times New Roman"/>
          <w:sz w:val="24"/>
          <w:szCs w:val="24"/>
          <w:lang w:val="ro-RO"/>
        </w:rPr>
        <w:t xml:space="preserve"> </w:t>
      </w:r>
      <w:r w:rsidR="002E6E4A" w:rsidRPr="0094314A">
        <w:rPr>
          <w:rFonts w:ascii="Times New Roman" w:hAnsi="Times New Roman" w:cs="Times New Roman"/>
          <w:sz w:val="24"/>
          <w:szCs w:val="24"/>
          <w:lang w:val="ro-RO"/>
        </w:rPr>
        <w:t xml:space="preserve">sau căreia </w:t>
      </w:r>
      <w:r w:rsidR="00EB3A7D" w:rsidRPr="0094314A">
        <w:rPr>
          <w:rFonts w:ascii="Times New Roman" w:hAnsi="Times New Roman" w:cs="Times New Roman"/>
          <w:sz w:val="24"/>
          <w:szCs w:val="24"/>
          <w:lang w:val="ro-RO"/>
        </w:rPr>
        <w:t>Banca Națională a Moldovei</w:t>
      </w:r>
      <w:r w:rsidR="002E6E4A" w:rsidRPr="0094314A">
        <w:rPr>
          <w:rFonts w:ascii="Times New Roman" w:hAnsi="Times New Roman" w:cs="Times New Roman"/>
          <w:sz w:val="24"/>
          <w:szCs w:val="24"/>
          <w:lang w:val="ro-RO"/>
        </w:rPr>
        <w:t xml:space="preserve"> i-a permis să aplice</w:t>
      </w:r>
      <w:r w:rsidR="005C504E" w:rsidRPr="0094314A">
        <w:rPr>
          <w:rFonts w:ascii="Times New Roman" w:hAnsi="Times New Roman" w:cs="Times New Roman"/>
          <w:sz w:val="24"/>
          <w:szCs w:val="24"/>
          <w:lang w:val="ro-RO"/>
        </w:rPr>
        <w:t xml:space="preserve"> </w:t>
      </w:r>
      <w:r w:rsidR="002E6E4A" w:rsidRPr="0094314A">
        <w:rPr>
          <w:rFonts w:ascii="Times New Roman" w:hAnsi="Times New Roman" w:cs="Times New Roman"/>
          <w:sz w:val="24"/>
          <w:szCs w:val="24"/>
          <w:lang w:val="ro-RO"/>
        </w:rPr>
        <w:t xml:space="preserve"> abordarea prevăzută </w:t>
      </w:r>
      <w:r w:rsidR="00B57084" w:rsidRPr="0094314A">
        <w:rPr>
          <w:rFonts w:ascii="Times New Roman" w:hAnsi="Times New Roman" w:cs="Times New Roman"/>
          <w:sz w:val="24"/>
          <w:szCs w:val="24"/>
          <w:lang w:val="ro-RO"/>
        </w:rPr>
        <w:t>în metoda  expunerii inițiale</w:t>
      </w:r>
      <w:r w:rsidR="002E6E4A" w:rsidRPr="0094314A">
        <w:rPr>
          <w:rFonts w:ascii="Times New Roman" w:hAnsi="Times New Roman" w:cs="Times New Roman"/>
          <w:sz w:val="24"/>
          <w:szCs w:val="24"/>
          <w:lang w:val="ro-RO"/>
        </w:rPr>
        <w:t xml:space="preserve">, poate calcula cerințele de fonduri proprii pentru riscul CVA ca fiind cuantumurile ponderate la risc ale expunerilor pentru riscul de </w:t>
      </w:r>
      <w:proofErr w:type="spellStart"/>
      <w:r w:rsidR="002E6E4A" w:rsidRPr="0094314A">
        <w:rPr>
          <w:rFonts w:ascii="Times New Roman" w:hAnsi="Times New Roman" w:cs="Times New Roman"/>
          <w:sz w:val="24"/>
          <w:szCs w:val="24"/>
          <w:lang w:val="ro-RO"/>
        </w:rPr>
        <w:t>contraparte</w:t>
      </w:r>
      <w:proofErr w:type="spellEnd"/>
      <w:r w:rsidR="002E6E4A" w:rsidRPr="0094314A">
        <w:rPr>
          <w:rFonts w:ascii="Times New Roman" w:hAnsi="Times New Roman" w:cs="Times New Roman"/>
          <w:sz w:val="24"/>
          <w:szCs w:val="24"/>
          <w:lang w:val="ro-RO"/>
        </w:rPr>
        <w:t xml:space="preserve"> pentru pozițiile din afara portofoliului de tranzacționare și, respectiv, pozițiile din portofoliul de tranzacționare menționate </w:t>
      </w:r>
      <w:r w:rsidR="00624DD8" w:rsidRPr="0094314A">
        <w:rPr>
          <w:rFonts w:ascii="Times New Roman" w:hAnsi="Times New Roman" w:cs="Times New Roman"/>
          <w:sz w:val="24"/>
          <w:szCs w:val="24"/>
          <w:lang w:val="ro-RO"/>
        </w:rPr>
        <w:t xml:space="preserve">în prevederile reglementărilor aferente  </w:t>
      </w:r>
      <w:r w:rsidR="004B3074" w:rsidRPr="0094314A">
        <w:rPr>
          <w:rFonts w:ascii="Times New Roman" w:hAnsi="Times New Roman" w:cs="Times New Roman"/>
          <w:sz w:val="24"/>
          <w:szCs w:val="24"/>
          <w:lang w:val="ro-RO"/>
        </w:rPr>
        <w:t>fonduril</w:t>
      </w:r>
      <w:r w:rsidR="00624DD8" w:rsidRPr="0094314A">
        <w:rPr>
          <w:rFonts w:ascii="Times New Roman" w:hAnsi="Times New Roman" w:cs="Times New Roman"/>
          <w:sz w:val="24"/>
          <w:szCs w:val="24"/>
          <w:lang w:val="ro-RO"/>
        </w:rPr>
        <w:t>or</w:t>
      </w:r>
      <w:r w:rsidR="004B3074" w:rsidRPr="0094314A">
        <w:rPr>
          <w:rFonts w:ascii="Times New Roman" w:hAnsi="Times New Roman" w:cs="Times New Roman"/>
          <w:sz w:val="24"/>
          <w:szCs w:val="24"/>
          <w:lang w:val="ro-RO"/>
        </w:rPr>
        <w:t xml:space="preserve"> proprii ale băncilor </w:t>
      </w:r>
      <w:proofErr w:type="spellStart"/>
      <w:r w:rsidR="004B3074" w:rsidRPr="0094314A">
        <w:rPr>
          <w:rFonts w:ascii="Times New Roman" w:hAnsi="Times New Roman" w:cs="Times New Roman"/>
          <w:sz w:val="24"/>
          <w:szCs w:val="24"/>
          <w:lang w:val="ro-RO"/>
        </w:rPr>
        <w:t>şi</w:t>
      </w:r>
      <w:proofErr w:type="spellEnd"/>
      <w:r w:rsidR="004B3074" w:rsidRPr="0094314A">
        <w:rPr>
          <w:rFonts w:ascii="Times New Roman" w:hAnsi="Times New Roman" w:cs="Times New Roman"/>
          <w:sz w:val="24"/>
          <w:szCs w:val="24"/>
          <w:lang w:val="ro-RO"/>
        </w:rPr>
        <w:t xml:space="preserve"> </w:t>
      </w:r>
      <w:proofErr w:type="spellStart"/>
      <w:r w:rsidR="004B3074" w:rsidRPr="0094314A">
        <w:rPr>
          <w:rFonts w:ascii="Times New Roman" w:hAnsi="Times New Roman" w:cs="Times New Roman"/>
          <w:sz w:val="24"/>
          <w:szCs w:val="24"/>
          <w:lang w:val="ro-RO"/>
        </w:rPr>
        <w:t>cerinţel</w:t>
      </w:r>
      <w:r w:rsidR="00624DD8" w:rsidRPr="0094314A">
        <w:rPr>
          <w:rFonts w:ascii="Times New Roman" w:hAnsi="Times New Roman" w:cs="Times New Roman"/>
          <w:sz w:val="24"/>
          <w:szCs w:val="24"/>
          <w:lang w:val="ro-RO"/>
        </w:rPr>
        <w:t>or</w:t>
      </w:r>
      <w:proofErr w:type="spellEnd"/>
      <w:r w:rsidR="004B3074" w:rsidRPr="0094314A">
        <w:rPr>
          <w:rFonts w:ascii="Times New Roman" w:hAnsi="Times New Roman" w:cs="Times New Roman"/>
          <w:sz w:val="24"/>
          <w:szCs w:val="24"/>
          <w:lang w:val="ro-RO"/>
        </w:rPr>
        <w:t xml:space="preserve"> de capital</w:t>
      </w:r>
      <w:r w:rsidR="002E6E4A" w:rsidRPr="0094314A">
        <w:rPr>
          <w:rFonts w:ascii="Times New Roman" w:hAnsi="Times New Roman" w:cs="Times New Roman"/>
          <w:sz w:val="24"/>
          <w:szCs w:val="24"/>
          <w:lang w:val="ro-RO"/>
        </w:rPr>
        <w:t xml:space="preserve">, împărțite la </w:t>
      </w:r>
      <w:r w:rsidR="000A57A1" w:rsidRPr="0094314A">
        <w:rPr>
          <w:rFonts w:ascii="Times New Roman" w:hAnsi="Times New Roman" w:cs="Times New Roman"/>
          <w:sz w:val="24"/>
          <w:szCs w:val="24"/>
          <w:lang w:val="ro-RO"/>
        </w:rPr>
        <w:t>10</w:t>
      </w:r>
      <w:r w:rsidR="002E6E4A" w:rsidRPr="0094314A">
        <w:rPr>
          <w:rFonts w:ascii="Times New Roman" w:hAnsi="Times New Roman" w:cs="Times New Roman"/>
          <w:sz w:val="24"/>
          <w:szCs w:val="24"/>
          <w:lang w:val="ro-RO"/>
        </w:rPr>
        <w:t>.</w:t>
      </w:r>
    </w:p>
    <w:p w14:paraId="3EA1DF18" w14:textId="2ABB35FE"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b/>
          <w:bCs/>
          <w:sz w:val="24"/>
          <w:szCs w:val="24"/>
          <w:lang w:val="ro-RO"/>
        </w:rPr>
        <w:t>117</w:t>
      </w:r>
      <w:r w:rsidR="00234AA3" w:rsidRPr="0094314A">
        <w:rPr>
          <w:rFonts w:ascii="Times New Roman" w:hAnsi="Times New Roman" w:cs="Times New Roman"/>
          <w:b/>
          <w:bCs/>
          <w:sz w:val="24"/>
          <w:szCs w:val="24"/>
          <w:lang w:val="ro-RO"/>
        </w:rPr>
        <w:t>.</w:t>
      </w:r>
      <w:r w:rsidR="00234AA3" w:rsidRPr="0094314A">
        <w:rPr>
          <w:rFonts w:ascii="Times New Roman" w:hAnsi="Times New Roman" w:cs="Times New Roman"/>
          <w:sz w:val="24"/>
          <w:szCs w:val="24"/>
          <w:lang w:val="ro-RO"/>
        </w:rPr>
        <w:t xml:space="preserve"> </w:t>
      </w:r>
      <w:r w:rsidR="002E6E4A" w:rsidRPr="0094314A">
        <w:rPr>
          <w:rFonts w:ascii="Times New Roman" w:hAnsi="Times New Roman" w:cs="Times New Roman"/>
          <w:sz w:val="24"/>
          <w:szCs w:val="24"/>
          <w:lang w:val="ro-RO"/>
        </w:rPr>
        <w:t xml:space="preserve">În scopul calculului menționat la </w:t>
      </w:r>
      <w:r w:rsidR="00CF4611" w:rsidRPr="0094314A">
        <w:rPr>
          <w:rFonts w:ascii="Times New Roman" w:hAnsi="Times New Roman" w:cs="Times New Roman"/>
          <w:sz w:val="24"/>
          <w:szCs w:val="24"/>
          <w:lang w:val="ro-RO"/>
        </w:rPr>
        <w:t xml:space="preserve">punctul </w:t>
      </w:r>
      <w:r w:rsidRPr="0094314A">
        <w:rPr>
          <w:rFonts w:ascii="Times New Roman" w:hAnsi="Times New Roman" w:cs="Times New Roman"/>
          <w:sz w:val="24"/>
          <w:szCs w:val="24"/>
          <w:lang w:val="ro-RO"/>
        </w:rPr>
        <w:t>116</w:t>
      </w:r>
      <w:r w:rsidR="002E6E4A" w:rsidRPr="0094314A">
        <w:rPr>
          <w:rFonts w:ascii="Times New Roman" w:hAnsi="Times New Roman" w:cs="Times New Roman"/>
          <w:sz w:val="24"/>
          <w:szCs w:val="24"/>
          <w:lang w:val="ro-RO"/>
        </w:rPr>
        <w:t>, se aplică următoarele cerințe:</w:t>
      </w:r>
    </w:p>
    <w:p w14:paraId="6FABED2A" w14:textId="67791725"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117</w:t>
      </w:r>
      <w:r w:rsidR="00CF4611" w:rsidRPr="0094314A">
        <w:rPr>
          <w:rFonts w:ascii="Times New Roman" w:hAnsi="Times New Roman" w:cs="Times New Roman"/>
          <w:sz w:val="24"/>
          <w:szCs w:val="24"/>
          <w:lang w:val="ro-RO"/>
        </w:rPr>
        <w:t xml:space="preserve">.1. </w:t>
      </w:r>
      <w:r w:rsidR="00D52686" w:rsidRPr="0094314A">
        <w:rPr>
          <w:rFonts w:ascii="Times New Roman" w:hAnsi="Times New Roman" w:cs="Times New Roman"/>
          <w:sz w:val="24"/>
          <w:szCs w:val="24"/>
          <w:lang w:val="ro-RO"/>
        </w:rPr>
        <w:t xml:space="preserve">doar </w:t>
      </w:r>
      <w:r w:rsidR="002E6E4A" w:rsidRPr="0094314A">
        <w:rPr>
          <w:rFonts w:ascii="Times New Roman" w:hAnsi="Times New Roman" w:cs="Times New Roman"/>
          <w:sz w:val="24"/>
          <w:szCs w:val="24"/>
          <w:lang w:val="ro-RO"/>
        </w:rPr>
        <w:t xml:space="preserve">tranzacțiile supuse cerințelor de fonduri proprii pentru riscul CVA prevăzute la </w:t>
      </w:r>
      <w:r w:rsidR="00BD6EE2" w:rsidRPr="0094314A">
        <w:rPr>
          <w:rFonts w:ascii="Times New Roman" w:hAnsi="Times New Roman" w:cs="Times New Roman"/>
          <w:sz w:val="24"/>
          <w:szCs w:val="24"/>
          <w:lang w:val="ro-RO"/>
        </w:rPr>
        <w:t>punctele 4</w:t>
      </w:r>
      <w:r w:rsidR="00F91AAA" w:rsidRPr="0094314A">
        <w:rPr>
          <w:rFonts w:ascii="Times New Roman" w:hAnsi="Times New Roman" w:cs="Times New Roman"/>
          <w:sz w:val="24"/>
          <w:szCs w:val="24"/>
          <w:lang w:val="ro-RO"/>
        </w:rPr>
        <w:t xml:space="preserve"> </w:t>
      </w:r>
      <w:r w:rsidR="00BD6EE2" w:rsidRPr="0094314A">
        <w:rPr>
          <w:rFonts w:ascii="Times New Roman" w:hAnsi="Times New Roman" w:cs="Times New Roman"/>
          <w:sz w:val="24"/>
          <w:szCs w:val="24"/>
          <w:lang w:val="ro-RO"/>
        </w:rPr>
        <w:t>-1</w:t>
      </w:r>
      <w:r w:rsidR="00251B64" w:rsidRPr="0094314A">
        <w:rPr>
          <w:rFonts w:ascii="Times New Roman" w:hAnsi="Times New Roman" w:cs="Times New Roman"/>
          <w:sz w:val="24"/>
          <w:szCs w:val="24"/>
          <w:lang w:val="ro-RO"/>
        </w:rPr>
        <w:t>0</w:t>
      </w:r>
      <w:r w:rsidR="002E6E4A" w:rsidRPr="0094314A">
        <w:rPr>
          <w:rFonts w:ascii="Times New Roman" w:hAnsi="Times New Roman" w:cs="Times New Roman"/>
          <w:sz w:val="24"/>
          <w:szCs w:val="24"/>
          <w:lang w:val="ro-RO"/>
        </w:rPr>
        <w:t xml:space="preserve"> fac obiectul acestui calcul;</w:t>
      </w:r>
    </w:p>
    <w:p w14:paraId="39D1DBBA" w14:textId="60A559DA"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117</w:t>
      </w:r>
      <w:r w:rsidR="00CF4611" w:rsidRPr="0094314A">
        <w:rPr>
          <w:rFonts w:ascii="Times New Roman" w:hAnsi="Times New Roman" w:cs="Times New Roman"/>
          <w:sz w:val="24"/>
          <w:szCs w:val="24"/>
          <w:lang w:val="ro-RO"/>
        </w:rPr>
        <w:t xml:space="preserve">.2. </w:t>
      </w:r>
      <w:r w:rsidR="002E6E4A" w:rsidRPr="0094314A">
        <w:rPr>
          <w:rFonts w:ascii="Times New Roman" w:hAnsi="Times New Roman" w:cs="Times New Roman"/>
          <w:sz w:val="24"/>
          <w:szCs w:val="24"/>
          <w:lang w:val="ro-RO"/>
        </w:rPr>
        <w:t xml:space="preserve">instrumentele financiare derivate de credit care sunt recunoscute ca acoperiri interne împotriva expunerilor la riscul de </w:t>
      </w:r>
      <w:proofErr w:type="spellStart"/>
      <w:r w:rsidR="002E6E4A" w:rsidRPr="0094314A">
        <w:rPr>
          <w:rFonts w:ascii="Times New Roman" w:hAnsi="Times New Roman" w:cs="Times New Roman"/>
          <w:sz w:val="24"/>
          <w:szCs w:val="24"/>
          <w:lang w:val="ro-RO"/>
        </w:rPr>
        <w:t>contraparte</w:t>
      </w:r>
      <w:proofErr w:type="spellEnd"/>
      <w:r w:rsidR="002E6E4A" w:rsidRPr="0094314A">
        <w:rPr>
          <w:rFonts w:ascii="Times New Roman" w:hAnsi="Times New Roman" w:cs="Times New Roman"/>
          <w:sz w:val="24"/>
          <w:szCs w:val="24"/>
          <w:lang w:val="ro-RO"/>
        </w:rPr>
        <w:t xml:space="preserve"> nu se includ în acest calcul.</w:t>
      </w:r>
    </w:p>
    <w:p w14:paraId="1A1A351B" w14:textId="096914D6" w:rsidR="00BD6EE2" w:rsidRPr="0094314A" w:rsidRDefault="00B810F9" w:rsidP="004349E7">
      <w:pPr>
        <w:spacing w:after="0"/>
        <w:ind w:firstLine="426"/>
        <w:jc w:val="both"/>
        <w:rPr>
          <w:rFonts w:ascii="Times New Roman" w:hAnsi="Times New Roman" w:cs="Times New Roman"/>
          <w:b/>
          <w:bCs/>
          <w:sz w:val="24"/>
          <w:szCs w:val="24"/>
          <w:lang w:val="ro-RO"/>
        </w:rPr>
      </w:pPr>
      <w:r w:rsidRPr="0094314A">
        <w:rPr>
          <w:rFonts w:ascii="Times New Roman" w:hAnsi="Times New Roman" w:cs="Times New Roman"/>
          <w:b/>
          <w:bCs/>
          <w:sz w:val="24"/>
          <w:szCs w:val="24"/>
          <w:lang w:val="ro-RO"/>
        </w:rPr>
        <w:t>118</w:t>
      </w:r>
      <w:r w:rsidR="00CF4611" w:rsidRPr="0094314A">
        <w:rPr>
          <w:rFonts w:ascii="Times New Roman" w:hAnsi="Times New Roman" w:cs="Times New Roman"/>
          <w:b/>
          <w:bCs/>
          <w:sz w:val="24"/>
          <w:szCs w:val="24"/>
          <w:lang w:val="ro-RO"/>
        </w:rPr>
        <w:t>.</w:t>
      </w:r>
      <w:r w:rsidR="00CF4611" w:rsidRPr="0094314A">
        <w:rPr>
          <w:rFonts w:ascii="Times New Roman" w:hAnsi="Times New Roman" w:cs="Times New Roman"/>
          <w:sz w:val="24"/>
          <w:szCs w:val="24"/>
          <w:lang w:val="ro-RO"/>
        </w:rPr>
        <w:t xml:space="preserve"> Banca</w:t>
      </w:r>
      <w:r w:rsidR="002E6E4A" w:rsidRPr="0094314A">
        <w:rPr>
          <w:rFonts w:ascii="Times New Roman" w:hAnsi="Times New Roman" w:cs="Times New Roman"/>
          <w:sz w:val="24"/>
          <w:szCs w:val="24"/>
          <w:lang w:val="ro-RO"/>
        </w:rPr>
        <w:t xml:space="preserve"> care nu mai îndeplinește una sau mai multe dintre </w:t>
      </w:r>
      <w:proofErr w:type="spellStart"/>
      <w:r w:rsidR="00BD6EE2" w:rsidRPr="0094314A">
        <w:rPr>
          <w:rFonts w:ascii="Times New Roman" w:hAnsi="Times New Roman" w:cs="Times New Roman"/>
          <w:sz w:val="24"/>
          <w:szCs w:val="24"/>
          <w:lang w:val="ro-RO"/>
        </w:rPr>
        <w:t>condiţiile</w:t>
      </w:r>
      <w:proofErr w:type="spellEnd"/>
      <w:r w:rsidR="00BD6EE2" w:rsidRPr="0094314A">
        <w:rPr>
          <w:rFonts w:ascii="Times New Roman" w:hAnsi="Times New Roman" w:cs="Times New Roman"/>
          <w:sz w:val="24"/>
          <w:szCs w:val="24"/>
          <w:lang w:val="ro-RO"/>
        </w:rPr>
        <w:t xml:space="preserve"> pentru utilizarea metodelor simplificate de calculare a valorii expunerii </w:t>
      </w:r>
      <w:r w:rsidR="002E6E4A" w:rsidRPr="0094314A">
        <w:rPr>
          <w:rFonts w:ascii="Times New Roman" w:hAnsi="Times New Roman" w:cs="Times New Roman"/>
          <w:sz w:val="24"/>
          <w:szCs w:val="24"/>
          <w:lang w:val="ro-RO"/>
        </w:rPr>
        <w:t xml:space="preserve">se conformează </w:t>
      </w:r>
      <w:r w:rsidR="00BD6EE2" w:rsidRPr="0094314A">
        <w:rPr>
          <w:rFonts w:ascii="Times New Roman" w:hAnsi="Times New Roman" w:cs="Times New Roman"/>
          <w:sz w:val="24"/>
          <w:szCs w:val="24"/>
          <w:lang w:val="ro-RO"/>
        </w:rPr>
        <w:t xml:space="preserve">prevederilor aferente nerespectării </w:t>
      </w:r>
      <w:proofErr w:type="spellStart"/>
      <w:r w:rsidR="00BD6EE2" w:rsidRPr="0094314A">
        <w:rPr>
          <w:rFonts w:ascii="Times New Roman" w:hAnsi="Times New Roman" w:cs="Times New Roman"/>
          <w:sz w:val="24"/>
          <w:szCs w:val="24"/>
          <w:lang w:val="ro-RO"/>
        </w:rPr>
        <w:t>condiţiilor</w:t>
      </w:r>
      <w:proofErr w:type="spellEnd"/>
      <w:r w:rsidR="00BD6EE2" w:rsidRPr="0094314A">
        <w:rPr>
          <w:rFonts w:ascii="Times New Roman" w:hAnsi="Times New Roman" w:cs="Times New Roman"/>
          <w:sz w:val="24"/>
          <w:szCs w:val="24"/>
          <w:lang w:val="ro-RO"/>
        </w:rPr>
        <w:t xml:space="preserve"> pentru utilizarea metodelor simplificate de calculare a valorii expunerii pentru instrumentele financiare derivate prevăzute în Regulamentul</w:t>
      </w:r>
      <w:r w:rsidR="005E48A3" w:rsidRPr="0094314A">
        <w:rPr>
          <w:rFonts w:ascii="Times New Roman" w:hAnsi="Times New Roman" w:cs="Times New Roman"/>
          <w:sz w:val="24"/>
          <w:szCs w:val="24"/>
          <w:lang w:val="ro-RO"/>
        </w:rPr>
        <w:t xml:space="preserve"> nr.</w:t>
      </w:r>
      <w:r w:rsidR="00ED0A1B" w:rsidRPr="0094314A">
        <w:rPr>
          <w:rFonts w:ascii="Times New Roman" w:hAnsi="Times New Roman" w:cs="Times New Roman"/>
          <w:sz w:val="24"/>
          <w:szCs w:val="24"/>
          <w:lang w:val="ro-RO"/>
        </w:rPr>
        <w:t xml:space="preserve">220/2025 </w:t>
      </w:r>
      <w:r w:rsidR="00BD6EE2" w:rsidRPr="0094314A">
        <w:rPr>
          <w:rFonts w:ascii="Times New Roman" w:hAnsi="Times New Roman" w:cs="Times New Roman"/>
          <w:sz w:val="24"/>
          <w:szCs w:val="24"/>
          <w:lang w:val="ro-RO"/>
        </w:rPr>
        <w:t xml:space="preserve">cu privire la tratamentul riscului de credit al </w:t>
      </w:r>
      <w:proofErr w:type="spellStart"/>
      <w:r w:rsidR="00BD6EE2" w:rsidRPr="0094314A">
        <w:rPr>
          <w:rFonts w:ascii="Times New Roman" w:hAnsi="Times New Roman" w:cs="Times New Roman"/>
          <w:sz w:val="24"/>
          <w:szCs w:val="24"/>
          <w:lang w:val="ro-RO"/>
        </w:rPr>
        <w:t>contrapărţii</w:t>
      </w:r>
      <w:proofErr w:type="spellEnd"/>
      <w:r w:rsidR="00BD6EE2" w:rsidRPr="0094314A">
        <w:rPr>
          <w:rFonts w:ascii="Times New Roman" w:hAnsi="Times New Roman" w:cs="Times New Roman"/>
          <w:sz w:val="24"/>
          <w:szCs w:val="24"/>
          <w:lang w:val="ro-RO"/>
        </w:rPr>
        <w:t xml:space="preserve"> pentru bănci.</w:t>
      </w:r>
    </w:p>
    <w:p w14:paraId="31F56BB1" w14:textId="29D26D8A" w:rsidR="00CF4611" w:rsidRPr="0094314A" w:rsidRDefault="00CF4611" w:rsidP="00FC0B2D">
      <w:pPr>
        <w:spacing w:after="0"/>
        <w:jc w:val="center"/>
        <w:rPr>
          <w:rFonts w:ascii="Times New Roman" w:hAnsi="Times New Roman" w:cs="Times New Roman"/>
          <w:b/>
          <w:bCs/>
          <w:sz w:val="24"/>
          <w:szCs w:val="24"/>
          <w:lang w:val="ro-RO"/>
        </w:rPr>
      </w:pPr>
      <w:bookmarkStart w:id="54" w:name="_Hlk203054894"/>
      <w:r w:rsidRPr="0094314A">
        <w:rPr>
          <w:rFonts w:ascii="Times New Roman" w:hAnsi="Times New Roman" w:cs="Times New Roman"/>
          <w:b/>
          <w:bCs/>
          <w:sz w:val="24"/>
          <w:szCs w:val="24"/>
          <w:lang w:val="ro-RO"/>
        </w:rPr>
        <w:t xml:space="preserve">Capitolul </w:t>
      </w:r>
      <w:r w:rsidR="00251B64" w:rsidRPr="0094314A">
        <w:rPr>
          <w:rFonts w:ascii="Times New Roman" w:hAnsi="Times New Roman" w:cs="Times New Roman"/>
          <w:b/>
          <w:bCs/>
          <w:sz w:val="24"/>
          <w:szCs w:val="24"/>
          <w:lang w:val="ro-RO"/>
        </w:rPr>
        <w:t>VI</w:t>
      </w:r>
      <w:r w:rsidRPr="0094314A">
        <w:rPr>
          <w:rFonts w:ascii="Times New Roman" w:hAnsi="Times New Roman" w:cs="Times New Roman"/>
          <w:b/>
          <w:bCs/>
          <w:sz w:val="24"/>
          <w:szCs w:val="24"/>
          <w:lang w:val="ro-RO"/>
        </w:rPr>
        <w:t xml:space="preserve"> </w:t>
      </w:r>
    </w:p>
    <w:p w14:paraId="62286D98" w14:textId="77777777" w:rsidR="002E6E4A" w:rsidRPr="0094314A" w:rsidRDefault="002E6E4A" w:rsidP="00FC0B2D">
      <w:pPr>
        <w:spacing w:after="0"/>
        <w:jc w:val="center"/>
        <w:rPr>
          <w:rFonts w:ascii="Times New Roman" w:hAnsi="Times New Roman" w:cs="Times New Roman"/>
          <w:b/>
          <w:bCs/>
          <w:sz w:val="24"/>
          <w:szCs w:val="24"/>
          <w:lang w:val="ro-RO"/>
        </w:rPr>
      </w:pPr>
      <w:r w:rsidRPr="0094314A">
        <w:rPr>
          <w:rFonts w:ascii="Times New Roman" w:hAnsi="Times New Roman" w:cs="Times New Roman"/>
          <w:b/>
          <w:bCs/>
          <w:sz w:val="24"/>
          <w:szCs w:val="24"/>
          <w:lang w:val="ro-RO"/>
        </w:rPr>
        <w:t>Acoperiri eligibile</w:t>
      </w:r>
    </w:p>
    <w:bookmarkEnd w:id="54"/>
    <w:p w14:paraId="00592964" w14:textId="732EDAE7"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b/>
          <w:bCs/>
          <w:sz w:val="24"/>
          <w:szCs w:val="24"/>
          <w:lang w:val="ro-RO"/>
        </w:rPr>
        <w:lastRenderedPageBreak/>
        <w:t>119</w:t>
      </w:r>
      <w:r w:rsidR="00CF4611" w:rsidRPr="0094314A">
        <w:rPr>
          <w:rFonts w:ascii="Times New Roman" w:hAnsi="Times New Roman" w:cs="Times New Roman"/>
          <w:b/>
          <w:bCs/>
          <w:sz w:val="24"/>
          <w:szCs w:val="24"/>
          <w:lang w:val="ro-RO"/>
        </w:rPr>
        <w:t>.</w:t>
      </w:r>
      <w:r w:rsidR="00CF4611" w:rsidRPr="0094314A">
        <w:rPr>
          <w:rFonts w:ascii="Times New Roman" w:hAnsi="Times New Roman" w:cs="Times New Roman"/>
          <w:sz w:val="24"/>
          <w:szCs w:val="24"/>
          <w:lang w:val="ro-RO"/>
        </w:rPr>
        <w:t xml:space="preserve"> </w:t>
      </w:r>
      <w:r w:rsidR="002E6E4A" w:rsidRPr="0094314A">
        <w:rPr>
          <w:rFonts w:ascii="Times New Roman" w:hAnsi="Times New Roman" w:cs="Times New Roman"/>
          <w:sz w:val="24"/>
          <w:szCs w:val="24"/>
          <w:lang w:val="ro-RO"/>
        </w:rPr>
        <w:t xml:space="preserve">Pozițiile pe instrumente de acoperire sunt recunoscute ca „acoperiri eligibile” pentru calcularea cerințelor de fonduri proprii pentru riscul CVA în conformitate cu </w:t>
      </w:r>
      <w:r w:rsidR="00DC7D04" w:rsidRPr="0094314A">
        <w:rPr>
          <w:rFonts w:ascii="Times New Roman" w:hAnsi="Times New Roman" w:cs="Times New Roman"/>
          <w:sz w:val="24"/>
          <w:szCs w:val="24"/>
          <w:lang w:val="ro-RO"/>
        </w:rPr>
        <w:t xml:space="preserve">punctele </w:t>
      </w:r>
      <w:r w:rsidRPr="0094314A">
        <w:rPr>
          <w:rFonts w:ascii="Times New Roman" w:hAnsi="Times New Roman" w:cs="Times New Roman"/>
          <w:sz w:val="24"/>
          <w:szCs w:val="24"/>
          <w:lang w:val="ro-RO"/>
        </w:rPr>
        <w:t xml:space="preserve">17-20 </w:t>
      </w:r>
      <w:r w:rsidRPr="0094314A">
        <w:rPr>
          <w:rFonts w:ascii="Times New Roman" w:hAnsi="Times New Roman" w:cs="Times New Roman"/>
          <w:sz w:val="24"/>
          <w:szCs w:val="24"/>
          <w:lang w:val="ro-MD"/>
        </w:rPr>
        <w:t>și 113-115</w:t>
      </w:r>
      <w:r w:rsidR="00D52686" w:rsidRPr="0094314A">
        <w:rPr>
          <w:rFonts w:ascii="Times New Roman" w:hAnsi="Times New Roman" w:cs="Times New Roman"/>
          <w:sz w:val="24"/>
          <w:szCs w:val="24"/>
          <w:lang w:val="ro-MD"/>
        </w:rPr>
        <w:t>,</w:t>
      </w:r>
      <w:r w:rsidRPr="0094314A">
        <w:rPr>
          <w:rFonts w:ascii="Times New Roman" w:hAnsi="Times New Roman" w:cs="Times New Roman"/>
          <w:sz w:val="24"/>
          <w:szCs w:val="24"/>
          <w:lang w:val="ro-RO"/>
        </w:rPr>
        <w:t xml:space="preserve"> </w:t>
      </w:r>
      <w:r w:rsidR="00D52686" w:rsidRPr="0094314A">
        <w:rPr>
          <w:rFonts w:ascii="Times New Roman" w:hAnsi="Times New Roman" w:cs="Times New Roman"/>
          <w:sz w:val="24"/>
          <w:szCs w:val="24"/>
          <w:lang w:val="ro-RO"/>
        </w:rPr>
        <w:t xml:space="preserve">în cazul în care </w:t>
      </w:r>
      <w:r w:rsidR="002E6E4A" w:rsidRPr="0094314A">
        <w:rPr>
          <w:rFonts w:ascii="Times New Roman" w:hAnsi="Times New Roman" w:cs="Times New Roman"/>
          <w:sz w:val="24"/>
          <w:szCs w:val="24"/>
          <w:lang w:val="ro-RO"/>
        </w:rPr>
        <w:t>pozițiile respective îndeplinesc toate cerințele următoare:</w:t>
      </w:r>
    </w:p>
    <w:p w14:paraId="3E3E6E3F" w14:textId="53211BAC"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119</w:t>
      </w:r>
      <w:r w:rsidR="00CF4611" w:rsidRPr="0094314A">
        <w:rPr>
          <w:rFonts w:ascii="Times New Roman" w:hAnsi="Times New Roman" w:cs="Times New Roman"/>
          <w:sz w:val="24"/>
          <w:szCs w:val="24"/>
          <w:lang w:val="ro-RO"/>
        </w:rPr>
        <w:t xml:space="preserve">.1. </w:t>
      </w:r>
      <w:r w:rsidR="002E6E4A" w:rsidRPr="0094314A">
        <w:rPr>
          <w:rFonts w:ascii="Times New Roman" w:hAnsi="Times New Roman" w:cs="Times New Roman"/>
          <w:sz w:val="24"/>
          <w:szCs w:val="24"/>
          <w:lang w:val="ro-RO"/>
        </w:rPr>
        <w:t xml:space="preserve">sunt utilizate în scopul diminuării riscului CVA și sunt gestionate </w:t>
      </w:r>
      <w:r w:rsidR="00761B84" w:rsidRPr="0094314A">
        <w:rPr>
          <w:rFonts w:ascii="Times New Roman" w:hAnsi="Times New Roman" w:cs="Times New Roman"/>
          <w:sz w:val="24"/>
          <w:szCs w:val="24"/>
          <w:lang w:val="it-IT"/>
        </w:rPr>
        <w:t>în mod corespunzator</w:t>
      </w:r>
      <w:r w:rsidR="002E6E4A" w:rsidRPr="0094314A">
        <w:rPr>
          <w:rFonts w:ascii="Times New Roman" w:hAnsi="Times New Roman" w:cs="Times New Roman"/>
          <w:sz w:val="24"/>
          <w:szCs w:val="24"/>
          <w:lang w:val="ro-RO"/>
        </w:rPr>
        <w:t>;</w:t>
      </w:r>
    </w:p>
    <w:p w14:paraId="47FC8250" w14:textId="4F8A1A58"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119</w:t>
      </w:r>
      <w:r w:rsidR="00CF4611" w:rsidRPr="0094314A">
        <w:rPr>
          <w:rFonts w:ascii="Times New Roman" w:hAnsi="Times New Roman" w:cs="Times New Roman"/>
          <w:sz w:val="24"/>
          <w:szCs w:val="24"/>
          <w:lang w:val="ro-RO"/>
        </w:rPr>
        <w:t xml:space="preserve">.2. </w:t>
      </w:r>
      <w:r w:rsidR="002E6E4A" w:rsidRPr="0094314A">
        <w:rPr>
          <w:rFonts w:ascii="Times New Roman" w:hAnsi="Times New Roman" w:cs="Times New Roman"/>
          <w:sz w:val="24"/>
          <w:szCs w:val="24"/>
          <w:lang w:val="ro-RO"/>
        </w:rPr>
        <w:t xml:space="preserve">pot fi deschise cu părți terțe sau cu portofoliul de tranzacționare al </w:t>
      </w:r>
      <w:r w:rsidR="00CF4611" w:rsidRPr="0094314A">
        <w:rPr>
          <w:rFonts w:ascii="Times New Roman" w:hAnsi="Times New Roman" w:cs="Times New Roman"/>
          <w:sz w:val="24"/>
          <w:szCs w:val="24"/>
          <w:lang w:val="ro-RO"/>
        </w:rPr>
        <w:t>băncii</w:t>
      </w:r>
      <w:r w:rsidR="002E6E4A" w:rsidRPr="0094314A">
        <w:rPr>
          <w:rFonts w:ascii="Times New Roman" w:hAnsi="Times New Roman" w:cs="Times New Roman"/>
          <w:sz w:val="24"/>
          <w:szCs w:val="24"/>
          <w:lang w:val="ro-RO"/>
        </w:rPr>
        <w:t xml:space="preserve"> ca acoperire internă, caz în care trebuie să respecte</w:t>
      </w:r>
      <w:r w:rsidR="00DC7D04" w:rsidRPr="0094314A">
        <w:rPr>
          <w:rFonts w:ascii="Times New Roman" w:hAnsi="Times New Roman" w:cs="Times New Roman"/>
          <w:sz w:val="24"/>
          <w:szCs w:val="24"/>
          <w:lang w:val="ro-RO"/>
        </w:rPr>
        <w:t xml:space="preserve"> prevederile </w:t>
      </w:r>
      <w:r w:rsidR="007E34C8" w:rsidRPr="0094314A">
        <w:rPr>
          <w:rFonts w:ascii="Times New Roman" w:hAnsi="Times New Roman" w:cs="Times New Roman"/>
          <w:sz w:val="24"/>
          <w:szCs w:val="24"/>
          <w:lang w:val="ro-MD"/>
        </w:rPr>
        <w:t>menționate</w:t>
      </w:r>
      <w:r w:rsidR="00624DD8" w:rsidRPr="0094314A">
        <w:rPr>
          <w:rFonts w:ascii="Times New Roman" w:hAnsi="Times New Roman" w:cs="Times New Roman"/>
          <w:sz w:val="24"/>
          <w:szCs w:val="24"/>
          <w:lang w:val="ro-MD"/>
        </w:rPr>
        <w:t xml:space="preserve"> în actele normative aferente tratamentului riscului de </w:t>
      </w:r>
      <w:proofErr w:type="spellStart"/>
      <w:r w:rsidR="00624DD8" w:rsidRPr="0094314A">
        <w:rPr>
          <w:rFonts w:ascii="Times New Roman" w:hAnsi="Times New Roman" w:cs="Times New Roman"/>
          <w:sz w:val="24"/>
          <w:szCs w:val="24"/>
          <w:lang w:val="ro-MD"/>
        </w:rPr>
        <w:t>piaţă</w:t>
      </w:r>
      <w:proofErr w:type="spellEnd"/>
      <w:r w:rsidR="00624DD8" w:rsidRPr="0094314A">
        <w:rPr>
          <w:rFonts w:ascii="Times New Roman" w:hAnsi="Times New Roman" w:cs="Times New Roman"/>
          <w:sz w:val="24"/>
          <w:szCs w:val="24"/>
          <w:lang w:val="ro-MD"/>
        </w:rPr>
        <w:t xml:space="preserve"> potrivit abordării standardizate</w:t>
      </w:r>
      <w:r w:rsidR="00DC7D04" w:rsidRPr="0094314A">
        <w:rPr>
          <w:rFonts w:ascii="Times New Roman" w:hAnsi="Times New Roman" w:cs="Times New Roman"/>
          <w:sz w:val="24"/>
          <w:szCs w:val="24"/>
          <w:lang w:val="ro-RO"/>
        </w:rPr>
        <w:t>;</w:t>
      </w:r>
    </w:p>
    <w:p w14:paraId="13323436" w14:textId="2583CA41"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119</w:t>
      </w:r>
      <w:r w:rsidR="00CF4611" w:rsidRPr="0094314A">
        <w:rPr>
          <w:rFonts w:ascii="Times New Roman" w:hAnsi="Times New Roman" w:cs="Times New Roman"/>
          <w:sz w:val="24"/>
          <w:szCs w:val="24"/>
          <w:lang w:val="ro-RO"/>
        </w:rPr>
        <w:t xml:space="preserve">.3. </w:t>
      </w:r>
      <w:r w:rsidR="00D52686" w:rsidRPr="0094314A">
        <w:rPr>
          <w:rFonts w:ascii="Times New Roman" w:hAnsi="Times New Roman" w:cs="Times New Roman"/>
          <w:sz w:val="24"/>
          <w:szCs w:val="24"/>
          <w:lang w:val="ro-RO"/>
        </w:rPr>
        <w:t xml:space="preserve">doar </w:t>
      </w:r>
      <w:r w:rsidR="002E6E4A" w:rsidRPr="0094314A">
        <w:rPr>
          <w:rFonts w:ascii="Times New Roman" w:hAnsi="Times New Roman" w:cs="Times New Roman"/>
          <w:sz w:val="24"/>
          <w:szCs w:val="24"/>
          <w:lang w:val="ro-RO"/>
        </w:rPr>
        <w:t xml:space="preserve">pozițiile pe instrumentele de acoperire menționate la </w:t>
      </w:r>
      <w:r w:rsidR="0069218D" w:rsidRPr="0094314A">
        <w:rPr>
          <w:rFonts w:ascii="Times New Roman" w:hAnsi="Times New Roman" w:cs="Times New Roman"/>
          <w:sz w:val="24"/>
          <w:szCs w:val="24"/>
          <w:lang w:val="ro-RO"/>
        </w:rPr>
        <w:t>punct</w:t>
      </w:r>
      <w:r w:rsidRPr="0094314A">
        <w:rPr>
          <w:rFonts w:ascii="Times New Roman" w:hAnsi="Times New Roman" w:cs="Times New Roman"/>
          <w:sz w:val="24"/>
          <w:szCs w:val="24"/>
          <w:lang w:val="ro-RO"/>
        </w:rPr>
        <w:t xml:space="preserve">ele 121 și 122  </w:t>
      </w:r>
      <w:r w:rsidR="002E6E4A" w:rsidRPr="0094314A">
        <w:rPr>
          <w:rFonts w:ascii="Times New Roman" w:hAnsi="Times New Roman" w:cs="Times New Roman"/>
          <w:sz w:val="24"/>
          <w:szCs w:val="24"/>
          <w:lang w:val="ro-RO"/>
        </w:rPr>
        <w:t xml:space="preserve">pot fi recunoscute ca acoperiri eligibile pentru calcularea cerințelor de fonduri proprii pentru riscul CVA în conformitate cu </w:t>
      </w:r>
      <w:r w:rsidR="00DC7D04" w:rsidRPr="0094314A">
        <w:rPr>
          <w:rFonts w:ascii="Times New Roman" w:hAnsi="Times New Roman" w:cs="Times New Roman"/>
          <w:sz w:val="24"/>
          <w:szCs w:val="24"/>
          <w:lang w:val="ro-RO"/>
        </w:rPr>
        <w:t xml:space="preserve">punctele </w:t>
      </w:r>
      <w:r w:rsidRPr="0094314A">
        <w:rPr>
          <w:rFonts w:ascii="Times New Roman" w:hAnsi="Times New Roman" w:cs="Times New Roman"/>
          <w:sz w:val="24"/>
          <w:szCs w:val="24"/>
          <w:lang w:val="ro-RO"/>
        </w:rPr>
        <w:t>17-20 și 113-115</w:t>
      </w:r>
      <w:r w:rsidR="00FC0B2D" w:rsidRPr="0094314A">
        <w:rPr>
          <w:rFonts w:ascii="Times New Roman" w:hAnsi="Times New Roman" w:cs="Times New Roman"/>
          <w:sz w:val="24"/>
          <w:szCs w:val="24"/>
          <w:lang w:val="ro-RO"/>
        </w:rPr>
        <w:t>.</w:t>
      </w:r>
    </w:p>
    <w:p w14:paraId="0809C3A1" w14:textId="52C24EF7"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b/>
          <w:bCs/>
          <w:sz w:val="24"/>
          <w:szCs w:val="24"/>
          <w:lang w:val="ro-RO"/>
        </w:rPr>
        <w:t>120</w:t>
      </w:r>
      <w:r w:rsidR="00CF4611" w:rsidRPr="0094314A">
        <w:rPr>
          <w:rFonts w:ascii="Times New Roman" w:hAnsi="Times New Roman" w:cs="Times New Roman"/>
          <w:b/>
          <w:bCs/>
          <w:sz w:val="24"/>
          <w:szCs w:val="24"/>
          <w:lang w:val="ro-RO"/>
        </w:rPr>
        <w:t>.</w:t>
      </w:r>
      <w:r w:rsidR="00CF4611" w:rsidRPr="0094314A">
        <w:rPr>
          <w:rFonts w:ascii="Times New Roman" w:hAnsi="Times New Roman" w:cs="Times New Roman"/>
          <w:sz w:val="24"/>
          <w:szCs w:val="24"/>
          <w:lang w:val="ro-RO"/>
        </w:rPr>
        <w:t xml:space="preserve"> </w:t>
      </w:r>
      <w:r w:rsidR="002E6E4A" w:rsidRPr="0094314A">
        <w:rPr>
          <w:rFonts w:ascii="Times New Roman" w:hAnsi="Times New Roman" w:cs="Times New Roman"/>
          <w:sz w:val="24"/>
          <w:szCs w:val="24"/>
          <w:lang w:val="ro-RO"/>
        </w:rPr>
        <w:t xml:space="preserve">În scopul calculării cerințelor de fonduri proprii pentru riscul CVA în conformitate cu </w:t>
      </w:r>
      <w:r w:rsidR="00DC7D04" w:rsidRPr="0094314A">
        <w:rPr>
          <w:rFonts w:ascii="Times New Roman" w:hAnsi="Times New Roman" w:cs="Times New Roman"/>
          <w:sz w:val="24"/>
          <w:szCs w:val="24"/>
          <w:lang w:val="ro-RO"/>
        </w:rPr>
        <w:t xml:space="preserve">punctele </w:t>
      </w:r>
      <w:r w:rsidRPr="0094314A">
        <w:rPr>
          <w:rFonts w:ascii="Times New Roman" w:hAnsi="Times New Roman" w:cs="Times New Roman"/>
          <w:sz w:val="24"/>
          <w:szCs w:val="24"/>
          <w:lang w:val="ro-RO"/>
        </w:rPr>
        <w:t>17</w:t>
      </w:r>
      <w:r w:rsidR="00251B64" w:rsidRPr="0094314A">
        <w:rPr>
          <w:rFonts w:ascii="Times New Roman" w:hAnsi="Times New Roman" w:cs="Times New Roman"/>
          <w:sz w:val="24"/>
          <w:szCs w:val="24"/>
          <w:lang w:val="ro-RO"/>
        </w:rPr>
        <w:t>-</w:t>
      </w:r>
      <w:r w:rsidRPr="0094314A">
        <w:rPr>
          <w:rFonts w:ascii="Times New Roman" w:hAnsi="Times New Roman" w:cs="Times New Roman"/>
          <w:sz w:val="24"/>
          <w:szCs w:val="24"/>
          <w:lang w:val="ro-RO"/>
        </w:rPr>
        <w:t>20</w:t>
      </w:r>
      <w:r w:rsidR="002E6E4A" w:rsidRPr="0094314A">
        <w:rPr>
          <w:rFonts w:ascii="Times New Roman" w:hAnsi="Times New Roman" w:cs="Times New Roman"/>
          <w:sz w:val="24"/>
          <w:szCs w:val="24"/>
          <w:lang w:val="ro-RO"/>
        </w:rPr>
        <w:t>, pozițiile pe instrumente de acoperire sunt recunoscute drept acoperiri eligibile în cazul în care, pe lângă condițiile prevăzute la</w:t>
      </w:r>
      <w:r w:rsidR="00CF4611" w:rsidRPr="0094314A">
        <w:rPr>
          <w:rFonts w:ascii="Times New Roman" w:hAnsi="Times New Roman" w:cs="Times New Roman"/>
          <w:sz w:val="24"/>
          <w:szCs w:val="24"/>
          <w:lang w:val="ro-RO"/>
        </w:rPr>
        <w:t xml:space="preserve"> subpunctele </w:t>
      </w:r>
      <w:r w:rsidRPr="0094314A">
        <w:rPr>
          <w:rFonts w:ascii="Times New Roman" w:hAnsi="Times New Roman" w:cs="Times New Roman"/>
          <w:sz w:val="24"/>
          <w:szCs w:val="24"/>
          <w:lang w:val="ro-RO"/>
        </w:rPr>
        <w:t>119</w:t>
      </w:r>
      <w:r w:rsidR="00CF4611" w:rsidRPr="0094314A">
        <w:rPr>
          <w:rFonts w:ascii="Times New Roman" w:hAnsi="Times New Roman" w:cs="Times New Roman"/>
          <w:sz w:val="24"/>
          <w:szCs w:val="24"/>
          <w:lang w:val="ro-RO"/>
        </w:rPr>
        <w:t>.1</w:t>
      </w:r>
      <w:r w:rsidR="003D1EBD" w:rsidRPr="0094314A">
        <w:rPr>
          <w:rFonts w:ascii="Times New Roman" w:hAnsi="Times New Roman" w:cs="Times New Roman"/>
          <w:sz w:val="24"/>
          <w:szCs w:val="24"/>
          <w:lang w:val="ro-RO"/>
        </w:rPr>
        <w:t xml:space="preserve"> </w:t>
      </w:r>
      <w:r w:rsidR="00CF4611" w:rsidRPr="0094314A">
        <w:rPr>
          <w:rFonts w:ascii="Times New Roman" w:hAnsi="Times New Roman" w:cs="Times New Roman"/>
          <w:sz w:val="24"/>
          <w:szCs w:val="24"/>
          <w:lang w:val="ro-RO"/>
        </w:rPr>
        <w:t>-1</w:t>
      </w:r>
      <w:r w:rsidR="00251B64" w:rsidRPr="0094314A">
        <w:rPr>
          <w:rFonts w:ascii="Times New Roman" w:hAnsi="Times New Roman" w:cs="Times New Roman"/>
          <w:sz w:val="24"/>
          <w:szCs w:val="24"/>
          <w:lang w:val="ro-RO"/>
        </w:rPr>
        <w:t>1</w:t>
      </w:r>
      <w:r w:rsidRPr="0094314A">
        <w:rPr>
          <w:rFonts w:ascii="Times New Roman" w:hAnsi="Times New Roman" w:cs="Times New Roman"/>
          <w:sz w:val="24"/>
          <w:szCs w:val="24"/>
          <w:lang w:val="ro-RO"/>
        </w:rPr>
        <w:t>9</w:t>
      </w:r>
      <w:r w:rsidR="00CF4611" w:rsidRPr="0094314A">
        <w:rPr>
          <w:rFonts w:ascii="Times New Roman" w:hAnsi="Times New Roman" w:cs="Times New Roman"/>
          <w:sz w:val="24"/>
          <w:szCs w:val="24"/>
          <w:lang w:val="ro-RO"/>
        </w:rPr>
        <w:t>.3</w:t>
      </w:r>
      <w:r w:rsidR="002E6E4A" w:rsidRPr="0094314A">
        <w:rPr>
          <w:rFonts w:ascii="Times New Roman" w:hAnsi="Times New Roman" w:cs="Times New Roman"/>
          <w:sz w:val="24"/>
          <w:szCs w:val="24"/>
          <w:lang w:val="ro-RO"/>
        </w:rPr>
        <w:t>, aceste instrumente de acoperire formează o singură poziție în cadrul unei acoperiri eligibile și nu sunt împărțite în mai mult de o poziție în cadrul mai multor acoperiri eligibile.</w:t>
      </w:r>
    </w:p>
    <w:p w14:paraId="65E5C272" w14:textId="21D22DFC" w:rsidR="0069218D" w:rsidRPr="0094314A" w:rsidRDefault="00B810F9" w:rsidP="0069218D">
      <w:pPr>
        <w:ind w:firstLine="426"/>
        <w:jc w:val="both"/>
        <w:rPr>
          <w:rFonts w:ascii="Times New Roman" w:hAnsi="Times New Roman" w:cs="Times New Roman"/>
          <w:sz w:val="24"/>
          <w:szCs w:val="24"/>
          <w:lang w:val="ro-RO"/>
        </w:rPr>
      </w:pPr>
      <w:r w:rsidRPr="0094314A">
        <w:rPr>
          <w:rFonts w:ascii="Times New Roman" w:hAnsi="Times New Roman" w:cs="Times New Roman"/>
          <w:b/>
          <w:bCs/>
          <w:sz w:val="24"/>
          <w:szCs w:val="24"/>
          <w:lang w:val="ro-RO"/>
        </w:rPr>
        <w:t>121</w:t>
      </w:r>
      <w:r w:rsidR="0069218D" w:rsidRPr="0094314A">
        <w:rPr>
          <w:rFonts w:ascii="Times New Roman" w:hAnsi="Times New Roman" w:cs="Times New Roman"/>
          <w:b/>
          <w:bCs/>
          <w:sz w:val="24"/>
          <w:szCs w:val="24"/>
          <w:lang w:val="ro-RO"/>
        </w:rPr>
        <w:t>.</w:t>
      </w:r>
      <w:r w:rsidR="0069218D" w:rsidRPr="0094314A">
        <w:rPr>
          <w:rFonts w:ascii="Times New Roman" w:hAnsi="Times New Roman" w:cs="Times New Roman"/>
          <w:sz w:val="24"/>
          <w:szCs w:val="24"/>
          <w:lang w:val="ro-RO"/>
        </w:rPr>
        <w:t xml:space="preserve"> </w:t>
      </w:r>
      <w:r w:rsidR="002E6E4A" w:rsidRPr="0094314A">
        <w:rPr>
          <w:rFonts w:ascii="Times New Roman" w:hAnsi="Times New Roman" w:cs="Times New Roman"/>
          <w:sz w:val="24"/>
          <w:szCs w:val="24"/>
          <w:lang w:val="ro-RO"/>
        </w:rPr>
        <w:t xml:space="preserve">Pentru calcularea cerințelor de fonduri proprii pentru riscul CVA în conformitate cu </w:t>
      </w:r>
      <w:r w:rsidR="00DC7D04" w:rsidRPr="0094314A">
        <w:rPr>
          <w:rFonts w:ascii="Times New Roman" w:hAnsi="Times New Roman" w:cs="Times New Roman"/>
          <w:sz w:val="24"/>
          <w:szCs w:val="24"/>
          <w:lang w:val="ro-RO"/>
        </w:rPr>
        <w:t xml:space="preserve">punctele </w:t>
      </w:r>
      <w:r w:rsidR="00251B64" w:rsidRPr="0094314A">
        <w:rPr>
          <w:rFonts w:ascii="Times New Roman" w:hAnsi="Times New Roman" w:cs="Times New Roman"/>
          <w:sz w:val="24"/>
          <w:szCs w:val="24"/>
          <w:lang w:val="ro-RO"/>
        </w:rPr>
        <w:t>1</w:t>
      </w:r>
      <w:r w:rsidRPr="0094314A">
        <w:rPr>
          <w:rFonts w:ascii="Times New Roman" w:hAnsi="Times New Roman" w:cs="Times New Roman"/>
          <w:sz w:val="24"/>
          <w:szCs w:val="24"/>
          <w:lang w:val="ro-RO"/>
        </w:rPr>
        <w:t>7</w:t>
      </w:r>
      <w:r w:rsidR="00251B64" w:rsidRPr="0094314A">
        <w:rPr>
          <w:rFonts w:ascii="Times New Roman" w:hAnsi="Times New Roman" w:cs="Times New Roman"/>
          <w:sz w:val="24"/>
          <w:szCs w:val="24"/>
          <w:lang w:val="ro-RO"/>
        </w:rPr>
        <w:t>-</w:t>
      </w:r>
      <w:r w:rsidRPr="0094314A">
        <w:rPr>
          <w:rFonts w:ascii="Times New Roman" w:hAnsi="Times New Roman" w:cs="Times New Roman"/>
          <w:sz w:val="24"/>
          <w:szCs w:val="24"/>
          <w:lang w:val="ro-RO"/>
        </w:rPr>
        <w:t>20</w:t>
      </w:r>
      <w:r w:rsidR="002E6E4A" w:rsidRPr="0094314A">
        <w:rPr>
          <w:rFonts w:ascii="Times New Roman" w:hAnsi="Times New Roman" w:cs="Times New Roman"/>
          <w:sz w:val="24"/>
          <w:szCs w:val="24"/>
          <w:lang w:val="ro-RO"/>
        </w:rPr>
        <w:t xml:space="preserve">, </w:t>
      </w:r>
      <w:r w:rsidR="00D52686" w:rsidRPr="0094314A">
        <w:rPr>
          <w:rFonts w:ascii="Times New Roman" w:hAnsi="Times New Roman" w:cs="Times New Roman"/>
          <w:sz w:val="24"/>
          <w:szCs w:val="24"/>
          <w:lang w:val="ro-RO"/>
        </w:rPr>
        <w:t xml:space="preserve">doar </w:t>
      </w:r>
      <w:r w:rsidR="002E6E4A" w:rsidRPr="0094314A">
        <w:rPr>
          <w:rFonts w:ascii="Times New Roman" w:hAnsi="Times New Roman" w:cs="Times New Roman"/>
          <w:sz w:val="24"/>
          <w:szCs w:val="24"/>
          <w:lang w:val="ro-RO"/>
        </w:rPr>
        <w:t>pozițiile pe următoarele instrumente de acoperire sunt recunoscute ca acoperiri eligibile:</w:t>
      </w:r>
    </w:p>
    <w:p w14:paraId="5CD84C57" w14:textId="5086EE4B"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121</w:t>
      </w:r>
      <w:r w:rsidR="0069218D" w:rsidRPr="0094314A">
        <w:rPr>
          <w:rFonts w:ascii="Times New Roman" w:hAnsi="Times New Roman" w:cs="Times New Roman"/>
          <w:sz w:val="24"/>
          <w:szCs w:val="24"/>
          <w:lang w:val="ro-RO"/>
        </w:rPr>
        <w:t xml:space="preserve">.1. </w:t>
      </w:r>
      <w:r w:rsidR="002E6E4A" w:rsidRPr="0094314A">
        <w:rPr>
          <w:rFonts w:ascii="Times New Roman" w:hAnsi="Times New Roman" w:cs="Times New Roman"/>
          <w:sz w:val="24"/>
          <w:szCs w:val="24"/>
          <w:lang w:val="ro-RO"/>
        </w:rPr>
        <w:t>instrumentele care acoperă variabilitatea marjei de credit a </w:t>
      </w:r>
      <w:proofErr w:type="spellStart"/>
      <w:r w:rsidR="002E6E4A" w:rsidRPr="0094314A">
        <w:rPr>
          <w:rFonts w:ascii="Times New Roman" w:hAnsi="Times New Roman" w:cs="Times New Roman"/>
          <w:sz w:val="24"/>
          <w:szCs w:val="24"/>
          <w:lang w:val="ro-RO"/>
        </w:rPr>
        <w:t>contrapărții</w:t>
      </w:r>
      <w:proofErr w:type="spellEnd"/>
      <w:r w:rsidR="002E6E4A" w:rsidRPr="0094314A">
        <w:rPr>
          <w:rFonts w:ascii="Times New Roman" w:hAnsi="Times New Roman" w:cs="Times New Roman"/>
          <w:sz w:val="24"/>
          <w:szCs w:val="24"/>
          <w:lang w:val="ro-RO"/>
        </w:rPr>
        <w:t xml:space="preserve">, cu excepția instrumentelor menționate </w:t>
      </w:r>
      <w:bookmarkStart w:id="55" w:name="_Hlk199164943"/>
      <w:r w:rsidR="00B70A99" w:rsidRPr="0094314A">
        <w:rPr>
          <w:rFonts w:ascii="Times New Roman" w:hAnsi="Times New Roman" w:cs="Times New Roman"/>
          <w:sz w:val="24"/>
          <w:szCs w:val="24"/>
          <w:lang w:val="ro-RO"/>
        </w:rPr>
        <w:t xml:space="preserve">în </w:t>
      </w:r>
      <w:r w:rsidR="00624DD8" w:rsidRPr="0094314A">
        <w:rPr>
          <w:rFonts w:ascii="Times New Roman" w:hAnsi="Times New Roman" w:cs="Times New Roman"/>
          <w:sz w:val="24"/>
          <w:szCs w:val="24"/>
          <w:lang w:val="ro-MD"/>
        </w:rPr>
        <w:t xml:space="preserve">actele normative aferente tratamentului riscului de </w:t>
      </w:r>
      <w:proofErr w:type="spellStart"/>
      <w:r w:rsidR="00624DD8" w:rsidRPr="0094314A">
        <w:rPr>
          <w:rFonts w:ascii="Times New Roman" w:hAnsi="Times New Roman" w:cs="Times New Roman"/>
          <w:sz w:val="24"/>
          <w:szCs w:val="24"/>
          <w:lang w:val="ro-MD"/>
        </w:rPr>
        <w:t>piaţă</w:t>
      </w:r>
      <w:proofErr w:type="spellEnd"/>
      <w:r w:rsidR="00624DD8" w:rsidRPr="0094314A">
        <w:rPr>
          <w:rFonts w:ascii="Times New Roman" w:hAnsi="Times New Roman" w:cs="Times New Roman"/>
          <w:sz w:val="24"/>
          <w:szCs w:val="24"/>
          <w:lang w:val="ro-MD"/>
        </w:rPr>
        <w:t xml:space="preserve"> potrivit abordării standardizate</w:t>
      </w:r>
      <w:r w:rsidR="002E6E4A" w:rsidRPr="0094314A">
        <w:rPr>
          <w:rFonts w:ascii="Times New Roman" w:hAnsi="Times New Roman" w:cs="Times New Roman"/>
          <w:sz w:val="24"/>
          <w:szCs w:val="24"/>
          <w:lang w:val="ro-RO"/>
        </w:rPr>
        <w:t>;</w:t>
      </w:r>
    </w:p>
    <w:bookmarkEnd w:id="55"/>
    <w:p w14:paraId="18490602" w14:textId="5D35A7F2"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121</w:t>
      </w:r>
      <w:r w:rsidR="0069218D" w:rsidRPr="0094314A">
        <w:rPr>
          <w:rFonts w:ascii="Times New Roman" w:hAnsi="Times New Roman" w:cs="Times New Roman"/>
          <w:sz w:val="24"/>
          <w:szCs w:val="24"/>
          <w:lang w:val="ro-RO"/>
        </w:rPr>
        <w:t xml:space="preserve">.2. </w:t>
      </w:r>
      <w:r w:rsidR="002E6E4A" w:rsidRPr="0094314A">
        <w:rPr>
          <w:rFonts w:ascii="Times New Roman" w:hAnsi="Times New Roman" w:cs="Times New Roman"/>
          <w:sz w:val="24"/>
          <w:szCs w:val="24"/>
          <w:lang w:val="ro-RO"/>
        </w:rPr>
        <w:t xml:space="preserve">instrumentele care acoperă variabilitatea componentei de expunere a riscului CVA, cu excepția instrumentelor menționate </w:t>
      </w:r>
      <w:r w:rsidR="00B70A99" w:rsidRPr="0094314A">
        <w:rPr>
          <w:rFonts w:ascii="Times New Roman" w:hAnsi="Times New Roman" w:cs="Times New Roman"/>
          <w:sz w:val="24"/>
          <w:szCs w:val="24"/>
          <w:lang w:val="ro-RO"/>
        </w:rPr>
        <w:t xml:space="preserve">în </w:t>
      </w:r>
      <w:r w:rsidR="00624DD8" w:rsidRPr="0094314A">
        <w:rPr>
          <w:rFonts w:ascii="Times New Roman" w:hAnsi="Times New Roman" w:cs="Times New Roman"/>
          <w:sz w:val="24"/>
          <w:szCs w:val="24"/>
          <w:lang w:val="ro-MD"/>
        </w:rPr>
        <w:t xml:space="preserve">actele normative aferente tratamentului riscului de </w:t>
      </w:r>
      <w:proofErr w:type="spellStart"/>
      <w:r w:rsidR="00624DD8" w:rsidRPr="0094314A">
        <w:rPr>
          <w:rFonts w:ascii="Times New Roman" w:hAnsi="Times New Roman" w:cs="Times New Roman"/>
          <w:sz w:val="24"/>
          <w:szCs w:val="24"/>
          <w:lang w:val="ro-MD"/>
        </w:rPr>
        <w:t>piaţă</w:t>
      </w:r>
      <w:proofErr w:type="spellEnd"/>
      <w:r w:rsidR="00624DD8" w:rsidRPr="0094314A">
        <w:rPr>
          <w:rFonts w:ascii="Times New Roman" w:hAnsi="Times New Roman" w:cs="Times New Roman"/>
          <w:sz w:val="24"/>
          <w:szCs w:val="24"/>
          <w:lang w:val="ro-MD"/>
        </w:rPr>
        <w:t xml:space="preserve"> potrivit abordării standardizate</w:t>
      </w:r>
      <w:r w:rsidR="00B70A99" w:rsidRPr="0094314A">
        <w:rPr>
          <w:rFonts w:ascii="Times New Roman" w:hAnsi="Times New Roman" w:cs="Times New Roman"/>
          <w:sz w:val="24"/>
          <w:szCs w:val="24"/>
          <w:lang w:val="ro-RO"/>
        </w:rPr>
        <w:t>.</w:t>
      </w:r>
    </w:p>
    <w:p w14:paraId="6BDF2A55" w14:textId="75431121" w:rsidR="00B810F9"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b/>
          <w:bCs/>
          <w:sz w:val="24"/>
          <w:szCs w:val="24"/>
          <w:lang w:val="ro-RO"/>
        </w:rPr>
        <w:t>122.</w:t>
      </w:r>
      <w:r w:rsidRPr="0094314A">
        <w:rPr>
          <w:rFonts w:ascii="Times New Roman" w:hAnsi="Times New Roman" w:cs="Times New Roman"/>
          <w:sz w:val="24"/>
          <w:szCs w:val="24"/>
          <w:lang w:val="ro-RO"/>
        </w:rPr>
        <w:t xml:space="preserve"> În scopul calculării </w:t>
      </w:r>
      <w:proofErr w:type="spellStart"/>
      <w:r w:rsidRPr="0094314A">
        <w:rPr>
          <w:rFonts w:ascii="Times New Roman" w:hAnsi="Times New Roman" w:cs="Times New Roman"/>
          <w:sz w:val="24"/>
          <w:szCs w:val="24"/>
          <w:lang w:val="ro-RO"/>
        </w:rPr>
        <w:t>cerinţelor</w:t>
      </w:r>
      <w:proofErr w:type="spellEnd"/>
      <w:r w:rsidRPr="0094314A">
        <w:rPr>
          <w:rFonts w:ascii="Times New Roman" w:hAnsi="Times New Roman" w:cs="Times New Roman"/>
          <w:sz w:val="24"/>
          <w:szCs w:val="24"/>
          <w:lang w:val="ro-RO"/>
        </w:rPr>
        <w:t xml:space="preserve"> de fonduri proprii pentru riscul CVA în conformitate cu punctele 113-115, </w:t>
      </w:r>
      <w:r w:rsidR="00D52686" w:rsidRPr="0094314A">
        <w:rPr>
          <w:rFonts w:ascii="Times New Roman" w:hAnsi="Times New Roman" w:cs="Times New Roman"/>
          <w:sz w:val="24"/>
          <w:szCs w:val="24"/>
          <w:lang w:val="ro-RO"/>
        </w:rPr>
        <w:t xml:space="preserve">doar </w:t>
      </w:r>
      <w:proofErr w:type="spellStart"/>
      <w:r w:rsidRPr="0094314A">
        <w:rPr>
          <w:rFonts w:ascii="Times New Roman" w:hAnsi="Times New Roman" w:cs="Times New Roman"/>
          <w:sz w:val="24"/>
          <w:szCs w:val="24"/>
          <w:lang w:val="ro-RO"/>
        </w:rPr>
        <w:t>poziţiile</w:t>
      </w:r>
      <w:proofErr w:type="spellEnd"/>
      <w:r w:rsidRPr="0094314A">
        <w:rPr>
          <w:rFonts w:ascii="Times New Roman" w:hAnsi="Times New Roman" w:cs="Times New Roman"/>
          <w:sz w:val="24"/>
          <w:szCs w:val="24"/>
          <w:lang w:val="ro-RO"/>
        </w:rPr>
        <w:t xml:space="preserve"> pe următoarele instrumente de acoperire sunt recunoscute ca acoperiri eligibile: </w:t>
      </w:r>
    </w:p>
    <w:p w14:paraId="6B67F689" w14:textId="77777777" w:rsidR="00B810F9"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 xml:space="preserve">122.1. instrumente de tip credit </w:t>
      </w:r>
      <w:proofErr w:type="spellStart"/>
      <w:r w:rsidRPr="0094314A">
        <w:rPr>
          <w:rFonts w:ascii="Times New Roman" w:hAnsi="Times New Roman" w:cs="Times New Roman"/>
          <w:sz w:val="24"/>
          <w:szCs w:val="24"/>
          <w:lang w:val="ro-RO"/>
        </w:rPr>
        <w:t>default</w:t>
      </w:r>
      <w:proofErr w:type="spellEnd"/>
      <w:r w:rsidRPr="0094314A">
        <w:rPr>
          <w:rFonts w:ascii="Times New Roman" w:hAnsi="Times New Roman" w:cs="Times New Roman"/>
          <w:sz w:val="24"/>
          <w:szCs w:val="24"/>
          <w:lang w:val="ro-RO"/>
        </w:rPr>
        <w:t xml:space="preserve"> </w:t>
      </w:r>
      <w:proofErr w:type="spellStart"/>
      <w:r w:rsidRPr="0094314A">
        <w:rPr>
          <w:rFonts w:ascii="Times New Roman" w:hAnsi="Times New Roman" w:cs="Times New Roman"/>
          <w:sz w:val="24"/>
          <w:szCs w:val="24"/>
          <w:lang w:val="ro-RO"/>
        </w:rPr>
        <w:t>swap</w:t>
      </w:r>
      <w:proofErr w:type="spellEnd"/>
      <w:r w:rsidRPr="0094314A">
        <w:rPr>
          <w:rFonts w:ascii="Times New Roman" w:hAnsi="Times New Roman" w:cs="Times New Roman"/>
          <w:sz w:val="24"/>
          <w:szCs w:val="24"/>
          <w:lang w:val="ro-RO"/>
        </w:rPr>
        <w:t xml:space="preserve"> având la bază o singură semnătură și instrumente de tip credit </w:t>
      </w:r>
      <w:proofErr w:type="spellStart"/>
      <w:r w:rsidRPr="0094314A">
        <w:rPr>
          <w:rFonts w:ascii="Times New Roman" w:hAnsi="Times New Roman" w:cs="Times New Roman"/>
          <w:sz w:val="24"/>
          <w:szCs w:val="24"/>
          <w:lang w:val="ro-RO"/>
        </w:rPr>
        <w:t>default</w:t>
      </w:r>
      <w:proofErr w:type="spellEnd"/>
      <w:r w:rsidRPr="0094314A">
        <w:rPr>
          <w:rFonts w:ascii="Times New Roman" w:hAnsi="Times New Roman" w:cs="Times New Roman"/>
          <w:sz w:val="24"/>
          <w:szCs w:val="24"/>
          <w:lang w:val="ro-RO"/>
        </w:rPr>
        <w:t xml:space="preserve"> </w:t>
      </w:r>
      <w:proofErr w:type="spellStart"/>
      <w:r w:rsidRPr="0094314A">
        <w:rPr>
          <w:rFonts w:ascii="Times New Roman" w:hAnsi="Times New Roman" w:cs="Times New Roman"/>
          <w:sz w:val="24"/>
          <w:szCs w:val="24"/>
          <w:lang w:val="ro-RO"/>
        </w:rPr>
        <w:t>swap</w:t>
      </w:r>
      <w:proofErr w:type="spellEnd"/>
      <w:r w:rsidRPr="0094314A">
        <w:rPr>
          <w:rFonts w:ascii="Times New Roman" w:hAnsi="Times New Roman" w:cs="Times New Roman"/>
          <w:sz w:val="24"/>
          <w:szCs w:val="24"/>
          <w:lang w:val="ro-RO"/>
        </w:rPr>
        <w:t xml:space="preserve"> contingente având la bază o singură semnătură care se raportează la: </w:t>
      </w:r>
    </w:p>
    <w:p w14:paraId="0E69E91F" w14:textId="77777777" w:rsidR="00B810F9"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 xml:space="preserve">122.1.1. </w:t>
      </w:r>
      <w:proofErr w:type="spellStart"/>
      <w:r w:rsidRPr="0094314A">
        <w:rPr>
          <w:rFonts w:ascii="Times New Roman" w:hAnsi="Times New Roman" w:cs="Times New Roman"/>
          <w:sz w:val="24"/>
          <w:szCs w:val="24"/>
          <w:lang w:val="ro-RO"/>
        </w:rPr>
        <w:t>contraparte</w:t>
      </w:r>
      <w:proofErr w:type="spellEnd"/>
      <w:r w:rsidRPr="0094314A">
        <w:rPr>
          <w:rFonts w:ascii="Times New Roman" w:hAnsi="Times New Roman" w:cs="Times New Roman"/>
          <w:sz w:val="24"/>
          <w:szCs w:val="24"/>
          <w:lang w:val="ro-RO"/>
        </w:rPr>
        <w:t xml:space="preserve"> în mod direct; </w:t>
      </w:r>
    </w:p>
    <w:p w14:paraId="10210DC6" w14:textId="69F206F7" w:rsidR="00B810F9"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 xml:space="preserve">122.1.2. o entitate legată juridic de </w:t>
      </w:r>
      <w:proofErr w:type="spellStart"/>
      <w:r w:rsidRPr="0094314A">
        <w:rPr>
          <w:rFonts w:ascii="Times New Roman" w:hAnsi="Times New Roman" w:cs="Times New Roman"/>
          <w:sz w:val="24"/>
          <w:szCs w:val="24"/>
          <w:lang w:val="ro-RO"/>
        </w:rPr>
        <w:t>contraparte</w:t>
      </w:r>
      <w:proofErr w:type="spellEnd"/>
      <w:r w:rsidRPr="0094314A">
        <w:rPr>
          <w:rFonts w:ascii="Times New Roman" w:hAnsi="Times New Roman" w:cs="Times New Roman"/>
          <w:sz w:val="24"/>
          <w:szCs w:val="24"/>
          <w:lang w:val="ro-RO"/>
        </w:rPr>
        <w:t xml:space="preserve">, unde „legată juridic” se referă la cazurile în care numele de </w:t>
      </w:r>
      <w:proofErr w:type="spellStart"/>
      <w:r w:rsidRPr="0094314A">
        <w:rPr>
          <w:rFonts w:ascii="Times New Roman" w:hAnsi="Times New Roman" w:cs="Times New Roman"/>
          <w:sz w:val="24"/>
          <w:szCs w:val="24"/>
          <w:lang w:val="ro-RO"/>
        </w:rPr>
        <w:t>referinţă</w:t>
      </w:r>
      <w:proofErr w:type="spellEnd"/>
      <w:r w:rsidRPr="0094314A">
        <w:rPr>
          <w:rFonts w:ascii="Times New Roman" w:hAnsi="Times New Roman" w:cs="Times New Roman"/>
          <w:sz w:val="24"/>
          <w:szCs w:val="24"/>
          <w:lang w:val="ro-RO"/>
        </w:rPr>
        <w:t xml:space="preserve"> și </w:t>
      </w:r>
      <w:proofErr w:type="spellStart"/>
      <w:r w:rsidRPr="0094314A">
        <w:rPr>
          <w:rFonts w:ascii="Times New Roman" w:hAnsi="Times New Roman" w:cs="Times New Roman"/>
          <w:sz w:val="24"/>
          <w:szCs w:val="24"/>
          <w:lang w:val="ro-RO"/>
        </w:rPr>
        <w:t>contrapartea</w:t>
      </w:r>
      <w:proofErr w:type="spellEnd"/>
      <w:r w:rsidRPr="0094314A">
        <w:rPr>
          <w:rFonts w:ascii="Times New Roman" w:hAnsi="Times New Roman" w:cs="Times New Roman"/>
          <w:sz w:val="24"/>
          <w:szCs w:val="24"/>
          <w:lang w:val="ro-RO"/>
        </w:rPr>
        <w:t xml:space="preserve"> sunt fie o întreprindere-mamă și filiala sa, fie două filiale ale unei întreprinderi-mamă comune; </w:t>
      </w:r>
    </w:p>
    <w:p w14:paraId="5F1A31A8" w14:textId="77777777" w:rsidR="00B810F9"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sz w:val="24"/>
          <w:szCs w:val="24"/>
          <w:lang w:val="ro-RO"/>
        </w:rPr>
        <w:t xml:space="preserve">122.1.3. o entitate care </w:t>
      </w:r>
      <w:proofErr w:type="spellStart"/>
      <w:r w:rsidRPr="0094314A">
        <w:rPr>
          <w:rFonts w:ascii="Times New Roman" w:hAnsi="Times New Roman" w:cs="Times New Roman"/>
          <w:sz w:val="24"/>
          <w:szCs w:val="24"/>
          <w:lang w:val="ro-RO"/>
        </w:rPr>
        <w:t>aparţine</w:t>
      </w:r>
      <w:proofErr w:type="spellEnd"/>
      <w:r w:rsidRPr="0094314A">
        <w:rPr>
          <w:rFonts w:ascii="Times New Roman" w:hAnsi="Times New Roman" w:cs="Times New Roman"/>
          <w:sz w:val="24"/>
          <w:szCs w:val="24"/>
          <w:lang w:val="ro-RO"/>
        </w:rPr>
        <w:t xml:space="preserve"> aceluiași sector și aceleiași regiuni ca și </w:t>
      </w:r>
      <w:proofErr w:type="spellStart"/>
      <w:r w:rsidRPr="0094314A">
        <w:rPr>
          <w:rFonts w:ascii="Times New Roman" w:hAnsi="Times New Roman" w:cs="Times New Roman"/>
          <w:sz w:val="24"/>
          <w:szCs w:val="24"/>
          <w:lang w:val="ro-RO"/>
        </w:rPr>
        <w:t>contrapartea</w:t>
      </w:r>
      <w:proofErr w:type="spellEnd"/>
      <w:r w:rsidRPr="0094314A">
        <w:rPr>
          <w:rFonts w:ascii="Times New Roman" w:hAnsi="Times New Roman" w:cs="Times New Roman"/>
          <w:sz w:val="24"/>
          <w:szCs w:val="24"/>
          <w:lang w:val="ro-RO"/>
        </w:rPr>
        <w:t xml:space="preserve">; </w:t>
      </w:r>
    </w:p>
    <w:p w14:paraId="0AEFD3E0" w14:textId="77777777" w:rsidR="00B810F9" w:rsidRPr="0094314A" w:rsidRDefault="00B810F9" w:rsidP="004349E7">
      <w:pPr>
        <w:spacing w:after="0"/>
        <w:ind w:firstLine="426"/>
        <w:jc w:val="both"/>
        <w:rPr>
          <w:rFonts w:ascii="Times New Roman" w:hAnsi="Times New Roman" w:cs="Times New Roman"/>
          <w:b/>
          <w:bCs/>
          <w:sz w:val="24"/>
          <w:szCs w:val="24"/>
          <w:lang w:val="ro-RO"/>
        </w:rPr>
      </w:pPr>
      <w:r w:rsidRPr="0094314A">
        <w:rPr>
          <w:rFonts w:ascii="Times New Roman" w:hAnsi="Times New Roman" w:cs="Times New Roman"/>
          <w:sz w:val="24"/>
          <w:szCs w:val="24"/>
          <w:lang w:val="ro-RO"/>
        </w:rPr>
        <w:t xml:space="preserve">122.2. instrumente de tipul credit </w:t>
      </w:r>
      <w:proofErr w:type="spellStart"/>
      <w:r w:rsidRPr="0094314A">
        <w:rPr>
          <w:rFonts w:ascii="Times New Roman" w:hAnsi="Times New Roman" w:cs="Times New Roman"/>
          <w:sz w:val="24"/>
          <w:szCs w:val="24"/>
          <w:lang w:val="ro-RO"/>
        </w:rPr>
        <w:t>default</w:t>
      </w:r>
      <w:proofErr w:type="spellEnd"/>
      <w:r w:rsidRPr="0094314A">
        <w:rPr>
          <w:rFonts w:ascii="Times New Roman" w:hAnsi="Times New Roman" w:cs="Times New Roman"/>
          <w:sz w:val="24"/>
          <w:szCs w:val="24"/>
          <w:lang w:val="ro-RO"/>
        </w:rPr>
        <w:t xml:space="preserve"> </w:t>
      </w:r>
      <w:proofErr w:type="spellStart"/>
      <w:r w:rsidRPr="0094314A">
        <w:rPr>
          <w:rFonts w:ascii="Times New Roman" w:hAnsi="Times New Roman" w:cs="Times New Roman"/>
          <w:sz w:val="24"/>
          <w:szCs w:val="24"/>
          <w:lang w:val="ro-RO"/>
        </w:rPr>
        <w:t>swap</w:t>
      </w:r>
      <w:proofErr w:type="spellEnd"/>
      <w:r w:rsidRPr="0094314A">
        <w:rPr>
          <w:rFonts w:ascii="Times New Roman" w:hAnsi="Times New Roman" w:cs="Times New Roman"/>
          <w:sz w:val="24"/>
          <w:szCs w:val="24"/>
          <w:lang w:val="ro-RO"/>
        </w:rPr>
        <w:t xml:space="preserve"> bazate pe indici.</w:t>
      </w:r>
    </w:p>
    <w:p w14:paraId="1C4EE414" w14:textId="27C0A312" w:rsidR="002E6E4A" w:rsidRPr="0094314A" w:rsidRDefault="00B810F9"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b/>
          <w:bCs/>
          <w:sz w:val="24"/>
          <w:szCs w:val="24"/>
          <w:lang w:val="ro-RO"/>
        </w:rPr>
        <w:t>123</w:t>
      </w:r>
      <w:r w:rsidR="0069218D" w:rsidRPr="0094314A">
        <w:rPr>
          <w:rFonts w:ascii="Times New Roman" w:hAnsi="Times New Roman" w:cs="Times New Roman"/>
          <w:b/>
          <w:bCs/>
          <w:sz w:val="24"/>
          <w:szCs w:val="24"/>
          <w:lang w:val="ro-RO"/>
        </w:rPr>
        <w:t>.</w:t>
      </w:r>
      <w:r w:rsidR="0069218D" w:rsidRPr="0094314A">
        <w:rPr>
          <w:rFonts w:ascii="Times New Roman" w:hAnsi="Times New Roman" w:cs="Times New Roman"/>
          <w:sz w:val="24"/>
          <w:szCs w:val="24"/>
          <w:lang w:val="ro-RO"/>
        </w:rPr>
        <w:t xml:space="preserve"> </w:t>
      </w:r>
      <w:r w:rsidR="002E6E4A" w:rsidRPr="0094314A">
        <w:rPr>
          <w:rFonts w:ascii="Times New Roman" w:hAnsi="Times New Roman" w:cs="Times New Roman"/>
          <w:sz w:val="24"/>
          <w:szCs w:val="24"/>
          <w:lang w:val="ro-RO"/>
        </w:rPr>
        <w:t xml:space="preserve">Pozițiile pe instrumente de acoperire deschise cu părți terțe care sunt recunoscute ca acoperiri eligibile în conformitate cu </w:t>
      </w:r>
      <w:r w:rsidR="0069218D" w:rsidRPr="0094314A">
        <w:rPr>
          <w:rFonts w:ascii="Times New Roman" w:hAnsi="Times New Roman" w:cs="Times New Roman"/>
          <w:sz w:val="24"/>
          <w:szCs w:val="24"/>
          <w:lang w:val="ro-RO"/>
        </w:rPr>
        <w:t>punctele 1</w:t>
      </w:r>
      <w:r w:rsidR="00251B64" w:rsidRPr="0094314A">
        <w:rPr>
          <w:rFonts w:ascii="Times New Roman" w:hAnsi="Times New Roman" w:cs="Times New Roman"/>
          <w:sz w:val="24"/>
          <w:szCs w:val="24"/>
          <w:lang w:val="ro-RO"/>
        </w:rPr>
        <w:t>1</w:t>
      </w:r>
      <w:r w:rsidR="00C32EB0" w:rsidRPr="0094314A">
        <w:rPr>
          <w:rFonts w:ascii="Times New Roman" w:hAnsi="Times New Roman" w:cs="Times New Roman"/>
          <w:sz w:val="24"/>
          <w:szCs w:val="24"/>
          <w:lang w:val="ro-RO"/>
        </w:rPr>
        <w:t>9</w:t>
      </w:r>
      <w:r w:rsidR="0069218D" w:rsidRPr="0094314A">
        <w:rPr>
          <w:rFonts w:ascii="Times New Roman" w:hAnsi="Times New Roman" w:cs="Times New Roman"/>
          <w:sz w:val="24"/>
          <w:szCs w:val="24"/>
          <w:lang w:val="ro-RO"/>
        </w:rPr>
        <w:t>-</w:t>
      </w:r>
      <w:r w:rsidR="00C32EB0" w:rsidRPr="0094314A">
        <w:rPr>
          <w:rFonts w:ascii="Times New Roman" w:hAnsi="Times New Roman" w:cs="Times New Roman"/>
          <w:sz w:val="24"/>
          <w:szCs w:val="24"/>
          <w:lang w:val="ro-RO"/>
        </w:rPr>
        <w:t xml:space="preserve">122 </w:t>
      </w:r>
      <w:r w:rsidR="002E6E4A" w:rsidRPr="0094314A">
        <w:rPr>
          <w:rFonts w:ascii="Times New Roman" w:hAnsi="Times New Roman" w:cs="Times New Roman"/>
          <w:sz w:val="24"/>
          <w:szCs w:val="24"/>
          <w:lang w:val="ro-RO"/>
        </w:rPr>
        <w:t xml:space="preserve">și incluse în calculul cerințelor de fonduri proprii pentru riscul CVA nu fac obiectul cerințelor de fonduri proprii pentru riscul de piață prevăzute în </w:t>
      </w:r>
      <w:r w:rsidR="00624DD8" w:rsidRPr="0094314A">
        <w:rPr>
          <w:rFonts w:ascii="Times New Roman" w:hAnsi="Times New Roman" w:cs="Times New Roman"/>
          <w:sz w:val="24"/>
          <w:szCs w:val="24"/>
          <w:lang w:val="ro-MD"/>
        </w:rPr>
        <w:t xml:space="preserve">actele normative aferente tratamentului riscului de </w:t>
      </w:r>
      <w:proofErr w:type="spellStart"/>
      <w:r w:rsidR="00624DD8" w:rsidRPr="0094314A">
        <w:rPr>
          <w:rFonts w:ascii="Times New Roman" w:hAnsi="Times New Roman" w:cs="Times New Roman"/>
          <w:sz w:val="24"/>
          <w:szCs w:val="24"/>
          <w:lang w:val="ro-MD"/>
        </w:rPr>
        <w:t>piaţă</w:t>
      </w:r>
      <w:proofErr w:type="spellEnd"/>
      <w:r w:rsidR="00624DD8" w:rsidRPr="0094314A">
        <w:rPr>
          <w:rFonts w:ascii="Times New Roman" w:hAnsi="Times New Roman" w:cs="Times New Roman"/>
          <w:sz w:val="24"/>
          <w:szCs w:val="24"/>
          <w:lang w:val="ro-MD"/>
        </w:rPr>
        <w:t xml:space="preserve"> potrivit abordării standardizate</w:t>
      </w:r>
      <w:r w:rsidR="00B70A99" w:rsidRPr="0094314A">
        <w:rPr>
          <w:rFonts w:ascii="Times New Roman" w:hAnsi="Times New Roman" w:cs="Times New Roman"/>
          <w:sz w:val="24"/>
          <w:szCs w:val="24"/>
          <w:lang w:val="ro-RO"/>
        </w:rPr>
        <w:t>.</w:t>
      </w:r>
    </w:p>
    <w:p w14:paraId="25907BE8" w14:textId="016A88E5" w:rsidR="00B70A99" w:rsidRPr="0094314A" w:rsidRDefault="00C32EB0" w:rsidP="004349E7">
      <w:pPr>
        <w:spacing w:after="0"/>
        <w:ind w:firstLine="426"/>
        <w:jc w:val="both"/>
        <w:rPr>
          <w:rFonts w:ascii="Times New Roman" w:hAnsi="Times New Roman" w:cs="Times New Roman"/>
          <w:sz w:val="24"/>
          <w:szCs w:val="24"/>
          <w:lang w:val="ro-RO"/>
        </w:rPr>
      </w:pPr>
      <w:r w:rsidRPr="0094314A">
        <w:rPr>
          <w:rFonts w:ascii="Times New Roman" w:hAnsi="Times New Roman" w:cs="Times New Roman"/>
          <w:b/>
          <w:bCs/>
          <w:sz w:val="24"/>
          <w:szCs w:val="24"/>
          <w:lang w:val="ro-RO"/>
        </w:rPr>
        <w:t>124</w:t>
      </w:r>
      <w:r w:rsidR="0069218D" w:rsidRPr="0094314A">
        <w:rPr>
          <w:rFonts w:ascii="Times New Roman" w:hAnsi="Times New Roman" w:cs="Times New Roman"/>
          <w:b/>
          <w:bCs/>
          <w:sz w:val="24"/>
          <w:szCs w:val="24"/>
          <w:lang w:val="ro-RO"/>
        </w:rPr>
        <w:t>.</w:t>
      </w:r>
      <w:r w:rsidR="0069218D" w:rsidRPr="0094314A">
        <w:rPr>
          <w:rFonts w:ascii="Times New Roman" w:hAnsi="Times New Roman" w:cs="Times New Roman"/>
          <w:sz w:val="24"/>
          <w:szCs w:val="24"/>
          <w:lang w:val="ro-RO"/>
        </w:rPr>
        <w:t xml:space="preserve"> </w:t>
      </w:r>
      <w:r w:rsidR="002E6E4A" w:rsidRPr="0094314A">
        <w:rPr>
          <w:rFonts w:ascii="Times New Roman" w:hAnsi="Times New Roman" w:cs="Times New Roman"/>
          <w:sz w:val="24"/>
          <w:szCs w:val="24"/>
          <w:lang w:val="ro-RO"/>
        </w:rPr>
        <w:t xml:space="preserve">Pozițiile pe instrumente de acoperire care nu sunt recunoscute ca acoperiri eligibile în conformitate cu prezentul </w:t>
      </w:r>
      <w:r w:rsidR="0069218D" w:rsidRPr="0094314A">
        <w:rPr>
          <w:rFonts w:ascii="Times New Roman" w:hAnsi="Times New Roman" w:cs="Times New Roman"/>
          <w:sz w:val="24"/>
          <w:szCs w:val="24"/>
          <w:lang w:val="ro-RO"/>
        </w:rPr>
        <w:t>capitol</w:t>
      </w:r>
      <w:r w:rsidR="002E6E4A" w:rsidRPr="0094314A">
        <w:rPr>
          <w:rFonts w:ascii="Times New Roman" w:hAnsi="Times New Roman" w:cs="Times New Roman"/>
          <w:sz w:val="24"/>
          <w:szCs w:val="24"/>
          <w:lang w:val="ro-RO"/>
        </w:rPr>
        <w:t xml:space="preserve"> fac obiectul cerințelor de fonduri proprii pentru riscul de piață prevăzute în </w:t>
      </w:r>
      <w:r w:rsidR="00CA3ADC" w:rsidRPr="0094314A">
        <w:rPr>
          <w:rFonts w:ascii="Times New Roman" w:hAnsi="Times New Roman" w:cs="Times New Roman"/>
          <w:sz w:val="24"/>
          <w:szCs w:val="24"/>
          <w:lang w:val="ro-MD"/>
        </w:rPr>
        <w:t xml:space="preserve">actele normative aferente tratamentului riscului de </w:t>
      </w:r>
      <w:proofErr w:type="spellStart"/>
      <w:r w:rsidR="00CA3ADC" w:rsidRPr="0094314A">
        <w:rPr>
          <w:rFonts w:ascii="Times New Roman" w:hAnsi="Times New Roman" w:cs="Times New Roman"/>
          <w:sz w:val="24"/>
          <w:szCs w:val="24"/>
          <w:lang w:val="ro-MD"/>
        </w:rPr>
        <w:t>piaţă</w:t>
      </w:r>
      <w:proofErr w:type="spellEnd"/>
      <w:r w:rsidR="00CA3ADC" w:rsidRPr="0094314A">
        <w:rPr>
          <w:rFonts w:ascii="Times New Roman" w:hAnsi="Times New Roman" w:cs="Times New Roman"/>
          <w:sz w:val="24"/>
          <w:szCs w:val="24"/>
          <w:lang w:val="ro-MD"/>
        </w:rPr>
        <w:t xml:space="preserve"> potrivit abordării standardizate</w:t>
      </w:r>
      <w:r w:rsidR="00B70A99" w:rsidRPr="0094314A">
        <w:rPr>
          <w:rFonts w:ascii="Times New Roman" w:hAnsi="Times New Roman" w:cs="Times New Roman"/>
          <w:sz w:val="24"/>
          <w:szCs w:val="24"/>
          <w:lang w:val="ro-RO"/>
        </w:rPr>
        <w:t>.</w:t>
      </w:r>
    </w:p>
    <w:p w14:paraId="7959C1E3" w14:textId="77777777" w:rsidR="0004020A" w:rsidRPr="0094314A" w:rsidRDefault="0004020A" w:rsidP="0004020A">
      <w:pPr>
        <w:spacing w:after="0"/>
        <w:ind w:firstLine="426"/>
        <w:jc w:val="center"/>
        <w:rPr>
          <w:rFonts w:ascii="Times New Roman" w:hAnsi="Times New Roman" w:cs="Times New Roman"/>
          <w:sz w:val="24"/>
          <w:szCs w:val="24"/>
          <w:lang w:val="ro-MD"/>
        </w:rPr>
      </w:pPr>
      <w:r w:rsidRPr="0094314A">
        <w:rPr>
          <w:rFonts w:ascii="Times New Roman" w:hAnsi="Times New Roman" w:cs="Times New Roman"/>
          <w:b/>
          <w:bCs/>
          <w:sz w:val="24"/>
          <w:szCs w:val="24"/>
          <w:lang w:val="ro-MD"/>
        </w:rPr>
        <w:t>Capitolul VII</w:t>
      </w:r>
    </w:p>
    <w:p w14:paraId="01570EC8" w14:textId="03DEC7D5" w:rsidR="0004020A" w:rsidRPr="0094314A" w:rsidRDefault="0004020A" w:rsidP="0004020A">
      <w:pPr>
        <w:spacing w:after="0"/>
        <w:ind w:firstLine="426"/>
        <w:jc w:val="center"/>
        <w:rPr>
          <w:rFonts w:ascii="Times New Roman" w:hAnsi="Times New Roman" w:cs="Times New Roman"/>
          <w:b/>
          <w:bCs/>
          <w:sz w:val="24"/>
          <w:szCs w:val="24"/>
          <w:lang w:val="ro-MD"/>
        </w:rPr>
      </w:pPr>
      <w:r w:rsidRPr="0094314A">
        <w:rPr>
          <w:rFonts w:ascii="Times New Roman" w:hAnsi="Times New Roman" w:cs="Times New Roman"/>
          <w:b/>
          <w:bCs/>
          <w:sz w:val="24"/>
          <w:szCs w:val="24"/>
          <w:lang w:val="ro-MD"/>
        </w:rPr>
        <w:t>ACORDAREA APROBĂRILOR PREALABILE</w:t>
      </w:r>
    </w:p>
    <w:p w14:paraId="018BBA7E" w14:textId="5627708C" w:rsidR="0004020A" w:rsidRPr="0094314A" w:rsidRDefault="00C32EB0"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lastRenderedPageBreak/>
        <w:t>125</w:t>
      </w:r>
      <w:r w:rsidR="0004020A" w:rsidRPr="0094314A">
        <w:rPr>
          <w:rFonts w:ascii="Times New Roman" w:hAnsi="Times New Roman" w:cs="Times New Roman"/>
          <w:b/>
          <w:bCs/>
          <w:sz w:val="24"/>
          <w:szCs w:val="24"/>
          <w:lang w:val="ro-MD"/>
        </w:rPr>
        <w:t>.</w:t>
      </w:r>
      <w:r w:rsidR="0004020A" w:rsidRPr="0094314A">
        <w:rPr>
          <w:rFonts w:ascii="Times New Roman" w:hAnsi="Times New Roman" w:cs="Times New Roman"/>
          <w:sz w:val="24"/>
          <w:szCs w:val="24"/>
          <w:lang w:val="ro-MD"/>
        </w:rPr>
        <w:t xml:space="preserve"> Prezentul capitol se aplică aprobărilor prealabile emise de către </w:t>
      </w:r>
      <w:bookmarkStart w:id="56" w:name="_Hlk203060554"/>
      <w:r w:rsidR="0004020A" w:rsidRPr="0094314A">
        <w:rPr>
          <w:rFonts w:ascii="Times New Roman" w:hAnsi="Times New Roman" w:cs="Times New Roman"/>
          <w:sz w:val="24"/>
          <w:szCs w:val="24"/>
          <w:lang w:val="ro-MD"/>
        </w:rPr>
        <w:t>B</w:t>
      </w:r>
      <w:r w:rsidR="00A83D8C" w:rsidRPr="0094314A">
        <w:rPr>
          <w:rFonts w:ascii="Times New Roman" w:hAnsi="Times New Roman" w:cs="Times New Roman"/>
          <w:sz w:val="24"/>
          <w:szCs w:val="24"/>
          <w:lang w:val="ro-MD"/>
        </w:rPr>
        <w:t xml:space="preserve">anca </w:t>
      </w:r>
      <w:r w:rsidR="0004020A" w:rsidRPr="0094314A">
        <w:rPr>
          <w:rFonts w:ascii="Times New Roman" w:hAnsi="Times New Roman" w:cs="Times New Roman"/>
          <w:sz w:val="24"/>
          <w:szCs w:val="24"/>
          <w:lang w:val="ro-MD"/>
        </w:rPr>
        <w:t>N</w:t>
      </w:r>
      <w:r w:rsidR="00A83D8C" w:rsidRPr="0094314A">
        <w:rPr>
          <w:rFonts w:ascii="Times New Roman" w:hAnsi="Times New Roman" w:cs="Times New Roman"/>
          <w:sz w:val="24"/>
          <w:szCs w:val="24"/>
          <w:lang w:val="ro-MD"/>
        </w:rPr>
        <w:t xml:space="preserve">ațională a </w:t>
      </w:r>
      <w:r w:rsidR="0004020A" w:rsidRPr="0094314A">
        <w:rPr>
          <w:rFonts w:ascii="Times New Roman" w:hAnsi="Times New Roman" w:cs="Times New Roman"/>
          <w:sz w:val="24"/>
          <w:szCs w:val="24"/>
          <w:lang w:val="ro-MD"/>
        </w:rPr>
        <w:t>M</w:t>
      </w:r>
      <w:r w:rsidR="00A83D8C" w:rsidRPr="0094314A">
        <w:rPr>
          <w:rFonts w:ascii="Times New Roman" w:hAnsi="Times New Roman" w:cs="Times New Roman"/>
          <w:sz w:val="24"/>
          <w:szCs w:val="24"/>
          <w:lang w:val="ro-MD"/>
        </w:rPr>
        <w:t>oldovei</w:t>
      </w:r>
      <w:bookmarkEnd w:id="56"/>
      <w:r w:rsidR="0004020A" w:rsidRPr="0094314A">
        <w:rPr>
          <w:rFonts w:ascii="Times New Roman" w:hAnsi="Times New Roman" w:cs="Times New Roman"/>
          <w:sz w:val="24"/>
          <w:szCs w:val="24"/>
          <w:lang w:val="ro-MD"/>
        </w:rPr>
        <w:t xml:space="preserve"> potrivit punctelor </w:t>
      </w:r>
      <w:r w:rsidRPr="0094314A">
        <w:rPr>
          <w:rFonts w:ascii="Times New Roman" w:hAnsi="Times New Roman" w:cs="Times New Roman"/>
          <w:sz w:val="24"/>
          <w:szCs w:val="24"/>
          <w:lang w:val="ro-MD"/>
        </w:rPr>
        <w:t>11, 15, 17 și 26</w:t>
      </w:r>
      <w:r w:rsidR="0004020A" w:rsidRPr="0094314A">
        <w:rPr>
          <w:rFonts w:ascii="Times New Roman" w:hAnsi="Times New Roman" w:cs="Times New Roman"/>
          <w:sz w:val="24"/>
          <w:szCs w:val="24"/>
          <w:lang w:val="ro-MD"/>
        </w:rPr>
        <w:t>. Pentru eliberarea aprobării prealabile banca înaintează către B</w:t>
      </w:r>
      <w:r w:rsidR="00E3366D" w:rsidRPr="0094314A">
        <w:rPr>
          <w:rFonts w:ascii="Times New Roman" w:hAnsi="Times New Roman" w:cs="Times New Roman"/>
          <w:sz w:val="24"/>
          <w:szCs w:val="24"/>
          <w:lang w:val="ro-MD"/>
        </w:rPr>
        <w:t xml:space="preserve">anca </w:t>
      </w:r>
      <w:r w:rsidR="0004020A" w:rsidRPr="0094314A">
        <w:rPr>
          <w:rFonts w:ascii="Times New Roman" w:hAnsi="Times New Roman" w:cs="Times New Roman"/>
          <w:sz w:val="24"/>
          <w:szCs w:val="24"/>
          <w:lang w:val="ro-MD"/>
        </w:rPr>
        <w:t>N</w:t>
      </w:r>
      <w:r w:rsidR="00E3366D" w:rsidRPr="0094314A">
        <w:rPr>
          <w:rFonts w:ascii="Times New Roman" w:hAnsi="Times New Roman" w:cs="Times New Roman"/>
          <w:sz w:val="24"/>
          <w:szCs w:val="24"/>
          <w:lang w:val="ro-MD"/>
        </w:rPr>
        <w:t xml:space="preserve">ațională a </w:t>
      </w:r>
      <w:r w:rsidR="0004020A" w:rsidRPr="0094314A">
        <w:rPr>
          <w:rFonts w:ascii="Times New Roman" w:hAnsi="Times New Roman" w:cs="Times New Roman"/>
          <w:sz w:val="24"/>
          <w:szCs w:val="24"/>
          <w:lang w:val="ro-MD"/>
        </w:rPr>
        <w:t>M</w:t>
      </w:r>
      <w:r w:rsidR="00E3366D" w:rsidRPr="0094314A">
        <w:rPr>
          <w:rFonts w:ascii="Times New Roman" w:hAnsi="Times New Roman" w:cs="Times New Roman"/>
          <w:sz w:val="24"/>
          <w:szCs w:val="24"/>
          <w:lang w:val="ro-MD"/>
        </w:rPr>
        <w:t>oldovei</w:t>
      </w:r>
      <w:r w:rsidR="0004020A" w:rsidRPr="0094314A">
        <w:rPr>
          <w:rFonts w:ascii="Times New Roman" w:hAnsi="Times New Roman" w:cs="Times New Roman"/>
          <w:sz w:val="24"/>
          <w:szCs w:val="24"/>
          <w:lang w:val="ro-MD"/>
        </w:rPr>
        <w:t xml:space="preserve"> o cerere la care se anexează documentele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w:t>
      </w:r>
      <w:proofErr w:type="spellStart"/>
      <w:r w:rsidR="0004020A" w:rsidRPr="0094314A">
        <w:rPr>
          <w:rFonts w:ascii="Times New Roman" w:hAnsi="Times New Roman" w:cs="Times New Roman"/>
          <w:sz w:val="24"/>
          <w:szCs w:val="24"/>
          <w:lang w:val="ro-MD"/>
        </w:rPr>
        <w:t>informaţiile</w:t>
      </w:r>
      <w:proofErr w:type="spellEnd"/>
      <w:r w:rsidR="0004020A" w:rsidRPr="0094314A">
        <w:rPr>
          <w:rFonts w:ascii="Times New Roman" w:hAnsi="Times New Roman" w:cs="Times New Roman"/>
          <w:sz w:val="24"/>
          <w:szCs w:val="24"/>
          <w:lang w:val="ro-MD"/>
        </w:rPr>
        <w:t xml:space="preserve"> care </w:t>
      </w:r>
      <w:r w:rsidR="00E3366D" w:rsidRPr="0094314A">
        <w:rPr>
          <w:rFonts w:ascii="Times New Roman" w:hAnsi="Times New Roman" w:cs="Times New Roman"/>
          <w:sz w:val="24"/>
          <w:szCs w:val="24"/>
          <w:lang w:val="ro-MD"/>
        </w:rPr>
        <w:t xml:space="preserve">argumentează solicitarea/confirmă dacă sunt îndeplinite cerințele prevăzute </w:t>
      </w:r>
      <w:r w:rsidR="00D52686" w:rsidRPr="0094314A">
        <w:rPr>
          <w:rFonts w:ascii="Times New Roman" w:hAnsi="Times New Roman" w:cs="Times New Roman"/>
          <w:sz w:val="24"/>
          <w:szCs w:val="24"/>
          <w:lang w:val="ro-MD"/>
        </w:rPr>
        <w:t>la</w:t>
      </w:r>
      <w:r w:rsidR="00E3366D" w:rsidRPr="0094314A">
        <w:rPr>
          <w:rFonts w:ascii="Times New Roman" w:hAnsi="Times New Roman" w:cs="Times New Roman"/>
          <w:sz w:val="24"/>
          <w:szCs w:val="24"/>
          <w:lang w:val="ro-MD"/>
        </w:rPr>
        <w:t xml:space="preserve"> punctele respective</w:t>
      </w:r>
      <w:r w:rsidR="0004020A" w:rsidRPr="0094314A">
        <w:rPr>
          <w:rFonts w:ascii="Times New Roman" w:hAnsi="Times New Roman" w:cs="Times New Roman"/>
          <w:sz w:val="24"/>
          <w:szCs w:val="24"/>
          <w:lang w:val="ro-MD"/>
        </w:rPr>
        <w:t>.</w:t>
      </w:r>
    </w:p>
    <w:p w14:paraId="687E2BF8" w14:textId="145EE8FB" w:rsidR="0004020A" w:rsidRPr="0094314A" w:rsidRDefault="00C32EB0"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126</w:t>
      </w:r>
      <w:r w:rsidR="0004020A" w:rsidRPr="0094314A">
        <w:rPr>
          <w:rFonts w:ascii="Times New Roman" w:hAnsi="Times New Roman" w:cs="Times New Roman"/>
          <w:b/>
          <w:bCs/>
          <w:sz w:val="24"/>
          <w:szCs w:val="24"/>
          <w:lang w:val="ro-MD"/>
        </w:rPr>
        <w:t>.</w:t>
      </w:r>
      <w:r w:rsidR="0004020A" w:rsidRPr="0094314A">
        <w:rPr>
          <w:rFonts w:ascii="Times New Roman" w:hAnsi="Times New Roman" w:cs="Times New Roman"/>
          <w:sz w:val="24"/>
          <w:szCs w:val="24"/>
          <w:lang w:val="ro-MD"/>
        </w:rPr>
        <w:t xml:space="preserve"> Cererea, precum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documentele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w:t>
      </w:r>
      <w:proofErr w:type="spellStart"/>
      <w:r w:rsidR="0004020A" w:rsidRPr="0094314A">
        <w:rPr>
          <w:rFonts w:ascii="Times New Roman" w:hAnsi="Times New Roman" w:cs="Times New Roman"/>
          <w:sz w:val="24"/>
          <w:szCs w:val="24"/>
          <w:lang w:val="ro-MD"/>
        </w:rPr>
        <w:t>informaţiile</w:t>
      </w:r>
      <w:proofErr w:type="spellEnd"/>
      <w:r w:rsidR="0004020A" w:rsidRPr="0094314A">
        <w:rPr>
          <w:rFonts w:ascii="Times New Roman" w:hAnsi="Times New Roman" w:cs="Times New Roman"/>
          <w:sz w:val="24"/>
          <w:szCs w:val="24"/>
          <w:lang w:val="ro-MD"/>
        </w:rPr>
        <w:t xml:space="preserve"> </w:t>
      </w:r>
      <w:proofErr w:type="spellStart"/>
      <w:r w:rsidR="0004020A" w:rsidRPr="0094314A">
        <w:rPr>
          <w:rFonts w:ascii="Times New Roman" w:hAnsi="Times New Roman" w:cs="Times New Roman"/>
          <w:sz w:val="24"/>
          <w:szCs w:val="24"/>
          <w:lang w:val="ro-MD"/>
        </w:rPr>
        <w:t>menţionate</w:t>
      </w:r>
      <w:proofErr w:type="spellEnd"/>
      <w:r w:rsidR="0004020A" w:rsidRPr="0094314A">
        <w:rPr>
          <w:rFonts w:ascii="Times New Roman" w:hAnsi="Times New Roman" w:cs="Times New Roman"/>
          <w:sz w:val="24"/>
          <w:szCs w:val="24"/>
          <w:lang w:val="ro-MD"/>
        </w:rPr>
        <w:t xml:space="preserve"> la </w:t>
      </w:r>
      <w:bookmarkStart w:id="57" w:name="_Hlk203664052"/>
      <w:r w:rsidR="002F517F" w:rsidRPr="0094314A">
        <w:rPr>
          <w:rFonts w:ascii="Times New Roman" w:hAnsi="Times New Roman" w:cs="Times New Roman"/>
          <w:sz w:val="24"/>
          <w:szCs w:val="24"/>
          <w:lang w:val="ro-MD"/>
        </w:rPr>
        <w:t>punctul</w:t>
      </w:r>
      <w:bookmarkEnd w:id="57"/>
      <w:r w:rsidR="002F517F" w:rsidRPr="0094314A">
        <w:rPr>
          <w:rFonts w:ascii="Times New Roman" w:hAnsi="Times New Roman" w:cs="Times New Roman"/>
          <w:sz w:val="24"/>
          <w:szCs w:val="24"/>
          <w:lang w:val="ro-MD"/>
        </w:rPr>
        <w:t xml:space="preserve"> </w:t>
      </w:r>
      <w:r w:rsidRPr="0094314A">
        <w:rPr>
          <w:rFonts w:ascii="Times New Roman" w:hAnsi="Times New Roman" w:cs="Times New Roman"/>
          <w:sz w:val="24"/>
          <w:szCs w:val="24"/>
          <w:lang w:val="ro-MD"/>
        </w:rPr>
        <w:t xml:space="preserve">125 </w:t>
      </w:r>
      <w:r w:rsidR="0004020A" w:rsidRPr="0094314A">
        <w:rPr>
          <w:rFonts w:ascii="Times New Roman" w:hAnsi="Times New Roman" w:cs="Times New Roman"/>
          <w:sz w:val="24"/>
          <w:szCs w:val="24"/>
          <w:lang w:val="ro-MD"/>
        </w:rPr>
        <w:t xml:space="preserve">se prezintă la </w:t>
      </w:r>
      <w:r w:rsidR="00A83D8C" w:rsidRPr="0094314A">
        <w:rPr>
          <w:rFonts w:ascii="Times New Roman" w:hAnsi="Times New Roman" w:cs="Times New Roman"/>
          <w:sz w:val="24"/>
          <w:szCs w:val="24"/>
          <w:lang w:val="ro-MD"/>
        </w:rPr>
        <w:t>Banca Națională a Moldovei</w:t>
      </w:r>
      <w:r w:rsidR="0004020A" w:rsidRPr="0094314A">
        <w:rPr>
          <w:rFonts w:ascii="Times New Roman" w:hAnsi="Times New Roman" w:cs="Times New Roman"/>
          <w:sz w:val="24"/>
          <w:szCs w:val="24"/>
          <w:lang w:val="ro-MD"/>
        </w:rPr>
        <w:t xml:space="preserve"> în limba română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se semnează de către persoana împuternicită de bancă.</w:t>
      </w:r>
    </w:p>
    <w:p w14:paraId="4B69ABC6" w14:textId="1E640ABF" w:rsidR="0004020A" w:rsidRPr="0094314A" w:rsidRDefault="00C32EB0"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127</w:t>
      </w:r>
      <w:r w:rsidR="0004020A" w:rsidRPr="0094314A">
        <w:rPr>
          <w:rFonts w:ascii="Times New Roman" w:hAnsi="Times New Roman" w:cs="Times New Roman"/>
          <w:b/>
          <w:bCs/>
          <w:sz w:val="24"/>
          <w:szCs w:val="24"/>
          <w:lang w:val="ro-MD"/>
        </w:rPr>
        <w:t>.</w:t>
      </w:r>
      <w:r w:rsidR="0004020A" w:rsidRPr="0094314A">
        <w:rPr>
          <w:rFonts w:ascii="Times New Roman" w:hAnsi="Times New Roman" w:cs="Times New Roman"/>
          <w:sz w:val="24"/>
          <w:szCs w:val="24"/>
          <w:lang w:val="ro-MD"/>
        </w:rPr>
        <w:t xml:space="preserve"> În cazul în care documentele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/sau </w:t>
      </w:r>
      <w:proofErr w:type="spellStart"/>
      <w:r w:rsidR="0004020A" w:rsidRPr="0094314A">
        <w:rPr>
          <w:rFonts w:ascii="Times New Roman" w:hAnsi="Times New Roman" w:cs="Times New Roman"/>
          <w:sz w:val="24"/>
          <w:szCs w:val="24"/>
          <w:lang w:val="ro-MD"/>
        </w:rPr>
        <w:t>informaţiile</w:t>
      </w:r>
      <w:proofErr w:type="spellEnd"/>
      <w:r w:rsidR="0004020A" w:rsidRPr="0094314A">
        <w:rPr>
          <w:rFonts w:ascii="Times New Roman" w:hAnsi="Times New Roman" w:cs="Times New Roman"/>
          <w:sz w:val="24"/>
          <w:szCs w:val="24"/>
          <w:lang w:val="ro-MD"/>
        </w:rPr>
        <w:t xml:space="preserve"> specificate la </w:t>
      </w:r>
      <w:r w:rsidR="002F517F" w:rsidRPr="0094314A">
        <w:rPr>
          <w:rFonts w:ascii="Times New Roman" w:hAnsi="Times New Roman" w:cs="Times New Roman"/>
          <w:sz w:val="24"/>
          <w:szCs w:val="24"/>
          <w:lang w:val="ro-MD"/>
        </w:rPr>
        <w:t xml:space="preserve">punctul </w:t>
      </w:r>
      <w:r w:rsidRPr="0094314A">
        <w:rPr>
          <w:rFonts w:ascii="Times New Roman" w:hAnsi="Times New Roman" w:cs="Times New Roman"/>
          <w:sz w:val="24"/>
          <w:szCs w:val="24"/>
          <w:lang w:val="ro-MD"/>
        </w:rPr>
        <w:t xml:space="preserve">125 </w:t>
      </w:r>
      <w:r w:rsidR="0004020A" w:rsidRPr="0094314A">
        <w:rPr>
          <w:rFonts w:ascii="Times New Roman" w:hAnsi="Times New Roman" w:cs="Times New Roman"/>
          <w:sz w:val="24"/>
          <w:szCs w:val="24"/>
          <w:lang w:val="ro-MD"/>
        </w:rPr>
        <w:t xml:space="preserve">nu corespund </w:t>
      </w:r>
      <w:r w:rsidR="002F517F" w:rsidRPr="0094314A">
        <w:rPr>
          <w:rFonts w:ascii="Times New Roman" w:hAnsi="Times New Roman" w:cs="Times New Roman"/>
          <w:sz w:val="24"/>
          <w:szCs w:val="24"/>
          <w:lang w:val="ro-MD"/>
        </w:rPr>
        <w:t xml:space="preserve">punctelor </w:t>
      </w:r>
      <w:r w:rsidRPr="0094314A">
        <w:rPr>
          <w:rFonts w:ascii="Times New Roman" w:hAnsi="Times New Roman" w:cs="Times New Roman"/>
          <w:sz w:val="24"/>
          <w:szCs w:val="24"/>
          <w:lang w:val="ro-MD"/>
        </w:rPr>
        <w:t xml:space="preserve">125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w:t>
      </w:r>
      <w:r w:rsidRPr="0094314A">
        <w:rPr>
          <w:rFonts w:ascii="Times New Roman" w:hAnsi="Times New Roman" w:cs="Times New Roman"/>
          <w:sz w:val="24"/>
          <w:szCs w:val="24"/>
          <w:lang w:val="ro-MD"/>
        </w:rPr>
        <w:t>126</w:t>
      </w:r>
      <w:r w:rsidR="0004020A" w:rsidRPr="0094314A">
        <w:rPr>
          <w:rFonts w:ascii="Times New Roman" w:hAnsi="Times New Roman" w:cs="Times New Roman"/>
          <w:sz w:val="24"/>
          <w:szCs w:val="24"/>
          <w:lang w:val="ro-MD"/>
        </w:rPr>
        <w:t xml:space="preserve">, </w:t>
      </w:r>
      <w:r w:rsidR="00A83D8C" w:rsidRPr="0094314A">
        <w:rPr>
          <w:rFonts w:ascii="Times New Roman" w:hAnsi="Times New Roman" w:cs="Times New Roman"/>
          <w:sz w:val="24"/>
          <w:szCs w:val="24"/>
          <w:lang w:val="ro-MD"/>
        </w:rPr>
        <w:t>Banca Națională a Moldovei</w:t>
      </w:r>
      <w:r w:rsidR="0004020A" w:rsidRPr="0094314A">
        <w:rPr>
          <w:rFonts w:ascii="Times New Roman" w:hAnsi="Times New Roman" w:cs="Times New Roman"/>
          <w:sz w:val="24"/>
          <w:szCs w:val="24"/>
          <w:lang w:val="ro-MD"/>
        </w:rPr>
        <w:t xml:space="preserve"> </w:t>
      </w:r>
      <w:proofErr w:type="spellStart"/>
      <w:r w:rsidR="0004020A" w:rsidRPr="0094314A">
        <w:rPr>
          <w:rFonts w:ascii="Times New Roman" w:hAnsi="Times New Roman" w:cs="Times New Roman"/>
          <w:sz w:val="24"/>
          <w:szCs w:val="24"/>
          <w:lang w:val="ro-MD"/>
        </w:rPr>
        <w:t>înştiinţează</w:t>
      </w:r>
      <w:proofErr w:type="spellEnd"/>
      <w:r w:rsidR="0004020A" w:rsidRPr="0094314A">
        <w:rPr>
          <w:rFonts w:ascii="Times New Roman" w:hAnsi="Times New Roman" w:cs="Times New Roman"/>
          <w:sz w:val="24"/>
          <w:szCs w:val="24"/>
          <w:lang w:val="ro-MD"/>
        </w:rPr>
        <w:t xml:space="preserve"> în scris banca despre acest fapt în termen de 5 zile lucrătoare de la data depunerii cererii. Banca, în termen de 10 zile lucrătoare de la data </w:t>
      </w:r>
      <w:proofErr w:type="spellStart"/>
      <w:r w:rsidR="0004020A" w:rsidRPr="0094314A">
        <w:rPr>
          <w:rFonts w:ascii="Times New Roman" w:hAnsi="Times New Roman" w:cs="Times New Roman"/>
          <w:sz w:val="24"/>
          <w:szCs w:val="24"/>
          <w:lang w:val="ro-MD"/>
        </w:rPr>
        <w:t>recepţionării</w:t>
      </w:r>
      <w:proofErr w:type="spellEnd"/>
      <w:r w:rsidR="0004020A" w:rsidRPr="0094314A">
        <w:rPr>
          <w:rFonts w:ascii="Times New Roman" w:hAnsi="Times New Roman" w:cs="Times New Roman"/>
          <w:sz w:val="24"/>
          <w:szCs w:val="24"/>
          <w:lang w:val="ro-MD"/>
        </w:rPr>
        <w:t xml:space="preserve"> scrisorii </w:t>
      </w:r>
      <w:r w:rsidR="00A83D8C" w:rsidRPr="0094314A">
        <w:rPr>
          <w:rFonts w:ascii="Times New Roman" w:hAnsi="Times New Roman" w:cs="Times New Roman"/>
          <w:sz w:val="24"/>
          <w:szCs w:val="24"/>
          <w:lang w:val="ro-MD"/>
        </w:rPr>
        <w:t>Băncii Naționale a Moldovei</w:t>
      </w:r>
      <w:r w:rsidR="0004020A" w:rsidRPr="0094314A">
        <w:rPr>
          <w:rFonts w:ascii="Times New Roman" w:hAnsi="Times New Roman" w:cs="Times New Roman"/>
          <w:sz w:val="24"/>
          <w:szCs w:val="24"/>
          <w:lang w:val="ro-MD"/>
        </w:rPr>
        <w:t xml:space="preserve">, completează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prezintă la </w:t>
      </w:r>
      <w:r w:rsidR="00A83D8C" w:rsidRPr="0094314A">
        <w:rPr>
          <w:rFonts w:ascii="Times New Roman" w:hAnsi="Times New Roman" w:cs="Times New Roman"/>
          <w:sz w:val="24"/>
          <w:szCs w:val="24"/>
          <w:lang w:val="ro-MD"/>
        </w:rPr>
        <w:t>Banca Națională a Moldovei</w:t>
      </w:r>
      <w:r w:rsidR="0004020A" w:rsidRPr="0094314A">
        <w:rPr>
          <w:rFonts w:ascii="Times New Roman" w:hAnsi="Times New Roman" w:cs="Times New Roman"/>
          <w:sz w:val="24"/>
          <w:szCs w:val="24"/>
          <w:lang w:val="ro-MD"/>
        </w:rPr>
        <w:t xml:space="preserve"> documentele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/sau </w:t>
      </w:r>
      <w:proofErr w:type="spellStart"/>
      <w:r w:rsidR="0004020A" w:rsidRPr="0094314A">
        <w:rPr>
          <w:rFonts w:ascii="Times New Roman" w:hAnsi="Times New Roman" w:cs="Times New Roman"/>
          <w:sz w:val="24"/>
          <w:szCs w:val="24"/>
          <w:lang w:val="ro-MD"/>
        </w:rPr>
        <w:t>informaţiile</w:t>
      </w:r>
      <w:proofErr w:type="spellEnd"/>
      <w:r w:rsidR="0004020A" w:rsidRPr="0094314A">
        <w:rPr>
          <w:rFonts w:ascii="Times New Roman" w:hAnsi="Times New Roman" w:cs="Times New Roman"/>
          <w:sz w:val="24"/>
          <w:szCs w:val="24"/>
          <w:lang w:val="ro-MD"/>
        </w:rPr>
        <w:t xml:space="preserve"> care lipsesc.</w:t>
      </w:r>
    </w:p>
    <w:p w14:paraId="2FEFB8B3" w14:textId="0C3E594F" w:rsidR="0004020A" w:rsidRPr="0094314A" w:rsidRDefault="00C32EB0"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128</w:t>
      </w:r>
      <w:r w:rsidR="0004020A" w:rsidRPr="0094314A">
        <w:rPr>
          <w:rFonts w:ascii="Times New Roman" w:hAnsi="Times New Roman" w:cs="Times New Roman"/>
          <w:b/>
          <w:bCs/>
          <w:sz w:val="24"/>
          <w:szCs w:val="24"/>
          <w:lang w:val="ro-MD"/>
        </w:rPr>
        <w:t>.</w:t>
      </w:r>
      <w:r w:rsidR="0004020A" w:rsidRPr="0094314A">
        <w:rPr>
          <w:rFonts w:ascii="Times New Roman" w:hAnsi="Times New Roman" w:cs="Times New Roman"/>
          <w:sz w:val="24"/>
          <w:szCs w:val="24"/>
          <w:lang w:val="ro-MD"/>
        </w:rPr>
        <w:t xml:space="preserve"> În cazul în care banca nu completează în termenul prevăzut la </w:t>
      </w:r>
      <w:r w:rsidR="002F517F" w:rsidRPr="0094314A">
        <w:rPr>
          <w:rFonts w:ascii="Times New Roman" w:hAnsi="Times New Roman" w:cs="Times New Roman"/>
          <w:sz w:val="24"/>
          <w:szCs w:val="24"/>
          <w:lang w:val="ro-MD"/>
        </w:rPr>
        <w:t xml:space="preserve">punctul </w:t>
      </w:r>
      <w:r w:rsidRPr="0094314A">
        <w:rPr>
          <w:rFonts w:ascii="Times New Roman" w:hAnsi="Times New Roman" w:cs="Times New Roman"/>
          <w:sz w:val="24"/>
          <w:szCs w:val="24"/>
          <w:lang w:val="ro-MD"/>
        </w:rPr>
        <w:t xml:space="preserve">127 </w:t>
      </w:r>
      <w:r w:rsidR="0004020A" w:rsidRPr="0094314A">
        <w:rPr>
          <w:rFonts w:ascii="Times New Roman" w:hAnsi="Times New Roman" w:cs="Times New Roman"/>
          <w:sz w:val="24"/>
          <w:szCs w:val="24"/>
          <w:lang w:val="ro-MD"/>
        </w:rPr>
        <w:t xml:space="preserve">setul de documente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w:t>
      </w:r>
      <w:proofErr w:type="spellStart"/>
      <w:r w:rsidR="0004020A" w:rsidRPr="0094314A">
        <w:rPr>
          <w:rFonts w:ascii="Times New Roman" w:hAnsi="Times New Roman" w:cs="Times New Roman"/>
          <w:sz w:val="24"/>
          <w:szCs w:val="24"/>
          <w:lang w:val="ro-MD"/>
        </w:rPr>
        <w:t>informaţii</w:t>
      </w:r>
      <w:proofErr w:type="spellEnd"/>
      <w:r w:rsidR="0004020A" w:rsidRPr="0094314A">
        <w:rPr>
          <w:rFonts w:ascii="Times New Roman" w:hAnsi="Times New Roman" w:cs="Times New Roman"/>
          <w:sz w:val="24"/>
          <w:szCs w:val="24"/>
          <w:lang w:val="ro-MD"/>
        </w:rPr>
        <w:t xml:space="preserve">, </w:t>
      </w:r>
      <w:r w:rsidR="00A83D8C" w:rsidRPr="0094314A">
        <w:rPr>
          <w:rFonts w:ascii="Times New Roman" w:hAnsi="Times New Roman" w:cs="Times New Roman"/>
          <w:sz w:val="24"/>
          <w:szCs w:val="24"/>
          <w:lang w:val="ro-MD"/>
        </w:rPr>
        <w:t>Banca Națională a Moldovei</w:t>
      </w:r>
      <w:r w:rsidR="0004020A" w:rsidRPr="0094314A">
        <w:rPr>
          <w:rFonts w:ascii="Times New Roman" w:hAnsi="Times New Roman" w:cs="Times New Roman"/>
          <w:sz w:val="24"/>
          <w:szCs w:val="24"/>
          <w:lang w:val="ro-MD"/>
        </w:rPr>
        <w:t xml:space="preserve"> </w:t>
      </w:r>
      <w:r w:rsidR="00093B66" w:rsidRPr="0094314A">
        <w:rPr>
          <w:rFonts w:ascii="Times New Roman" w:hAnsi="Times New Roman" w:cs="Times New Roman"/>
          <w:sz w:val="24"/>
          <w:szCs w:val="24"/>
          <w:lang w:val="ro-MD"/>
        </w:rPr>
        <w:t xml:space="preserve">notifică </w:t>
      </w:r>
      <w:r w:rsidR="0004020A" w:rsidRPr="0094314A">
        <w:rPr>
          <w:rFonts w:ascii="Times New Roman" w:hAnsi="Times New Roman" w:cs="Times New Roman"/>
          <w:sz w:val="24"/>
          <w:szCs w:val="24"/>
          <w:lang w:val="ro-MD"/>
        </w:rPr>
        <w:t>banca despre încetarea procedurii administrative în termen de 3 zile lucrătoare de la expirarea termenului acordat.</w:t>
      </w:r>
    </w:p>
    <w:p w14:paraId="1A8D88D7" w14:textId="3E769257" w:rsidR="0004020A" w:rsidRPr="0094314A" w:rsidRDefault="00C32EB0"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129</w:t>
      </w:r>
      <w:r w:rsidR="0004020A" w:rsidRPr="0094314A">
        <w:rPr>
          <w:rFonts w:ascii="Times New Roman" w:hAnsi="Times New Roman" w:cs="Times New Roman"/>
          <w:b/>
          <w:bCs/>
          <w:sz w:val="24"/>
          <w:szCs w:val="24"/>
          <w:lang w:val="ro-MD"/>
        </w:rPr>
        <w:t>.</w:t>
      </w:r>
      <w:r w:rsidR="0004020A" w:rsidRPr="0094314A">
        <w:rPr>
          <w:rFonts w:ascii="Times New Roman" w:hAnsi="Times New Roman" w:cs="Times New Roman"/>
          <w:sz w:val="24"/>
          <w:szCs w:val="24"/>
          <w:lang w:val="ro-MD"/>
        </w:rPr>
        <w:t xml:space="preserve"> În termen de 60 de zile lucrătoare de la data primirii setului complet de documente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w:t>
      </w:r>
      <w:proofErr w:type="spellStart"/>
      <w:r w:rsidR="0004020A" w:rsidRPr="0094314A">
        <w:rPr>
          <w:rFonts w:ascii="Times New Roman" w:hAnsi="Times New Roman" w:cs="Times New Roman"/>
          <w:sz w:val="24"/>
          <w:szCs w:val="24"/>
          <w:lang w:val="ro-MD"/>
        </w:rPr>
        <w:t>informaţii</w:t>
      </w:r>
      <w:proofErr w:type="spellEnd"/>
      <w:r w:rsidR="0004020A" w:rsidRPr="0094314A">
        <w:rPr>
          <w:rFonts w:ascii="Times New Roman" w:hAnsi="Times New Roman" w:cs="Times New Roman"/>
          <w:sz w:val="24"/>
          <w:szCs w:val="24"/>
          <w:lang w:val="ro-MD"/>
        </w:rPr>
        <w:t xml:space="preserve"> în conformitate cu prezentul capitol, </w:t>
      </w:r>
      <w:r w:rsidR="00A83D8C" w:rsidRPr="0094314A">
        <w:rPr>
          <w:rFonts w:ascii="Times New Roman" w:hAnsi="Times New Roman" w:cs="Times New Roman"/>
          <w:sz w:val="24"/>
          <w:szCs w:val="24"/>
          <w:lang w:val="ro-MD"/>
        </w:rPr>
        <w:t>Banca Națională a Moldovei</w:t>
      </w:r>
      <w:r w:rsidR="0004020A" w:rsidRPr="0094314A">
        <w:rPr>
          <w:rFonts w:ascii="Times New Roman" w:hAnsi="Times New Roman" w:cs="Times New Roman"/>
          <w:sz w:val="24"/>
          <w:szCs w:val="24"/>
          <w:lang w:val="ro-MD"/>
        </w:rPr>
        <w:t xml:space="preserve"> eliberează aprobarea prealabilă corespunzătoare sau respinge cererea, </w:t>
      </w:r>
      <w:r w:rsidR="00093B66" w:rsidRPr="0094314A">
        <w:rPr>
          <w:rFonts w:ascii="Times New Roman" w:hAnsi="Times New Roman" w:cs="Times New Roman"/>
          <w:sz w:val="24"/>
          <w:szCs w:val="24"/>
          <w:lang w:val="ro-MD"/>
        </w:rPr>
        <w:t xml:space="preserve">notificând </w:t>
      </w:r>
      <w:r w:rsidR="0004020A" w:rsidRPr="0094314A">
        <w:rPr>
          <w:rFonts w:ascii="Times New Roman" w:hAnsi="Times New Roman" w:cs="Times New Roman"/>
          <w:sz w:val="24"/>
          <w:szCs w:val="24"/>
          <w:lang w:val="ro-MD"/>
        </w:rPr>
        <w:t xml:space="preserve">banca despre decizia sa. Dacă este necesară o examinare suplimentară sau este nevoie de mai mult timp pentru prelucrarea </w:t>
      </w:r>
      <w:proofErr w:type="spellStart"/>
      <w:r w:rsidR="0004020A" w:rsidRPr="0094314A">
        <w:rPr>
          <w:rFonts w:ascii="Times New Roman" w:hAnsi="Times New Roman" w:cs="Times New Roman"/>
          <w:sz w:val="24"/>
          <w:szCs w:val="24"/>
          <w:lang w:val="ro-MD"/>
        </w:rPr>
        <w:t>informaţiilor</w:t>
      </w:r>
      <w:proofErr w:type="spellEnd"/>
      <w:r w:rsidR="0004020A" w:rsidRPr="0094314A">
        <w:rPr>
          <w:rFonts w:ascii="Times New Roman" w:hAnsi="Times New Roman" w:cs="Times New Roman"/>
          <w:sz w:val="24"/>
          <w:szCs w:val="24"/>
          <w:lang w:val="ro-MD"/>
        </w:rPr>
        <w:t xml:space="preserve">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documentelor, termenul poate fi prelungit cu cel mult 30 de zile lucrătoare, cu notificarea băncii.</w:t>
      </w:r>
    </w:p>
    <w:p w14:paraId="42C76377" w14:textId="703D60A0" w:rsidR="0004020A" w:rsidRPr="0094314A" w:rsidRDefault="00C32EB0"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130</w:t>
      </w:r>
      <w:r w:rsidR="0004020A" w:rsidRPr="0094314A">
        <w:rPr>
          <w:rFonts w:ascii="Times New Roman" w:hAnsi="Times New Roman" w:cs="Times New Roman"/>
          <w:b/>
          <w:bCs/>
          <w:sz w:val="24"/>
          <w:szCs w:val="24"/>
          <w:lang w:val="ro-MD"/>
        </w:rPr>
        <w:t>.</w:t>
      </w:r>
      <w:r w:rsidR="0004020A" w:rsidRPr="0094314A">
        <w:rPr>
          <w:rFonts w:ascii="Times New Roman" w:hAnsi="Times New Roman" w:cs="Times New Roman"/>
          <w:sz w:val="24"/>
          <w:szCs w:val="24"/>
          <w:lang w:val="ro-MD"/>
        </w:rPr>
        <w:t xml:space="preserve"> În cazul în care documentele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w:t>
      </w:r>
      <w:proofErr w:type="spellStart"/>
      <w:r w:rsidR="0004020A" w:rsidRPr="0094314A">
        <w:rPr>
          <w:rFonts w:ascii="Times New Roman" w:hAnsi="Times New Roman" w:cs="Times New Roman"/>
          <w:sz w:val="24"/>
          <w:szCs w:val="24"/>
          <w:lang w:val="ro-MD"/>
        </w:rPr>
        <w:t>informaţiile</w:t>
      </w:r>
      <w:proofErr w:type="spellEnd"/>
      <w:r w:rsidR="0004020A" w:rsidRPr="0094314A">
        <w:rPr>
          <w:rFonts w:ascii="Times New Roman" w:hAnsi="Times New Roman" w:cs="Times New Roman"/>
          <w:sz w:val="24"/>
          <w:szCs w:val="24"/>
          <w:lang w:val="ro-MD"/>
        </w:rPr>
        <w:t xml:space="preserve"> prezentate conform prezentul capitol sunt insuficiente pentru a lua o decizie cu privire la cererea de aprobare prealabilă în contextul </w:t>
      </w:r>
      <w:r w:rsidR="002F517F" w:rsidRPr="0094314A">
        <w:rPr>
          <w:rFonts w:ascii="Times New Roman" w:hAnsi="Times New Roman" w:cs="Times New Roman"/>
          <w:sz w:val="24"/>
          <w:szCs w:val="24"/>
          <w:lang w:val="ro-MD"/>
        </w:rPr>
        <w:t xml:space="preserve">punctului </w:t>
      </w:r>
      <w:r w:rsidRPr="0094314A">
        <w:rPr>
          <w:rFonts w:ascii="Times New Roman" w:hAnsi="Times New Roman" w:cs="Times New Roman"/>
          <w:sz w:val="24"/>
          <w:szCs w:val="24"/>
          <w:lang w:val="ro-MD"/>
        </w:rPr>
        <w:t>125</w:t>
      </w:r>
      <w:r w:rsidR="0004020A" w:rsidRPr="0094314A">
        <w:rPr>
          <w:rFonts w:ascii="Times New Roman" w:hAnsi="Times New Roman" w:cs="Times New Roman"/>
          <w:sz w:val="24"/>
          <w:szCs w:val="24"/>
          <w:lang w:val="ro-MD"/>
        </w:rPr>
        <w:t>, B</w:t>
      </w:r>
      <w:r w:rsidR="002F517F" w:rsidRPr="0094314A">
        <w:rPr>
          <w:rFonts w:ascii="Times New Roman" w:hAnsi="Times New Roman" w:cs="Times New Roman"/>
          <w:sz w:val="24"/>
          <w:szCs w:val="24"/>
          <w:lang w:val="ro-MD"/>
        </w:rPr>
        <w:t xml:space="preserve">anca </w:t>
      </w:r>
      <w:r w:rsidR="0004020A" w:rsidRPr="0094314A">
        <w:rPr>
          <w:rFonts w:ascii="Times New Roman" w:hAnsi="Times New Roman" w:cs="Times New Roman"/>
          <w:sz w:val="24"/>
          <w:szCs w:val="24"/>
          <w:lang w:val="ro-MD"/>
        </w:rPr>
        <w:t>N</w:t>
      </w:r>
      <w:r w:rsidR="002F517F" w:rsidRPr="0094314A">
        <w:rPr>
          <w:rFonts w:ascii="Times New Roman" w:hAnsi="Times New Roman" w:cs="Times New Roman"/>
          <w:sz w:val="24"/>
          <w:szCs w:val="24"/>
          <w:lang w:val="ro-MD"/>
        </w:rPr>
        <w:t xml:space="preserve">ațională a </w:t>
      </w:r>
      <w:r w:rsidR="0004020A" w:rsidRPr="0094314A">
        <w:rPr>
          <w:rFonts w:ascii="Times New Roman" w:hAnsi="Times New Roman" w:cs="Times New Roman"/>
          <w:sz w:val="24"/>
          <w:szCs w:val="24"/>
          <w:lang w:val="ro-MD"/>
        </w:rPr>
        <w:t>M</w:t>
      </w:r>
      <w:r w:rsidR="002F517F" w:rsidRPr="0094314A">
        <w:rPr>
          <w:rFonts w:ascii="Times New Roman" w:hAnsi="Times New Roman" w:cs="Times New Roman"/>
          <w:sz w:val="24"/>
          <w:szCs w:val="24"/>
          <w:lang w:val="ro-MD"/>
        </w:rPr>
        <w:t>oldovei</w:t>
      </w:r>
      <w:r w:rsidR="0004020A" w:rsidRPr="0094314A">
        <w:rPr>
          <w:rFonts w:ascii="Times New Roman" w:hAnsi="Times New Roman" w:cs="Times New Roman"/>
          <w:sz w:val="24"/>
          <w:szCs w:val="24"/>
          <w:lang w:val="ro-MD"/>
        </w:rPr>
        <w:t xml:space="preserve"> este în drept să solicite prezentarea documentelor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a </w:t>
      </w:r>
      <w:proofErr w:type="spellStart"/>
      <w:r w:rsidR="0004020A" w:rsidRPr="0094314A">
        <w:rPr>
          <w:rFonts w:ascii="Times New Roman" w:hAnsi="Times New Roman" w:cs="Times New Roman"/>
          <w:sz w:val="24"/>
          <w:szCs w:val="24"/>
          <w:lang w:val="ro-MD"/>
        </w:rPr>
        <w:t>informaţiilor</w:t>
      </w:r>
      <w:proofErr w:type="spellEnd"/>
      <w:r w:rsidR="0004020A" w:rsidRPr="0094314A">
        <w:rPr>
          <w:rFonts w:ascii="Times New Roman" w:hAnsi="Times New Roman" w:cs="Times New Roman"/>
          <w:sz w:val="24"/>
          <w:szCs w:val="24"/>
          <w:lang w:val="ro-MD"/>
        </w:rPr>
        <w:t xml:space="preserve"> suplimentare.</w:t>
      </w:r>
    </w:p>
    <w:p w14:paraId="763FB161" w14:textId="0316ACE4" w:rsidR="0004020A" w:rsidRPr="0094314A" w:rsidRDefault="00C32EB0"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131</w:t>
      </w:r>
      <w:r w:rsidR="0004020A" w:rsidRPr="0094314A">
        <w:rPr>
          <w:rFonts w:ascii="Times New Roman" w:hAnsi="Times New Roman" w:cs="Times New Roman"/>
          <w:b/>
          <w:bCs/>
          <w:sz w:val="24"/>
          <w:szCs w:val="24"/>
          <w:lang w:val="ro-MD"/>
        </w:rPr>
        <w:t>.</w:t>
      </w:r>
      <w:r w:rsidR="0004020A" w:rsidRPr="0094314A">
        <w:rPr>
          <w:rFonts w:ascii="Times New Roman" w:hAnsi="Times New Roman" w:cs="Times New Roman"/>
          <w:sz w:val="24"/>
          <w:szCs w:val="24"/>
          <w:lang w:val="ro-MD"/>
        </w:rPr>
        <w:t xml:space="preserve"> Banca este obligată să prezinte </w:t>
      </w:r>
      <w:proofErr w:type="spellStart"/>
      <w:r w:rsidR="0004020A" w:rsidRPr="0094314A">
        <w:rPr>
          <w:rFonts w:ascii="Times New Roman" w:hAnsi="Times New Roman" w:cs="Times New Roman"/>
          <w:sz w:val="24"/>
          <w:szCs w:val="24"/>
          <w:lang w:val="ro-MD"/>
        </w:rPr>
        <w:t>informaţiile</w:t>
      </w:r>
      <w:proofErr w:type="spellEnd"/>
      <w:r w:rsidR="0004020A" w:rsidRPr="0094314A">
        <w:rPr>
          <w:rFonts w:ascii="Times New Roman" w:hAnsi="Times New Roman" w:cs="Times New Roman"/>
          <w:sz w:val="24"/>
          <w:szCs w:val="24"/>
          <w:lang w:val="ro-MD"/>
        </w:rPr>
        <w:t xml:space="preserve"> </w:t>
      </w:r>
      <w:proofErr w:type="spellStart"/>
      <w:r w:rsidR="0004020A" w:rsidRPr="0094314A">
        <w:rPr>
          <w:rFonts w:ascii="Times New Roman" w:hAnsi="Times New Roman" w:cs="Times New Roman"/>
          <w:sz w:val="24"/>
          <w:szCs w:val="24"/>
          <w:lang w:val="ro-MD"/>
        </w:rPr>
        <w:t>şi</w:t>
      </w:r>
      <w:proofErr w:type="spellEnd"/>
      <w:r w:rsidR="0004020A" w:rsidRPr="0094314A">
        <w:rPr>
          <w:rFonts w:ascii="Times New Roman" w:hAnsi="Times New Roman" w:cs="Times New Roman"/>
          <w:sz w:val="24"/>
          <w:szCs w:val="24"/>
          <w:lang w:val="ro-MD"/>
        </w:rPr>
        <w:t xml:space="preserve"> documentele suplimentare în termenul indicat de </w:t>
      </w:r>
      <w:r w:rsidR="00A83D8C" w:rsidRPr="0094314A">
        <w:rPr>
          <w:rFonts w:ascii="Times New Roman" w:hAnsi="Times New Roman" w:cs="Times New Roman"/>
          <w:sz w:val="24"/>
          <w:szCs w:val="24"/>
          <w:lang w:val="ro-MD"/>
        </w:rPr>
        <w:t>Banca Națională a Moldovei</w:t>
      </w:r>
      <w:r w:rsidR="0004020A" w:rsidRPr="0094314A">
        <w:rPr>
          <w:rFonts w:ascii="Times New Roman" w:hAnsi="Times New Roman" w:cs="Times New Roman"/>
          <w:sz w:val="24"/>
          <w:szCs w:val="24"/>
          <w:lang w:val="ro-MD"/>
        </w:rPr>
        <w:t xml:space="preserve">, perioadă pe parcursul căreia termenul prevăzut la </w:t>
      </w:r>
      <w:r w:rsidR="002F517F" w:rsidRPr="0094314A">
        <w:rPr>
          <w:rFonts w:ascii="Times New Roman" w:hAnsi="Times New Roman" w:cs="Times New Roman"/>
          <w:sz w:val="24"/>
          <w:szCs w:val="24"/>
          <w:lang w:val="ro-MD"/>
        </w:rPr>
        <w:t xml:space="preserve">punctul </w:t>
      </w:r>
      <w:r w:rsidR="007F1D42" w:rsidRPr="0094314A">
        <w:rPr>
          <w:rFonts w:ascii="Times New Roman" w:hAnsi="Times New Roman" w:cs="Times New Roman"/>
          <w:sz w:val="24"/>
          <w:szCs w:val="24"/>
          <w:lang w:val="ro-MD"/>
        </w:rPr>
        <w:t xml:space="preserve">129 </w:t>
      </w:r>
      <w:r w:rsidR="0004020A" w:rsidRPr="0094314A">
        <w:rPr>
          <w:rFonts w:ascii="Times New Roman" w:hAnsi="Times New Roman" w:cs="Times New Roman"/>
          <w:sz w:val="24"/>
          <w:szCs w:val="24"/>
          <w:lang w:val="ro-MD"/>
        </w:rPr>
        <w:t>se suspendă.</w:t>
      </w:r>
    </w:p>
    <w:p w14:paraId="0484DEB0" w14:textId="17F34C85" w:rsidR="0004020A" w:rsidRPr="0094314A" w:rsidRDefault="007F1D42"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132</w:t>
      </w:r>
      <w:r w:rsidR="0004020A" w:rsidRPr="0094314A">
        <w:rPr>
          <w:rFonts w:ascii="Times New Roman" w:hAnsi="Times New Roman" w:cs="Times New Roman"/>
          <w:b/>
          <w:bCs/>
          <w:sz w:val="24"/>
          <w:szCs w:val="24"/>
          <w:lang w:val="ro-MD"/>
        </w:rPr>
        <w:t>.</w:t>
      </w:r>
      <w:r w:rsidR="0004020A" w:rsidRPr="0094314A">
        <w:rPr>
          <w:rFonts w:ascii="Times New Roman" w:hAnsi="Times New Roman" w:cs="Times New Roman"/>
          <w:sz w:val="24"/>
          <w:szCs w:val="24"/>
          <w:lang w:val="ro-MD"/>
        </w:rPr>
        <w:t xml:space="preserve"> În caz de respingere a cererii pentru </w:t>
      </w:r>
      <w:proofErr w:type="spellStart"/>
      <w:r w:rsidR="0004020A" w:rsidRPr="0094314A">
        <w:rPr>
          <w:rFonts w:ascii="Times New Roman" w:hAnsi="Times New Roman" w:cs="Times New Roman"/>
          <w:sz w:val="24"/>
          <w:szCs w:val="24"/>
          <w:lang w:val="ro-MD"/>
        </w:rPr>
        <w:t>obţinerea</w:t>
      </w:r>
      <w:proofErr w:type="spellEnd"/>
      <w:r w:rsidR="0004020A" w:rsidRPr="0094314A">
        <w:rPr>
          <w:rFonts w:ascii="Times New Roman" w:hAnsi="Times New Roman" w:cs="Times New Roman"/>
          <w:sz w:val="24"/>
          <w:szCs w:val="24"/>
          <w:lang w:val="ro-MD"/>
        </w:rPr>
        <w:t xml:space="preserve"> aprobării prealabile, se vor indica temeiurile în baza cărora se respinge cererea. Drept temei de respingere a cererii pentru </w:t>
      </w:r>
      <w:proofErr w:type="spellStart"/>
      <w:r w:rsidR="0004020A" w:rsidRPr="0094314A">
        <w:rPr>
          <w:rFonts w:ascii="Times New Roman" w:hAnsi="Times New Roman" w:cs="Times New Roman"/>
          <w:sz w:val="24"/>
          <w:szCs w:val="24"/>
          <w:lang w:val="ro-MD"/>
        </w:rPr>
        <w:t>obţinerea</w:t>
      </w:r>
      <w:proofErr w:type="spellEnd"/>
      <w:r w:rsidR="0004020A" w:rsidRPr="0094314A">
        <w:rPr>
          <w:rFonts w:ascii="Times New Roman" w:hAnsi="Times New Roman" w:cs="Times New Roman"/>
          <w:sz w:val="24"/>
          <w:szCs w:val="24"/>
          <w:lang w:val="ro-MD"/>
        </w:rPr>
        <w:t xml:space="preserve"> aprobării prealabile a </w:t>
      </w:r>
      <w:r w:rsidR="00A83D8C" w:rsidRPr="0094314A">
        <w:rPr>
          <w:rFonts w:ascii="Times New Roman" w:hAnsi="Times New Roman" w:cs="Times New Roman"/>
          <w:sz w:val="24"/>
          <w:szCs w:val="24"/>
          <w:lang w:val="ro-MD"/>
        </w:rPr>
        <w:t>Băncii Naționale a Moldovei</w:t>
      </w:r>
      <w:r w:rsidR="0004020A" w:rsidRPr="0094314A">
        <w:rPr>
          <w:rFonts w:ascii="Times New Roman" w:hAnsi="Times New Roman" w:cs="Times New Roman"/>
          <w:sz w:val="24"/>
          <w:szCs w:val="24"/>
          <w:lang w:val="ro-MD"/>
        </w:rPr>
        <w:t xml:space="preserve"> sunt considerate următoarele:</w:t>
      </w:r>
    </w:p>
    <w:p w14:paraId="785FB092" w14:textId="343BC8AA" w:rsidR="0004020A" w:rsidRPr="0094314A" w:rsidRDefault="0004020A"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sz w:val="24"/>
          <w:szCs w:val="24"/>
          <w:lang w:val="ro-MD"/>
        </w:rPr>
        <w:t>1</w:t>
      </w:r>
      <w:r w:rsidR="004349E7">
        <w:rPr>
          <w:rFonts w:ascii="Times New Roman" w:hAnsi="Times New Roman" w:cs="Times New Roman"/>
          <w:sz w:val="24"/>
          <w:szCs w:val="24"/>
          <w:lang w:val="ro-MD"/>
        </w:rPr>
        <w:t>3</w:t>
      </w:r>
      <w:r w:rsidRPr="0094314A">
        <w:rPr>
          <w:rFonts w:ascii="Times New Roman" w:hAnsi="Times New Roman" w:cs="Times New Roman"/>
          <w:sz w:val="24"/>
          <w:szCs w:val="24"/>
          <w:lang w:val="ro-MD"/>
        </w:rPr>
        <w:t>2.1. neîndeplinirea c</w:t>
      </w:r>
      <w:r w:rsidR="00E3366D" w:rsidRPr="0094314A">
        <w:rPr>
          <w:rFonts w:ascii="Times New Roman" w:hAnsi="Times New Roman" w:cs="Times New Roman"/>
          <w:sz w:val="24"/>
          <w:szCs w:val="24"/>
          <w:lang w:val="ro-MD"/>
        </w:rPr>
        <w:t>erințelor</w:t>
      </w:r>
      <w:r w:rsidRPr="0094314A">
        <w:rPr>
          <w:rFonts w:ascii="Times New Roman" w:hAnsi="Times New Roman" w:cs="Times New Roman"/>
          <w:sz w:val="24"/>
          <w:szCs w:val="24"/>
          <w:lang w:val="ro-MD"/>
        </w:rPr>
        <w:t xml:space="preserve"> stabilite pentru </w:t>
      </w:r>
      <w:proofErr w:type="spellStart"/>
      <w:r w:rsidRPr="0094314A">
        <w:rPr>
          <w:rFonts w:ascii="Times New Roman" w:hAnsi="Times New Roman" w:cs="Times New Roman"/>
          <w:sz w:val="24"/>
          <w:szCs w:val="24"/>
          <w:lang w:val="ro-MD"/>
        </w:rPr>
        <w:t>obţinerea</w:t>
      </w:r>
      <w:proofErr w:type="spellEnd"/>
      <w:r w:rsidRPr="0094314A">
        <w:rPr>
          <w:rFonts w:ascii="Times New Roman" w:hAnsi="Times New Roman" w:cs="Times New Roman"/>
          <w:sz w:val="24"/>
          <w:szCs w:val="24"/>
          <w:lang w:val="ro-MD"/>
        </w:rPr>
        <w:t xml:space="preserve"> aprobării prealabile respective, după caz </w:t>
      </w:r>
      <w:proofErr w:type="spellStart"/>
      <w:r w:rsidRPr="0094314A">
        <w:rPr>
          <w:rFonts w:ascii="Times New Roman" w:hAnsi="Times New Roman" w:cs="Times New Roman"/>
          <w:sz w:val="24"/>
          <w:szCs w:val="24"/>
          <w:lang w:val="ro-MD"/>
        </w:rPr>
        <w:t>şi</w:t>
      </w:r>
      <w:proofErr w:type="spellEnd"/>
      <w:r w:rsidRPr="0094314A">
        <w:rPr>
          <w:rFonts w:ascii="Times New Roman" w:hAnsi="Times New Roman" w:cs="Times New Roman"/>
          <w:sz w:val="24"/>
          <w:szCs w:val="24"/>
          <w:lang w:val="ro-MD"/>
        </w:rPr>
        <w:t>/sau</w:t>
      </w:r>
    </w:p>
    <w:p w14:paraId="0A05B872" w14:textId="02BE1381" w:rsidR="0004020A" w:rsidRPr="0094314A" w:rsidRDefault="0004020A"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sz w:val="24"/>
          <w:szCs w:val="24"/>
          <w:lang w:val="ro-MD"/>
        </w:rPr>
        <w:t>1</w:t>
      </w:r>
      <w:r w:rsidR="004349E7">
        <w:rPr>
          <w:rFonts w:ascii="Times New Roman" w:hAnsi="Times New Roman" w:cs="Times New Roman"/>
          <w:sz w:val="24"/>
          <w:szCs w:val="24"/>
          <w:lang w:val="ro-MD"/>
        </w:rPr>
        <w:t>3</w:t>
      </w:r>
      <w:r w:rsidRPr="0094314A">
        <w:rPr>
          <w:rFonts w:ascii="Times New Roman" w:hAnsi="Times New Roman" w:cs="Times New Roman"/>
          <w:sz w:val="24"/>
          <w:szCs w:val="24"/>
          <w:lang w:val="ro-MD"/>
        </w:rPr>
        <w:t xml:space="preserve">2.2. prezentarea la </w:t>
      </w:r>
      <w:r w:rsidR="00A83D8C" w:rsidRPr="0094314A">
        <w:rPr>
          <w:rFonts w:ascii="Times New Roman" w:hAnsi="Times New Roman" w:cs="Times New Roman"/>
          <w:sz w:val="24"/>
          <w:szCs w:val="24"/>
          <w:lang w:val="ro-MD"/>
        </w:rPr>
        <w:t>Banca Națională a Moldovei</w:t>
      </w:r>
      <w:r w:rsidRPr="0094314A">
        <w:rPr>
          <w:rFonts w:ascii="Times New Roman" w:hAnsi="Times New Roman" w:cs="Times New Roman"/>
          <w:sz w:val="24"/>
          <w:szCs w:val="24"/>
          <w:lang w:val="ro-MD"/>
        </w:rPr>
        <w:t xml:space="preserve"> a </w:t>
      </w:r>
      <w:proofErr w:type="spellStart"/>
      <w:r w:rsidRPr="0094314A">
        <w:rPr>
          <w:rFonts w:ascii="Times New Roman" w:hAnsi="Times New Roman" w:cs="Times New Roman"/>
          <w:sz w:val="24"/>
          <w:szCs w:val="24"/>
          <w:lang w:val="ro-MD"/>
        </w:rPr>
        <w:t>informaţiei</w:t>
      </w:r>
      <w:proofErr w:type="spellEnd"/>
      <w:r w:rsidRPr="0094314A">
        <w:rPr>
          <w:rFonts w:ascii="Times New Roman" w:hAnsi="Times New Roman" w:cs="Times New Roman"/>
          <w:sz w:val="24"/>
          <w:szCs w:val="24"/>
          <w:lang w:val="ro-MD"/>
        </w:rPr>
        <w:t xml:space="preserve"> eronate, neautentice </w:t>
      </w:r>
      <w:proofErr w:type="spellStart"/>
      <w:r w:rsidRPr="0094314A">
        <w:rPr>
          <w:rFonts w:ascii="Times New Roman" w:hAnsi="Times New Roman" w:cs="Times New Roman"/>
          <w:sz w:val="24"/>
          <w:szCs w:val="24"/>
          <w:lang w:val="ro-MD"/>
        </w:rPr>
        <w:t>şi</w:t>
      </w:r>
      <w:proofErr w:type="spellEnd"/>
      <w:r w:rsidRPr="0094314A">
        <w:rPr>
          <w:rFonts w:ascii="Times New Roman" w:hAnsi="Times New Roman" w:cs="Times New Roman"/>
          <w:sz w:val="24"/>
          <w:szCs w:val="24"/>
          <w:lang w:val="ro-MD"/>
        </w:rPr>
        <w:t>/sau contradictorii;</w:t>
      </w:r>
    </w:p>
    <w:p w14:paraId="18819401" w14:textId="5EC932EF" w:rsidR="0004020A" w:rsidRPr="0094314A" w:rsidRDefault="0004020A"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sz w:val="24"/>
          <w:szCs w:val="24"/>
          <w:lang w:val="ro-MD"/>
        </w:rPr>
        <w:t>1</w:t>
      </w:r>
      <w:r w:rsidR="004349E7">
        <w:rPr>
          <w:rFonts w:ascii="Times New Roman" w:hAnsi="Times New Roman" w:cs="Times New Roman"/>
          <w:sz w:val="24"/>
          <w:szCs w:val="24"/>
          <w:lang w:val="ro-MD"/>
        </w:rPr>
        <w:t>3</w:t>
      </w:r>
      <w:r w:rsidRPr="0094314A">
        <w:rPr>
          <w:rFonts w:ascii="Times New Roman" w:hAnsi="Times New Roman" w:cs="Times New Roman"/>
          <w:sz w:val="24"/>
          <w:szCs w:val="24"/>
          <w:lang w:val="ro-MD"/>
        </w:rPr>
        <w:t xml:space="preserve">2.3. neprezentarea documentelor </w:t>
      </w:r>
      <w:proofErr w:type="spellStart"/>
      <w:r w:rsidRPr="0094314A">
        <w:rPr>
          <w:rFonts w:ascii="Times New Roman" w:hAnsi="Times New Roman" w:cs="Times New Roman"/>
          <w:sz w:val="24"/>
          <w:szCs w:val="24"/>
          <w:lang w:val="ro-MD"/>
        </w:rPr>
        <w:t>şi</w:t>
      </w:r>
      <w:proofErr w:type="spellEnd"/>
      <w:r w:rsidRPr="0094314A">
        <w:rPr>
          <w:rFonts w:ascii="Times New Roman" w:hAnsi="Times New Roman" w:cs="Times New Roman"/>
          <w:sz w:val="24"/>
          <w:szCs w:val="24"/>
          <w:lang w:val="ro-MD"/>
        </w:rPr>
        <w:t xml:space="preserve"> </w:t>
      </w:r>
      <w:proofErr w:type="spellStart"/>
      <w:r w:rsidRPr="0094314A">
        <w:rPr>
          <w:rFonts w:ascii="Times New Roman" w:hAnsi="Times New Roman" w:cs="Times New Roman"/>
          <w:sz w:val="24"/>
          <w:szCs w:val="24"/>
          <w:lang w:val="ro-MD"/>
        </w:rPr>
        <w:t>informaţiilor</w:t>
      </w:r>
      <w:proofErr w:type="spellEnd"/>
      <w:r w:rsidRPr="0094314A">
        <w:rPr>
          <w:rFonts w:ascii="Times New Roman" w:hAnsi="Times New Roman" w:cs="Times New Roman"/>
          <w:sz w:val="24"/>
          <w:szCs w:val="24"/>
          <w:lang w:val="ro-MD"/>
        </w:rPr>
        <w:t xml:space="preserve"> care confirmă întrunirea de către bancă a </w:t>
      </w:r>
      <w:r w:rsidR="00E3366D" w:rsidRPr="0094314A">
        <w:rPr>
          <w:rFonts w:ascii="Times New Roman" w:hAnsi="Times New Roman" w:cs="Times New Roman"/>
          <w:sz w:val="24"/>
          <w:szCs w:val="24"/>
          <w:lang w:val="ro-MD"/>
        </w:rPr>
        <w:t>cerințelor</w:t>
      </w:r>
      <w:r w:rsidRPr="0094314A">
        <w:rPr>
          <w:rFonts w:ascii="Times New Roman" w:hAnsi="Times New Roman" w:cs="Times New Roman"/>
          <w:sz w:val="24"/>
          <w:szCs w:val="24"/>
          <w:lang w:val="ro-MD"/>
        </w:rPr>
        <w:t xml:space="preserve"> stabilite pentru </w:t>
      </w:r>
      <w:proofErr w:type="spellStart"/>
      <w:r w:rsidRPr="0094314A">
        <w:rPr>
          <w:rFonts w:ascii="Times New Roman" w:hAnsi="Times New Roman" w:cs="Times New Roman"/>
          <w:sz w:val="24"/>
          <w:szCs w:val="24"/>
          <w:lang w:val="ro-MD"/>
        </w:rPr>
        <w:t>obţinerea</w:t>
      </w:r>
      <w:proofErr w:type="spellEnd"/>
      <w:r w:rsidRPr="0094314A">
        <w:rPr>
          <w:rFonts w:ascii="Times New Roman" w:hAnsi="Times New Roman" w:cs="Times New Roman"/>
          <w:sz w:val="24"/>
          <w:szCs w:val="24"/>
          <w:lang w:val="ro-MD"/>
        </w:rPr>
        <w:t xml:space="preserve"> aprobării prealabile respective.</w:t>
      </w:r>
    </w:p>
    <w:p w14:paraId="620D29A7" w14:textId="6BCB4BCE" w:rsidR="0004020A" w:rsidRPr="0094314A" w:rsidRDefault="007F1D42" w:rsidP="004349E7">
      <w:pPr>
        <w:spacing w:after="0"/>
        <w:ind w:firstLine="426"/>
        <w:jc w:val="both"/>
        <w:rPr>
          <w:rFonts w:ascii="Times New Roman" w:hAnsi="Times New Roman" w:cs="Times New Roman"/>
          <w:sz w:val="24"/>
          <w:szCs w:val="24"/>
          <w:lang w:val="ro-MD"/>
        </w:rPr>
      </w:pPr>
      <w:r w:rsidRPr="0094314A">
        <w:rPr>
          <w:rFonts w:ascii="Times New Roman" w:hAnsi="Times New Roman" w:cs="Times New Roman"/>
          <w:b/>
          <w:bCs/>
          <w:sz w:val="24"/>
          <w:szCs w:val="24"/>
          <w:lang w:val="ro-MD"/>
        </w:rPr>
        <w:t>133</w:t>
      </w:r>
      <w:r w:rsidR="0004020A" w:rsidRPr="0094314A">
        <w:rPr>
          <w:rFonts w:ascii="Times New Roman" w:hAnsi="Times New Roman" w:cs="Times New Roman"/>
          <w:b/>
          <w:bCs/>
          <w:sz w:val="24"/>
          <w:szCs w:val="24"/>
          <w:lang w:val="ro-MD"/>
        </w:rPr>
        <w:t>.</w:t>
      </w:r>
      <w:r w:rsidR="0004020A" w:rsidRPr="0094314A">
        <w:rPr>
          <w:rFonts w:ascii="Times New Roman" w:hAnsi="Times New Roman" w:cs="Times New Roman"/>
          <w:sz w:val="24"/>
          <w:szCs w:val="24"/>
          <w:lang w:val="ro-MD"/>
        </w:rPr>
        <w:t xml:space="preserve"> Banca este în drept să aplice prevederile stabilite în aprobările prealabile începând cu data eliberării aprobării prealabile.</w:t>
      </w:r>
      <w:r w:rsidR="00A83D8C" w:rsidRPr="0094314A">
        <w:rPr>
          <w:rFonts w:ascii="Times New Roman" w:hAnsi="Times New Roman" w:cs="Times New Roman"/>
          <w:sz w:val="24"/>
          <w:szCs w:val="24"/>
          <w:lang w:val="ro-MD"/>
        </w:rPr>
        <w:t xml:space="preserve"> </w:t>
      </w:r>
    </w:p>
    <w:p w14:paraId="101BA723" w14:textId="77777777" w:rsidR="004A6504" w:rsidRPr="0094314A" w:rsidRDefault="004A6504" w:rsidP="00B70A99">
      <w:pPr>
        <w:ind w:firstLine="426"/>
        <w:jc w:val="both"/>
        <w:rPr>
          <w:rFonts w:ascii="Times New Roman" w:hAnsi="Times New Roman" w:cs="Times New Roman"/>
          <w:sz w:val="24"/>
          <w:szCs w:val="24"/>
          <w:lang w:val="ro-MD"/>
        </w:rPr>
      </w:pPr>
    </w:p>
    <w:p w14:paraId="43663620" w14:textId="77777777" w:rsidR="002F517F" w:rsidRPr="0094314A" w:rsidRDefault="002F517F" w:rsidP="00B70A99">
      <w:pPr>
        <w:ind w:firstLine="426"/>
        <w:jc w:val="both"/>
        <w:rPr>
          <w:rFonts w:ascii="Times New Roman" w:hAnsi="Times New Roman" w:cs="Times New Roman"/>
          <w:sz w:val="24"/>
          <w:szCs w:val="24"/>
          <w:lang w:val="ro-MD"/>
        </w:rPr>
      </w:pPr>
    </w:p>
    <w:p w14:paraId="3997243D" w14:textId="77777777" w:rsidR="002F517F" w:rsidRPr="0094314A" w:rsidRDefault="002F517F" w:rsidP="00B70A99">
      <w:pPr>
        <w:ind w:firstLine="426"/>
        <w:jc w:val="both"/>
        <w:rPr>
          <w:rFonts w:ascii="Times New Roman" w:hAnsi="Times New Roman" w:cs="Times New Roman"/>
          <w:sz w:val="24"/>
          <w:szCs w:val="24"/>
          <w:lang w:val="ro-MD"/>
        </w:rPr>
      </w:pPr>
    </w:p>
    <w:p w14:paraId="60702AFD" w14:textId="77777777" w:rsidR="002F517F" w:rsidRPr="0094314A" w:rsidRDefault="002F517F" w:rsidP="00B70A99">
      <w:pPr>
        <w:ind w:firstLine="426"/>
        <w:jc w:val="both"/>
        <w:rPr>
          <w:rFonts w:ascii="Times New Roman" w:hAnsi="Times New Roman" w:cs="Times New Roman"/>
          <w:sz w:val="24"/>
          <w:szCs w:val="24"/>
          <w:lang w:val="ro-MD"/>
        </w:rPr>
      </w:pPr>
    </w:p>
    <w:p w14:paraId="6362DFA0" w14:textId="77777777" w:rsidR="002F517F" w:rsidRPr="0094314A" w:rsidRDefault="002F517F" w:rsidP="00B70A99">
      <w:pPr>
        <w:ind w:firstLine="426"/>
        <w:jc w:val="both"/>
        <w:rPr>
          <w:rFonts w:ascii="Times New Roman" w:hAnsi="Times New Roman" w:cs="Times New Roman"/>
          <w:sz w:val="24"/>
          <w:szCs w:val="24"/>
          <w:lang w:val="ro-MD"/>
        </w:rPr>
      </w:pPr>
    </w:p>
    <w:p w14:paraId="5B16A623" w14:textId="77777777" w:rsidR="002F517F" w:rsidRDefault="002F517F" w:rsidP="00B70A99">
      <w:pPr>
        <w:ind w:firstLine="426"/>
        <w:jc w:val="both"/>
        <w:rPr>
          <w:rFonts w:ascii="Times New Roman" w:hAnsi="Times New Roman" w:cs="Times New Roman"/>
          <w:sz w:val="24"/>
          <w:szCs w:val="24"/>
          <w:lang w:val="ro-MD"/>
        </w:rPr>
      </w:pPr>
    </w:p>
    <w:p w14:paraId="7B90114B" w14:textId="77777777" w:rsidR="004349E7" w:rsidRDefault="004349E7" w:rsidP="00B70A99">
      <w:pPr>
        <w:ind w:firstLine="426"/>
        <w:jc w:val="both"/>
        <w:rPr>
          <w:rFonts w:ascii="Times New Roman" w:hAnsi="Times New Roman" w:cs="Times New Roman"/>
          <w:sz w:val="24"/>
          <w:szCs w:val="24"/>
          <w:lang w:val="ro-MD"/>
        </w:rPr>
      </w:pPr>
    </w:p>
    <w:p w14:paraId="1B683251" w14:textId="77777777" w:rsidR="004349E7" w:rsidRDefault="004349E7" w:rsidP="00B70A99">
      <w:pPr>
        <w:ind w:firstLine="426"/>
        <w:jc w:val="both"/>
        <w:rPr>
          <w:rFonts w:ascii="Times New Roman" w:hAnsi="Times New Roman" w:cs="Times New Roman"/>
          <w:sz w:val="24"/>
          <w:szCs w:val="24"/>
          <w:lang w:val="ro-MD"/>
        </w:rPr>
      </w:pPr>
    </w:p>
    <w:p w14:paraId="6630675E" w14:textId="77777777" w:rsidR="004349E7" w:rsidRDefault="004349E7" w:rsidP="00B70A99">
      <w:pPr>
        <w:ind w:firstLine="426"/>
        <w:jc w:val="both"/>
        <w:rPr>
          <w:rFonts w:ascii="Times New Roman" w:hAnsi="Times New Roman" w:cs="Times New Roman"/>
          <w:sz w:val="24"/>
          <w:szCs w:val="24"/>
          <w:lang w:val="ro-MD"/>
        </w:rPr>
      </w:pPr>
    </w:p>
    <w:p w14:paraId="47D7272C" w14:textId="77777777" w:rsidR="004349E7" w:rsidRDefault="004349E7" w:rsidP="00B70A99">
      <w:pPr>
        <w:ind w:firstLine="426"/>
        <w:jc w:val="both"/>
        <w:rPr>
          <w:rFonts w:ascii="Times New Roman" w:hAnsi="Times New Roman" w:cs="Times New Roman"/>
          <w:sz w:val="24"/>
          <w:szCs w:val="24"/>
          <w:lang w:val="ro-MD"/>
        </w:rPr>
      </w:pPr>
    </w:p>
    <w:p w14:paraId="2D36B6C4" w14:textId="77777777" w:rsidR="004349E7" w:rsidRDefault="004349E7" w:rsidP="00B70A99">
      <w:pPr>
        <w:ind w:firstLine="426"/>
        <w:jc w:val="both"/>
        <w:rPr>
          <w:rFonts w:ascii="Times New Roman" w:hAnsi="Times New Roman" w:cs="Times New Roman"/>
          <w:sz w:val="24"/>
          <w:szCs w:val="24"/>
          <w:lang w:val="ro-MD"/>
        </w:rPr>
      </w:pPr>
    </w:p>
    <w:p w14:paraId="688D9C70" w14:textId="77777777" w:rsidR="004349E7" w:rsidRDefault="004349E7" w:rsidP="00B70A99">
      <w:pPr>
        <w:ind w:firstLine="426"/>
        <w:jc w:val="both"/>
        <w:rPr>
          <w:rFonts w:ascii="Times New Roman" w:hAnsi="Times New Roman" w:cs="Times New Roman"/>
          <w:sz w:val="24"/>
          <w:szCs w:val="24"/>
          <w:lang w:val="ro-MD"/>
        </w:rPr>
      </w:pPr>
    </w:p>
    <w:p w14:paraId="663D5552" w14:textId="77777777" w:rsidR="004349E7" w:rsidRDefault="004349E7" w:rsidP="00B70A99">
      <w:pPr>
        <w:ind w:firstLine="426"/>
        <w:jc w:val="both"/>
        <w:rPr>
          <w:rFonts w:ascii="Times New Roman" w:hAnsi="Times New Roman" w:cs="Times New Roman"/>
          <w:sz w:val="24"/>
          <w:szCs w:val="24"/>
          <w:lang w:val="ro-MD"/>
        </w:rPr>
      </w:pPr>
    </w:p>
    <w:p w14:paraId="29023369" w14:textId="77777777" w:rsidR="004349E7" w:rsidRDefault="004349E7" w:rsidP="00B70A99">
      <w:pPr>
        <w:ind w:firstLine="426"/>
        <w:jc w:val="both"/>
        <w:rPr>
          <w:rFonts w:ascii="Times New Roman" w:hAnsi="Times New Roman" w:cs="Times New Roman"/>
          <w:sz w:val="24"/>
          <w:szCs w:val="24"/>
          <w:lang w:val="ro-MD"/>
        </w:rPr>
      </w:pPr>
    </w:p>
    <w:p w14:paraId="0EB28826" w14:textId="77777777" w:rsidR="004349E7" w:rsidRPr="0094314A" w:rsidRDefault="004349E7" w:rsidP="00B70A99">
      <w:pPr>
        <w:ind w:firstLine="426"/>
        <w:jc w:val="both"/>
        <w:rPr>
          <w:rFonts w:ascii="Times New Roman" w:hAnsi="Times New Roman" w:cs="Times New Roman"/>
          <w:sz w:val="24"/>
          <w:szCs w:val="24"/>
          <w:lang w:val="ro-MD"/>
        </w:rPr>
      </w:pPr>
    </w:p>
    <w:p w14:paraId="39DA0D65" w14:textId="77777777" w:rsidR="002F517F" w:rsidRPr="0094314A" w:rsidRDefault="002F517F" w:rsidP="00B70A99">
      <w:pPr>
        <w:ind w:firstLine="426"/>
        <w:jc w:val="both"/>
        <w:rPr>
          <w:rFonts w:ascii="Times New Roman" w:hAnsi="Times New Roman" w:cs="Times New Roman"/>
          <w:sz w:val="24"/>
          <w:szCs w:val="24"/>
          <w:lang w:val="ro-MD"/>
        </w:rPr>
      </w:pPr>
    </w:p>
    <w:p w14:paraId="33A6D4EE" w14:textId="77777777" w:rsidR="002F517F" w:rsidRPr="0094314A" w:rsidRDefault="002F517F" w:rsidP="00B70A99">
      <w:pPr>
        <w:ind w:firstLine="426"/>
        <w:jc w:val="both"/>
        <w:rPr>
          <w:rFonts w:ascii="Times New Roman" w:hAnsi="Times New Roman" w:cs="Times New Roman"/>
          <w:sz w:val="24"/>
          <w:szCs w:val="24"/>
          <w:lang w:val="ro-MD"/>
        </w:rPr>
      </w:pPr>
    </w:p>
    <w:p w14:paraId="0FA373C2" w14:textId="77777777" w:rsidR="002F517F" w:rsidRPr="0094314A" w:rsidRDefault="002F517F" w:rsidP="00B70A99">
      <w:pPr>
        <w:ind w:firstLine="426"/>
        <w:jc w:val="both"/>
        <w:rPr>
          <w:rFonts w:ascii="Times New Roman" w:hAnsi="Times New Roman" w:cs="Times New Roman"/>
          <w:sz w:val="24"/>
          <w:szCs w:val="24"/>
          <w:lang w:val="ro-MD"/>
        </w:rPr>
      </w:pPr>
    </w:p>
    <w:p w14:paraId="02147CF4" w14:textId="77777777" w:rsidR="004A6504" w:rsidRPr="0094314A" w:rsidRDefault="004A6504" w:rsidP="004A6504">
      <w:pPr>
        <w:spacing w:after="0" w:line="240" w:lineRule="auto"/>
        <w:ind w:firstLine="426"/>
        <w:jc w:val="right"/>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Anexa nr.1</w:t>
      </w:r>
    </w:p>
    <w:p w14:paraId="5E21ACE0" w14:textId="77777777" w:rsidR="00CA3ADC" w:rsidRPr="0094314A" w:rsidRDefault="004A6504" w:rsidP="00CA3ADC">
      <w:pPr>
        <w:spacing w:after="0" w:line="240" w:lineRule="auto"/>
        <w:ind w:firstLine="426"/>
        <w:jc w:val="right"/>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la </w:t>
      </w:r>
      <w:r w:rsidR="00CA3ADC" w:rsidRPr="0094314A">
        <w:rPr>
          <w:rFonts w:ascii="Times New Roman" w:eastAsia="Times New Roman" w:hAnsi="Times New Roman" w:cs="Times New Roman"/>
          <w:sz w:val="24"/>
          <w:szCs w:val="24"/>
          <w:lang w:val="ro-MD"/>
        </w:rPr>
        <w:t xml:space="preserve">Regulamentului cu privire la tratamentul </w:t>
      </w:r>
    </w:p>
    <w:p w14:paraId="53989FEC" w14:textId="2A17B817" w:rsidR="004A6504" w:rsidRPr="0094314A" w:rsidRDefault="00CA3ADC" w:rsidP="007A4428">
      <w:pPr>
        <w:spacing w:after="0" w:line="240" w:lineRule="auto"/>
        <w:ind w:firstLine="426"/>
        <w:jc w:val="right"/>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riscului de ajustare a evaluării creditului pentru bănci</w:t>
      </w:r>
      <w:r w:rsidR="004A6504" w:rsidRPr="0094314A">
        <w:rPr>
          <w:rFonts w:ascii="Times New Roman" w:eastAsia="Times New Roman" w:hAnsi="Times New Roman" w:cs="Times New Roman"/>
          <w:sz w:val="24"/>
          <w:szCs w:val="24"/>
          <w:lang w:val="ro-MD"/>
        </w:rPr>
        <w:t> </w:t>
      </w:r>
    </w:p>
    <w:p w14:paraId="213C1014" w14:textId="77777777" w:rsidR="004A6504" w:rsidRPr="0094314A" w:rsidRDefault="004A6504" w:rsidP="004A6504">
      <w:pPr>
        <w:spacing w:after="0" w:line="240" w:lineRule="auto"/>
        <w:ind w:firstLine="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Lista documentelor</w:t>
      </w:r>
    </w:p>
    <w:p w14:paraId="298887EA" w14:textId="2393B317" w:rsidR="004A6504" w:rsidRPr="0094314A" w:rsidRDefault="004A6504" w:rsidP="003F4F93">
      <w:pPr>
        <w:ind w:firstLine="426"/>
        <w:jc w:val="center"/>
        <w:rPr>
          <w:rFonts w:ascii="Times New Roman" w:eastAsia="Times New Roman" w:hAnsi="Times New Roman" w:cs="Times New Roman"/>
          <w:b/>
          <w:bCs/>
          <w:sz w:val="24"/>
          <w:szCs w:val="24"/>
          <w:lang w:val="ro-MD"/>
        </w:rPr>
      </w:pPr>
      <w:r w:rsidRPr="0094314A">
        <w:rPr>
          <w:rFonts w:ascii="Times New Roman" w:eastAsia="Times New Roman" w:hAnsi="Times New Roman" w:cs="Times New Roman"/>
          <w:b/>
          <w:bCs/>
          <w:sz w:val="24"/>
          <w:szCs w:val="24"/>
          <w:lang w:val="ro-MD"/>
        </w:rPr>
        <w:t xml:space="preserve">care se anexează la cererea </w:t>
      </w:r>
      <w:r w:rsidRPr="0094314A">
        <w:rPr>
          <w:rFonts w:ascii="Times New Roman" w:hAnsi="Times New Roman" w:cs="Times New Roman"/>
          <w:b/>
          <w:bCs/>
          <w:sz w:val="24"/>
          <w:szCs w:val="24"/>
          <w:lang w:val="ro-MD" w:eastAsia="ro-MD"/>
        </w:rPr>
        <w:t>de</w:t>
      </w:r>
      <w:r w:rsidRPr="0094314A">
        <w:rPr>
          <w:rFonts w:ascii="Times New Roman" w:eastAsia="Times New Roman" w:hAnsi="Times New Roman" w:cs="Times New Roman"/>
          <w:b/>
          <w:bCs/>
          <w:sz w:val="24"/>
          <w:szCs w:val="24"/>
          <w:lang w:val="ro-MD"/>
        </w:rPr>
        <w:t xml:space="preserve"> aprobare prealabilă a utilizării </w:t>
      </w:r>
      <w:r w:rsidR="003F4F93" w:rsidRPr="0094314A">
        <w:rPr>
          <w:rFonts w:ascii="Times New Roman" w:eastAsia="Times New Roman" w:hAnsi="Times New Roman" w:cs="Times New Roman"/>
          <w:b/>
          <w:bCs/>
          <w:sz w:val="24"/>
          <w:szCs w:val="24"/>
          <w:lang w:val="ro-MD"/>
        </w:rPr>
        <w:t>abordării standardizate</w:t>
      </w:r>
      <w:r w:rsidRPr="0094314A">
        <w:rPr>
          <w:rFonts w:ascii="Times New Roman" w:eastAsia="Times New Roman" w:hAnsi="Times New Roman" w:cs="Times New Roman"/>
          <w:b/>
          <w:bCs/>
          <w:sz w:val="24"/>
          <w:szCs w:val="24"/>
          <w:lang w:val="ro-MD"/>
        </w:rPr>
        <w:t> </w:t>
      </w:r>
    </w:p>
    <w:p w14:paraId="75D2E2AA" w14:textId="77777777" w:rsidR="004A6504" w:rsidRPr="0094314A" w:rsidRDefault="004A6504" w:rsidP="004A6504">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1.</w:t>
      </w:r>
      <w:r w:rsidRPr="0094314A">
        <w:rPr>
          <w:rFonts w:ascii="Times New Roman" w:eastAsia="Times New Roman" w:hAnsi="Times New Roman" w:cs="Times New Roman"/>
          <w:sz w:val="24"/>
          <w:szCs w:val="24"/>
          <w:lang w:val="ro-MD"/>
        </w:rPr>
        <w:t xml:space="preserve"> Un document, semnat de o persoană autorizată să reprezinte banca, în care să fie:</w:t>
      </w:r>
    </w:p>
    <w:p w14:paraId="364E789D" w14:textId="7D07FC91" w:rsidR="004A6504" w:rsidRPr="0094314A" w:rsidRDefault="004A6504" w:rsidP="004A6504">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1.1. descris procesul de aplicare a </w:t>
      </w:r>
      <w:bookmarkStart w:id="58" w:name="_Hlk203663054"/>
      <w:r w:rsidR="003F4F93" w:rsidRPr="0094314A">
        <w:rPr>
          <w:rFonts w:ascii="Times New Roman" w:eastAsia="Times New Roman" w:hAnsi="Times New Roman" w:cs="Times New Roman"/>
          <w:sz w:val="24"/>
          <w:szCs w:val="24"/>
          <w:lang w:val="ro-MD"/>
        </w:rPr>
        <w:t>abordării standardizate</w:t>
      </w:r>
      <w:bookmarkEnd w:id="58"/>
      <w:r w:rsidRPr="0094314A">
        <w:rPr>
          <w:rFonts w:ascii="Times New Roman" w:eastAsia="Times New Roman" w:hAnsi="Times New Roman" w:cs="Times New Roman"/>
          <w:sz w:val="24"/>
          <w:szCs w:val="24"/>
          <w:lang w:val="ro-MD"/>
        </w:rPr>
        <w:t xml:space="preserve">, prezentate concluziile acestuia, prin care să se confirme respectarea de către bancă a </w:t>
      </w:r>
      <w:proofErr w:type="spellStart"/>
      <w:r w:rsidRPr="0094314A">
        <w:rPr>
          <w:rFonts w:ascii="Times New Roman" w:eastAsia="Times New Roman" w:hAnsi="Times New Roman" w:cs="Times New Roman"/>
          <w:sz w:val="24"/>
          <w:szCs w:val="24"/>
          <w:lang w:val="ro-MD"/>
        </w:rPr>
        <w:t>cerinţelor</w:t>
      </w:r>
      <w:proofErr w:type="spellEnd"/>
      <w:r w:rsidRPr="0094314A">
        <w:rPr>
          <w:rFonts w:ascii="Times New Roman" w:eastAsia="Times New Roman" w:hAnsi="Times New Roman" w:cs="Times New Roman"/>
          <w:sz w:val="24"/>
          <w:szCs w:val="24"/>
          <w:lang w:val="ro-MD"/>
        </w:rPr>
        <w:t xml:space="preserve"> specifice pentru aplicarea </w:t>
      </w:r>
      <w:r w:rsidR="003F4F93" w:rsidRPr="0094314A">
        <w:rPr>
          <w:rFonts w:ascii="Times New Roman" w:eastAsia="Times New Roman" w:hAnsi="Times New Roman" w:cs="Times New Roman"/>
          <w:sz w:val="24"/>
          <w:szCs w:val="24"/>
          <w:lang w:val="ro-MD"/>
        </w:rPr>
        <w:t>abordării standardizate</w:t>
      </w:r>
      <w:r w:rsidRPr="0094314A">
        <w:rPr>
          <w:rFonts w:ascii="Times New Roman" w:eastAsia="Times New Roman" w:hAnsi="Times New Roman" w:cs="Times New Roman"/>
          <w:sz w:val="24"/>
          <w:szCs w:val="24"/>
          <w:lang w:val="ro-MD"/>
        </w:rPr>
        <w:t>;</w:t>
      </w:r>
    </w:p>
    <w:p w14:paraId="7B75E564" w14:textId="7128053C" w:rsidR="004A6504" w:rsidRPr="0094314A" w:rsidRDefault="004A6504" w:rsidP="004A6504">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sz w:val="24"/>
          <w:szCs w:val="24"/>
          <w:lang w:val="ro-MD"/>
        </w:rPr>
        <w:t xml:space="preserve">1.2. comunicată structura grupului din care face parte banca, </w:t>
      </w:r>
      <w:proofErr w:type="spellStart"/>
      <w:r w:rsidRPr="0094314A">
        <w:rPr>
          <w:rFonts w:ascii="Times New Roman" w:eastAsia="Times New Roman" w:hAnsi="Times New Roman" w:cs="Times New Roman"/>
          <w:sz w:val="24"/>
          <w:szCs w:val="24"/>
          <w:lang w:val="ro-MD"/>
        </w:rPr>
        <w:t>autorităţile</w:t>
      </w:r>
      <w:proofErr w:type="spellEnd"/>
      <w:r w:rsidRPr="0094314A">
        <w:rPr>
          <w:rFonts w:ascii="Times New Roman" w:eastAsia="Times New Roman" w:hAnsi="Times New Roman" w:cs="Times New Roman"/>
          <w:sz w:val="24"/>
          <w:szCs w:val="24"/>
          <w:lang w:val="ro-MD"/>
        </w:rPr>
        <w:t xml:space="preserve"> competente responsabile de supravegherea membrilor acestuia, precum </w:t>
      </w:r>
      <w:proofErr w:type="spellStart"/>
      <w:r w:rsidRPr="0094314A">
        <w:rPr>
          <w:rFonts w:ascii="Times New Roman" w:eastAsia="Times New Roman" w:hAnsi="Times New Roman" w:cs="Times New Roman"/>
          <w:sz w:val="24"/>
          <w:szCs w:val="24"/>
          <w:lang w:val="ro-MD"/>
        </w:rPr>
        <w:t>şi</w:t>
      </w:r>
      <w:proofErr w:type="spellEnd"/>
      <w:r w:rsidRPr="0094314A">
        <w:rPr>
          <w:rFonts w:ascii="Times New Roman" w:eastAsia="Times New Roman" w:hAnsi="Times New Roman" w:cs="Times New Roman"/>
          <w:sz w:val="24"/>
          <w:szCs w:val="24"/>
          <w:lang w:val="ro-MD"/>
        </w:rPr>
        <w:t xml:space="preserve"> </w:t>
      </w:r>
      <w:r w:rsidR="003F4F93" w:rsidRPr="0094314A">
        <w:rPr>
          <w:rFonts w:ascii="Times New Roman" w:eastAsia="Times New Roman" w:hAnsi="Times New Roman" w:cs="Times New Roman"/>
          <w:sz w:val="24"/>
          <w:szCs w:val="24"/>
          <w:lang w:val="ro-MD"/>
        </w:rPr>
        <w:t xml:space="preserve">abordarea standardizată </w:t>
      </w:r>
      <w:r w:rsidRPr="0094314A">
        <w:rPr>
          <w:rFonts w:ascii="Times New Roman" w:eastAsia="Times New Roman" w:hAnsi="Times New Roman" w:cs="Times New Roman"/>
          <w:sz w:val="24"/>
          <w:szCs w:val="24"/>
          <w:lang w:val="ro-MD"/>
        </w:rPr>
        <w:t xml:space="preserve">utilizată de </w:t>
      </w:r>
      <w:proofErr w:type="spellStart"/>
      <w:r w:rsidRPr="0094314A">
        <w:rPr>
          <w:rFonts w:ascii="Times New Roman" w:eastAsia="Times New Roman" w:hAnsi="Times New Roman" w:cs="Times New Roman"/>
          <w:sz w:val="24"/>
          <w:szCs w:val="24"/>
          <w:lang w:val="ro-MD"/>
        </w:rPr>
        <w:t>aceştia</w:t>
      </w:r>
      <w:proofErr w:type="spellEnd"/>
      <w:r w:rsidRPr="0094314A">
        <w:rPr>
          <w:rFonts w:ascii="Times New Roman" w:eastAsia="Times New Roman" w:hAnsi="Times New Roman" w:cs="Times New Roman"/>
          <w:sz w:val="24"/>
          <w:szCs w:val="24"/>
          <w:lang w:val="ro-MD"/>
        </w:rPr>
        <w:t xml:space="preserve"> - în cazurile specificate la punctele </w:t>
      </w:r>
      <w:r w:rsidR="00AD125E" w:rsidRPr="0094314A">
        <w:rPr>
          <w:rFonts w:ascii="Times New Roman" w:hAnsi="Times New Roman" w:cs="Times New Roman"/>
          <w:sz w:val="24"/>
          <w:szCs w:val="24"/>
          <w:lang w:val="ro-MD"/>
        </w:rPr>
        <w:t>11, 15, 17 și 26</w:t>
      </w:r>
      <w:r w:rsidR="003F4F93" w:rsidRPr="0094314A">
        <w:rPr>
          <w:rFonts w:ascii="Times New Roman" w:hAnsi="Times New Roman" w:cs="Times New Roman"/>
          <w:sz w:val="24"/>
          <w:szCs w:val="24"/>
          <w:lang w:val="ro-MD"/>
        </w:rPr>
        <w:t xml:space="preserve"> </w:t>
      </w:r>
      <w:r w:rsidRPr="0094314A">
        <w:rPr>
          <w:rFonts w:ascii="Times New Roman" w:eastAsia="Times New Roman" w:hAnsi="Times New Roman" w:cs="Times New Roman"/>
          <w:sz w:val="24"/>
          <w:szCs w:val="24"/>
          <w:lang w:val="ro-MD"/>
        </w:rPr>
        <w:t>din prezentul regulament.</w:t>
      </w:r>
    </w:p>
    <w:p w14:paraId="74EE1CAB" w14:textId="7E0AACEC" w:rsidR="004A6504" w:rsidRPr="0094314A" w:rsidRDefault="004A6504" w:rsidP="004A6504">
      <w:pPr>
        <w:spacing w:after="0" w:line="240" w:lineRule="auto"/>
        <w:ind w:firstLine="426"/>
        <w:jc w:val="both"/>
        <w:rPr>
          <w:rFonts w:ascii="Times New Roman" w:eastAsia="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2.</w:t>
      </w:r>
      <w:r w:rsidRPr="0094314A">
        <w:rPr>
          <w:rFonts w:ascii="Times New Roman" w:eastAsia="Times New Roman" w:hAnsi="Times New Roman" w:cs="Times New Roman"/>
          <w:sz w:val="24"/>
          <w:szCs w:val="24"/>
          <w:lang w:val="ro-MD"/>
        </w:rPr>
        <w:t xml:space="preserve"> Raportul de audit intern în care vor fi apreciate adecvarea sistemului de administrare a riscului </w:t>
      </w:r>
      <w:r w:rsidR="000D0C1A" w:rsidRPr="0094314A">
        <w:rPr>
          <w:rFonts w:ascii="Times New Roman" w:eastAsia="Times New Roman" w:hAnsi="Times New Roman" w:cs="Times New Roman"/>
          <w:sz w:val="24"/>
          <w:szCs w:val="24"/>
          <w:lang w:val="ro-MD"/>
        </w:rPr>
        <w:t>de ajustare a evaluării creditului</w:t>
      </w:r>
      <w:r w:rsidRPr="0094314A">
        <w:rPr>
          <w:rFonts w:ascii="Times New Roman" w:eastAsia="Times New Roman" w:hAnsi="Times New Roman" w:cs="Times New Roman"/>
          <w:sz w:val="24"/>
          <w:szCs w:val="24"/>
          <w:lang w:val="ro-MD"/>
        </w:rPr>
        <w:t xml:space="preserve"> </w:t>
      </w:r>
      <w:proofErr w:type="spellStart"/>
      <w:r w:rsidRPr="0094314A">
        <w:rPr>
          <w:rFonts w:ascii="Times New Roman" w:eastAsia="Times New Roman" w:hAnsi="Times New Roman" w:cs="Times New Roman"/>
          <w:sz w:val="24"/>
          <w:szCs w:val="24"/>
          <w:lang w:val="ro-MD"/>
        </w:rPr>
        <w:t>şi</w:t>
      </w:r>
      <w:proofErr w:type="spellEnd"/>
      <w:r w:rsidRPr="0094314A">
        <w:rPr>
          <w:rFonts w:ascii="Times New Roman" w:eastAsia="Times New Roman" w:hAnsi="Times New Roman" w:cs="Times New Roman"/>
          <w:sz w:val="24"/>
          <w:szCs w:val="24"/>
          <w:lang w:val="ro-MD"/>
        </w:rPr>
        <w:t xml:space="preserve"> a procesului de aplicare a </w:t>
      </w:r>
      <w:r w:rsidR="000D0C1A" w:rsidRPr="0094314A">
        <w:rPr>
          <w:rFonts w:ascii="Times New Roman" w:eastAsia="Times New Roman" w:hAnsi="Times New Roman" w:cs="Times New Roman"/>
          <w:sz w:val="24"/>
          <w:szCs w:val="24"/>
          <w:lang w:val="ro-MD"/>
        </w:rPr>
        <w:t>abordării standardizate</w:t>
      </w:r>
      <w:r w:rsidRPr="0094314A">
        <w:rPr>
          <w:rFonts w:ascii="Times New Roman" w:eastAsia="Times New Roman" w:hAnsi="Times New Roman" w:cs="Times New Roman"/>
          <w:sz w:val="24"/>
          <w:szCs w:val="24"/>
          <w:lang w:val="ro-MD"/>
        </w:rPr>
        <w:t xml:space="preserve">, fiind urmărită conformitatea cu </w:t>
      </w:r>
      <w:proofErr w:type="spellStart"/>
      <w:r w:rsidRPr="0094314A">
        <w:rPr>
          <w:rFonts w:ascii="Times New Roman" w:eastAsia="Times New Roman" w:hAnsi="Times New Roman" w:cs="Times New Roman"/>
          <w:sz w:val="24"/>
          <w:szCs w:val="24"/>
          <w:lang w:val="ro-MD"/>
        </w:rPr>
        <w:t>cerinţele</w:t>
      </w:r>
      <w:proofErr w:type="spellEnd"/>
      <w:r w:rsidRPr="0094314A">
        <w:rPr>
          <w:rFonts w:ascii="Times New Roman" w:eastAsia="Times New Roman" w:hAnsi="Times New Roman" w:cs="Times New Roman"/>
          <w:sz w:val="24"/>
          <w:szCs w:val="24"/>
          <w:lang w:val="ro-MD"/>
        </w:rPr>
        <w:t xml:space="preserve"> specific</w:t>
      </w:r>
      <w:r w:rsidR="000D0C1A" w:rsidRPr="0094314A">
        <w:rPr>
          <w:rFonts w:ascii="Times New Roman" w:eastAsia="Times New Roman" w:hAnsi="Times New Roman" w:cs="Times New Roman"/>
          <w:sz w:val="24"/>
          <w:szCs w:val="24"/>
          <w:lang w:val="ro-MD"/>
        </w:rPr>
        <w:t>ate în prezentul regulament</w:t>
      </w:r>
      <w:r w:rsidRPr="0094314A">
        <w:rPr>
          <w:rFonts w:ascii="Times New Roman" w:eastAsia="Times New Roman" w:hAnsi="Times New Roman" w:cs="Times New Roman"/>
          <w:sz w:val="24"/>
          <w:szCs w:val="24"/>
          <w:lang w:val="ro-MD"/>
        </w:rPr>
        <w:t>.</w:t>
      </w:r>
    </w:p>
    <w:p w14:paraId="260E2144" w14:textId="559253AB" w:rsidR="0035217D" w:rsidRDefault="000D0C1A" w:rsidP="0035217D">
      <w:pPr>
        <w:spacing w:after="0" w:line="240" w:lineRule="auto"/>
        <w:ind w:firstLine="426"/>
        <w:jc w:val="both"/>
        <w:rPr>
          <w:rFonts w:ascii="Times New Roman" w:hAnsi="Times New Roman" w:cs="Times New Roman"/>
          <w:sz w:val="24"/>
          <w:szCs w:val="24"/>
          <w:lang w:val="ro-MD"/>
        </w:rPr>
      </w:pPr>
      <w:r w:rsidRPr="0094314A">
        <w:rPr>
          <w:rFonts w:ascii="Times New Roman" w:eastAsia="Times New Roman" w:hAnsi="Times New Roman" w:cs="Times New Roman"/>
          <w:b/>
          <w:bCs/>
          <w:sz w:val="24"/>
          <w:szCs w:val="24"/>
          <w:lang w:val="ro-MD"/>
        </w:rPr>
        <w:t>3</w:t>
      </w:r>
      <w:r w:rsidR="004A6504" w:rsidRPr="0094314A">
        <w:rPr>
          <w:rFonts w:ascii="Times New Roman" w:eastAsia="Times New Roman" w:hAnsi="Times New Roman" w:cs="Times New Roman"/>
          <w:b/>
          <w:bCs/>
          <w:sz w:val="24"/>
          <w:szCs w:val="24"/>
          <w:lang w:val="ro-MD"/>
        </w:rPr>
        <w:t>.</w:t>
      </w:r>
      <w:r w:rsidR="004A6504" w:rsidRPr="0094314A">
        <w:rPr>
          <w:rFonts w:ascii="Times New Roman" w:eastAsia="Times New Roman" w:hAnsi="Times New Roman" w:cs="Times New Roman"/>
          <w:sz w:val="24"/>
          <w:szCs w:val="24"/>
          <w:lang w:val="ro-MD"/>
        </w:rPr>
        <w:t xml:space="preserve"> Formular</w:t>
      </w:r>
      <w:r w:rsidRPr="0094314A">
        <w:rPr>
          <w:rFonts w:ascii="Times New Roman" w:eastAsia="Times New Roman" w:hAnsi="Times New Roman" w:cs="Times New Roman"/>
          <w:sz w:val="24"/>
          <w:szCs w:val="24"/>
          <w:lang w:val="ro-MD"/>
        </w:rPr>
        <w:t>ul</w:t>
      </w:r>
      <w:r w:rsidR="004A6504" w:rsidRPr="0094314A">
        <w:rPr>
          <w:rFonts w:ascii="Times New Roman" w:eastAsia="Times New Roman" w:hAnsi="Times New Roman" w:cs="Times New Roman"/>
          <w:sz w:val="24"/>
          <w:szCs w:val="24"/>
          <w:lang w:val="ro-MD"/>
        </w:rPr>
        <w:t xml:space="preserve"> C </w:t>
      </w:r>
      <w:r w:rsidRPr="0094314A">
        <w:rPr>
          <w:rFonts w:ascii="Times New Roman" w:eastAsia="Times New Roman" w:hAnsi="Times New Roman" w:cs="Times New Roman"/>
          <w:sz w:val="24"/>
          <w:szCs w:val="24"/>
          <w:lang w:val="ro-MD"/>
        </w:rPr>
        <w:t>25</w:t>
      </w:r>
      <w:r w:rsidR="004A6504" w:rsidRPr="0094314A">
        <w:rPr>
          <w:rFonts w:ascii="Times New Roman" w:eastAsia="Times New Roman" w:hAnsi="Times New Roman" w:cs="Times New Roman"/>
          <w:sz w:val="24"/>
          <w:szCs w:val="24"/>
          <w:lang w:val="ro-MD"/>
        </w:rPr>
        <w:t xml:space="preserve">.00 privind riscul de </w:t>
      </w:r>
      <w:r w:rsidRPr="0094314A">
        <w:rPr>
          <w:rFonts w:ascii="Times New Roman" w:eastAsia="Times New Roman" w:hAnsi="Times New Roman" w:cs="Times New Roman"/>
          <w:sz w:val="24"/>
          <w:szCs w:val="24"/>
          <w:lang w:val="ro-MD"/>
        </w:rPr>
        <w:t>ajustare a evaluării creditul</w:t>
      </w:r>
      <w:r w:rsidR="00AC36B4" w:rsidRPr="0094314A">
        <w:rPr>
          <w:rFonts w:ascii="Times New Roman" w:eastAsia="Times New Roman" w:hAnsi="Times New Roman" w:cs="Times New Roman"/>
          <w:sz w:val="24"/>
          <w:szCs w:val="24"/>
          <w:lang w:val="ro-MD"/>
        </w:rPr>
        <w:t>ui</w:t>
      </w:r>
      <w:r w:rsidRPr="0094314A">
        <w:rPr>
          <w:rFonts w:ascii="Times New Roman" w:eastAsia="Times New Roman" w:hAnsi="Times New Roman" w:cs="Times New Roman"/>
          <w:sz w:val="24"/>
          <w:szCs w:val="24"/>
          <w:lang w:val="ro-MD"/>
        </w:rPr>
        <w:t xml:space="preserve"> (CVA)</w:t>
      </w:r>
      <w:r w:rsidR="004A6504" w:rsidRPr="0094314A">
        <w:rPr>
          <w:rFonts w:ascii="Times New Roman" w:eastAsia="Times New Roman" w:hAnsi="Times New Roman" w:cs="Times New Roman"/>
          <w:sz w:val="24"/>
          <w:szCs w:val="24"/>
          <w:lang w:val="ro-MD"/>
        </w:rPr>
        <w:t xml:space="preserve"> prevăzut în </w:t>
      </w:r>
      <w:proofErr w:type="spellStart"/>
      <w:r w:rsidR="004A6504" w:rsidRPr="0094314A">
        <w:rPr>
          <w:rFonts w:ascii="Times New Roman" w:eastAsia="Times New Roman" w:hAnsi="Times New Roman" w:cs="Times New Roman"/>
          <w:sz w:val="24"/>
          <w:szCs w:val="24"/>
          <w:lang w:val="ro-MD"/>
        </w:rPr>
        <w:t>Instrucţiunea</w:t>
      </w:r>
      <w:proofErr w:type="spellEnd"/>
      <w:r w:rsidR="004A6504" w:rsidRPr="0094314A">
        <w:rPr>
          <w:rFonts w:ascii="Times New Roman" w:eastAsia="Times New Roman" w:hAnsi="Times New Roman" w:cs="Times New Roman"/>
          <w:sz w:val="24"/>
          <w:szCs w:val="24"/>
          <w:lang w:val="ro-MD"/>
        </w:rPr>
        <w:t xml:space="preserve"> </w:t>
      </w:r>
      <w:r w:rsidR="007A4428" w:rsidRPr="0094314A">
        <w:rPr>
          <w:rFonts w:ascii="Times New Roman" w:eastAsia="Times New Roman" w:hAnsi="Times New Roman" w:cs="Times New Roman"/>
          <w:sz w:val="24"/>
          <w:szCs w:val="24"/>
          <w:lang w:val="ro-MD"/>
        </w:rPr>
        <w:t xml:space="preserve">nr.117/2018 </w:t>
      </w:r>
      <w:r w:rsidR="004A6504" w:rsidRPr="0094314A">
        <w:rPr>
          <w:rFonts w:ascii="Times New Roman" w:eastAsia="Times New Roman" w:hAnsi="Times New Roman" w:cs="Times New Roman"/>
          <w:sz w:val="24"/>
          <w:szCs w:val="24"/>
          <w:lang w:val="ro-MD"/>
        </w:rPr>
        <w:t xml:space="preserve">cu privire la </w:t>
      </w:r>
      <w:r w:rsidR="00F75A1C" w:rsidRPr="0094314A">
        <w:rPr>
          <w:rFonts w:ascii="Times New Roman" w:eastAsia="Times New Roman" w:hAnsi="Times New Roman" w:cs="Times New Roman"/>
          <w:sz w:val="24"/>
          <w:szCs w:val="24"/>
          <w:lang w:val="ro-MD"/>
        </w:rPr>
        <w:t xml:space="preserve">prezentarea </w:t>
      </w:r>
      <w:r w:rsidR="004A6504" w:rsidRPr="0094314A">
        <w:rPr>
          <w:rFonts w:ascii="Times New Roman" w:eastAsia="Times New Roman" w:hAnsi="Times New Roman" w:cs="Times New Roman"/>
          <w:sz w:val="24"/>
          <w:szCs w:val="24"/>
          <w:lang w:val="ro-MD"/>
        </w:rPr>
        <w:t xml:space="preserve">de către bănci </w:t>
      </w:r>
      <w:r w:rsidR="00F75A1C" w:rsidRPr="0094314A">
        <w:rPr>
          <w:rFonts w:ascii="Times New Roman" w:eastAsia="Times New Roman" w:hAnsi="Times New Roman" w:cs="Times New Roman"/>
          <w:sz w:val="24"/>
          <w:szCs w:val="24"/>
          <w:lang w:val="ro-MD"/>
        </w:rPr>
        <w:t xml:space="preserve">a rapoartelor COREP </w:t>
      </w:r>
      <w:r w:rsidR="004A6504" w:rsidRPr="0094314A">
        <w:rPr>
          <w:rFonts w:ascii="Times New Roman" w:eastAsia="Times New Roman" w:hAnsi="Times New Roman" w:cs="Times New Roman"/>
          <w:sz w:val="24"/>
          <w:szCs w:val="24"/>
          <w:lang w:val="ro-MD"/>
        </w:rPr>
        <w:t xml:space="preserve">în scopuri de supraveghere </w:t>
      </w:r>
      <w:proofErr w:type="spellStart"/>
      <w:r w:rsidR="004A6504" w:rsidRPr="0094314A">
        <w:rPr>
          <w:rFonts w:ascii="Times New Roman" w:eastAsia="Times New Roman" w:hAnsi="Times New Roman" w:cs="Times New Roman"/>
          <w:sz w:val="24"/>
          <w:szCs w:val="24"/>
          <w:lang w:val="ro-MD"/>
        </w:rPr>
        <w:t>însoţit</w:t>
      </w:r>
      <w:proofErr w:type="spellEnd"/>
      <w:r w:rsidR="004A6504" w:rsidRPr="0094314A">
        <w:rPr>
          <w:rFonts w:ascii="Times New Roman" w:eastAsia="Times New Roman" w:hAnsi="Times New Roman" w:cs="Times New Roman"/>
          <w:sz w:val="24"/>
          <w:szCs w:val="24"/>
          <w:lang w:val="ro-MD"/>
        </w:rPr>
        <w:t xml:space="preserve"> de modalit</w:t>
      </w:r>
      <w:r w:rsidR="00F75A1C" w:rsidRPr="0094314A">
        <w:rPr>
          <w:rFonts w:ascii="Times New Roman" w:eastAsia="Times New Roman" w:hAnsi="Times New Roman" w:cs="Times New Roman"/>
          <w:sz w:val="24"/>
          <w:szCs w:val="24"/>
          <w:lang w:val="ro-MD"/>
        </w:rPr>
        <w:t>atea</w:t>
      </w:r>
      <w:r w:rsidR="004A6504" w:rsidRPr="0094314A">
        <w:rPr>
          <w:rFonts w:ascii="Times New Roman" w:eastAsia="Times New Roman" w:hAnsi="Times New Roman" w:cs="Times New Roman"/>
          <w:sz w:val="24"/>
          <w:szCs w:val="24"/>
          <w:lang w:val="ro-MD"/>
        </w:rPr>
        <w:t xml:space="preserve"> </w:t>
      </w:r>
      <w:r w:rsidR="00BC6A55" w:rsidRPr="0094314A">
        <w:rPr>
          <w:rFonts w:ascii="Times New Roman" w:eastAsia="Times New Roman" w:hAnsi="Times New Roman" w:cs="Times New Roman"/>
          <w:sz w:val="24"/>
          <w:szCs w:val="24"/>
          <w:lang w:val="ro-MD"/>
        </w:rPr>
        <w:t xml:space="preserve">de determinare a </w:t>
      </w:r>
      <w:r w:rsidR="004A6504" w:rsidRPr="0094314A">
        <w:rPr>
          <w:rFonts w:ascii="Times New Roman" w:eastAsia="Times New Roman" w:hAnsi="Times New Roman" w:cs="Times New Roman"/>
          <w:sz w:val="24"/>
          <w:szCs w:val="24"/>
          <w:lang w:val="ro-MD"/>
        </w:rPr>
        <w:t>indicatori</w:t>
      </w:r>
      <w:r w:rsidR="00BC6A55" w:rsidRPr="0094314A">
        <w:rPr>
          <w:rFonts w:ascii="Times New Roman" w:eastAsia="Times New Roman" w:hAnsi="Times New Roman" w:cs="Times New Roman"/>
          <w:sz w:val="24"/>
          <w:szCs w:val="24"/>
          <w:lang w:val="ro-MD"/>
        </w:rPr>
        <w:t>lor</w:t>
      </w:r>
      <w:r w:rsidR="004A6504" w:rsidRPr="0094314A">
        <w:rPr>
          <w:rFonts w:ascii="Times New Roman" w:eastAsia="Times New Roman" w:hAnsi="Times New Roman" w:cs="Times New Roman"/>
          <w:sz w:val="24"/>
          <w:szCs w:val="24"/>
          <w:lang w:val="ro-MD"/>
        </w:rPr>
        <w:t xml:space="preserve"> </w:t>
      </w:r>
      <w:proofErr w:type="spellStart"/>
      <w:r w:rsidR="004A6504" w:rsidRPr="0094314A">
        <w:rPr>
          <w:rFonts w:ascii="Times New Roman" w:eastAsia="Times New Roman" w:hAnsi="Times New Roman" w:cs="Times New Roman"/>
          <w:sz w:val="24"/>
          <w:szCs w:val="24"/>
          <w:lang w:val="ro-MD"/>
        </w:rPr>
        <w:t>relevanţi</w:t>
      </w:r>
      <w:proofErr w:type="spellEnd"/>
      <w:r w:rsidR="004A6504" w:rsidRPr="0094314A">
        <w:rPr>
          <w:rFonts w:ascii="Times New Roman" w:eastAsia="Times New Roman" w:hAnsi="Times New Roman" w:cs="Times New Roman"/>
          <w:sz w:val="24"/>
          <w:szCs w:val="24"/>
          <w:lang w:val="ro-MD"/>
        </w:rPr>
        <w:t xml:space="preserve"> pentru liniile de activitate.</w:t>
      </w:r>
    </w:p>
    <w:sectPr w:rsidR="0035217D" w:rsidSect="005D6319">
      <w:footerReference w:type="even" r:id="rId81"/>
      <w:footerReference w:type="default" r:id="rId82"/>
      <w:footerReference w:type="first" r:id="rId83"/>
      <w:pgSz w:w="12240" w:h="15840"/>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0128A" w14:textId="77777777" w:rsidR="005D6319" w:rsidRDefault="005D6319" w:rsidP="001066E6">
      <w:pPr>
        <w:spacing w:after="0" w:line="240" w:lineRule="auto"/>
      </w:pPr>
      <w:r>
        <w:separator/>
      </w:r>
    </w:p>
  </w:endnote>
  <w:endnote w:type="continuationSeparator" w:id="0">
    <w:p w14:paraId="117E3A71" w14:textId="77777777" w:rsidR="005D6319" w:rsidRDefault="005D6319" w:rsidP="00106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PermianSansTypeface">
    <w:panose1 w:val="02000000000000000000"/>
    <w:charset w:val="CC"/>
    <w:family w:val="auto"/>
    <w:pitch w:val="variable"/>
    <w:sig w:usb0="A000022F" w:usb1="4000A07A" w:usb2="00000000" w:usb3="00000000" w:csb0="0000000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079691"/>
      <w:docPartObj>
        <w:docPartGallery w:val="Page Numbers (Bottom of Page)"/>
        <w:docPartUnique/>
      </w:docPartObj>
    </w:sdtPr>
    <w:sdtEndPr>
      <w:rPr>
        <w:noProof/>
      </w:rPr>
    </w:sdtEndPr>
    <w:sdtContent>
      <w:p w14:paraId="18D122A7" w14:textId="77777777" w:rsidR="003F3E07" w:rsidRDefault="003F3E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2B144C" w14:textId="77777777" w:rsidR="003F3E07" w:rsidRDefault="003F3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82B4" w14:textId="5E37673C" w:rsidR="003F3E07" w:rsidRPr="003F3E07" w:rsidRDefault="009209A3">
    <w:pPr>
      <w:pStyle w:val="Footer"/>
      <w:jc w:val="right"/>
      <w:rPr>
        <w:rFonts w:ascii="Times New Roman" w:hAnsi="Times New Roman" w:cs="Times New Roman"/>
      </w:rPr>
    </w:pPr>
    <w:sdt>
      <w:sdtPr>
        <w:id w:val="613016807"/>
        <w:docPartObj>
          <w:docPartGallery w:val="Page Numbers (Bottom of Page)"/>
          <w:docPartUnique/>
        </w:docPartObj>
      </w:sdtPr>
      <w:sdtEndPr>
        <w:rPr>
          <w:rFonts w:ascii="Times New Roman" w:hAnsi="Times New Roman" w:cs="Times New Roman"/>
          <w:noProof/>
        </w:rPr>
      </w:sdtEndPr>
      <w:sdtContent>
        <w:r w:rsidR="003F3E07" w:rsidRPr="003F3E07">
          <w:rPr>
            <w:rFonts w:ascii="Times New Roman" w:hAnsi="Times New Roman" w:cs="Times New Roman"/>
          </w:rPr>
          <w:fldChar w:fldCharType="begin"/>
        </w:r>
        <w:r w:rsidR="003F3E07" w:rsidRPr="003F3E07">
          <w:rPr>
            <w:rFonts w:ascii="Times New Roman" w:hAnsi="Times New Roman" w:cs="Times New Roman"/>
          </w:rPr>
          <w:instrText xml:space="preserve"> PAGE   \* MERGEFORMAT </w:instrText>
        </w:r>
        <w:r w:rsidR="003F3E07" w:rsidRPr="003F3E07">
          <w:rPr>
            <w:rFonts w:ascii="Times New Roman" w:hAnsi="Times New Roman" w:cs="Times New Roman"/>
          </w:rPr>
          <w:fldChar w:fldCharType="separate"/>
        </w:r>
        <w:r w:rsidR="003F3E07">
          <w:rPr>
            <w:rFonts w:ascii="Times New Roman" w:hAnsi="Times New Roman" w:cs="Times New Roman"/>
            <w:noProof/>
          </w:rPr>
          <w:t>7</w:t>
        </w:r>
        <w:r w:rsidR="003F3E07" w:rsidRPr="003F3E07">
          <w:rPr>
            <w:rFonts w:ascii="Times New Roman" w:hAnsi="Times New Roman" w:cs="Times New Roman"/>
            <w:noProof/>
          </w:rPr>
          <w:fldChar w:fldCharType="end"/>
        </w:r>
      </w:sdtContent>
    </w:sdt>
  </w:p>
  <w:p w14:paraId="2DD928BB" w14:textId="77777777" w:rsidR="003F3E07" w:rsidRDefault="003F3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4A1D" w14:textId="221D0544" w:rsidR="00432358" w:rsidRPr="00632ADE" w:rsidRDefault="00432358" w:rsidP="00371117">
    <w:pPr>
      <w:pStyle w:val="Footer"/>
      <w:jc w:val="center"/>
      <w:rPr>
        <w:lang w:val="it-IT"/>
      </w:rPr>
    </w:pPr>
    <w:bookmarkStart w:id="59" w:name="TITUS1FooterFirstPage"/>
    <w:r w:rsidRPr="00632ADE">
      <w:rPr>
        <w:rFonts w:ascii="PermianSansTypeface" w:hAnsi="PermianSansTypeface"/>
        <w:color w:val="000000"/>
        <w:sz w:val="16"/>
        <w:lang w:val="it-IT"/>
      </w:rPr>
      <w:t>Atenţie! Se interzice deţinerea, sustragerea, alterarea, multiplicarea, distrugerea sau folosirea  acestui document fără a dispune de drept de acces autorizat.</w:t>
    </w:r>
    <w:bookmarkEnd w:id="5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B3F5D" w14:textId="77777777" w:rsidR="005D6319" w:rsidRDefault="005D6319" w:rsidP="001066E6">
      <w:pPr>
        <w:spacing w:after="0" w:line="240" w:lineRule="auto"/>
      </w:pPr>
      <w:r>
        <w:separator/>
      </w:r>
    </w:p>
  </w:footnote>
  <w:footnote w:type="continuationSeparator" w:id="0">
    <w:p w14:paraId="1A7DF5D7" w14:textId="77777777" w:rsidR="005D6319" w:rsidRDefault="005D6319" w:rsidP="00106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alt="image" style="width:29pt;height:18.25pt;visibility:visible;mso-wrap-style:square" o:bullet="t">
        <v:imagedata r:id="rId1" o:title="image"/>
      </v:shape>
    </w:pict>
  </w:numPicBullet>
  <w:numPicBullet w:numPicBulletId="1">
    <w:pict>
      <v:shape id="_x0000_i1159" type="#_x0000_t75" alt="image" style="width:25.8pt;height:17.2pt;visibility:visible;mso-wrap-style:square" o:bullet="t">
        <v:imagedata r:id="rId2" o:title="image"/>
      </v:shape>
    </w:pict>
  </w:numPicBullet>
  <w:numPicBullet w:numPicBulletId="2">
    <w:pict>
      <v:shape id="_x0000_i1160" type="#_x0000_t75" alt="image" style="width:25.8pt;height:17.2pt;visibility:visible;mso-wrap-style:square" o:bullet="t">
        <v:imagedata r:id="rId3" o:title="image"/>
      </v:shape>
    </w:pict>
  </w:numPicBullet>
  <w:numPicBullet w:numPicBulletId="3">
    <w:pict>
      <v:shape id="_x0000_i1161" type="#_x0000_t75" alt="image" style="width:25.8pt;height:17.2pt;visibility:visible;mso-wrap-style:square" o:bullet="t">
        <v:imagedata r:id="rId4" o:title="image"/>
      </v:shape>
    </w:pict>
  </w:numPicBullet>
  <w:abstractNum w:abstractNumId="0" w15:restartNumberingAfterBreak="0">
    <w:nsid w:val="027F720F"/>
    <w:multiLevelType w:val="multilevel"/>
    <w:tmpl w:val="E6E8DF40"/>
    <w:lvl w:ilvl="0">
      <w:start w:val="122"/>
      <w:numFmt w:val="decimal"/>
      <w:lvlText w:val="%1."/>
      <w:lvlJc w:val="left"/>
      <w:pPr>
        <w:ind w:left="600" w:hanging="600"/>
      </w:pPr>
      <w:rPr>
        <w:rFonts w:hint="default"/>
      </w:rPr>
    </w:lvl>
    <w:lvl w:ilvl="1">
      <w:start w:val="1"/>
      <w:numFmt w:val="decimal"/>
      <w:lvlText w:val="%1.%2."/>
      <w:lvlJc w:val="left"/>
      <w:pPr>
        <w:ind w:left="1593" w:hanging="6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29F3984"/>
    <w:multiLevelType w:val="hybridMultilevel"/>
    <w:tmpl w:val="3C645676"/>
    <w:lvl w:ilvl="0" w:tplc="37AC360E">
      <w:start w:val="1"/>
      <w:numFmt w:val="lowerLetter"/>
      <w:lvlText w:val="(%1)"/>
      <w:lvlJc w:val="left"/>
      <w:pPr>
        <w:ind w:left="927" w:hanging="360"/>
      </w:pPr>
      <w:rPr>
        <w:rFonts w:hint="default"/>
      </w:rPr>
    </w:lvl>
    <w:lvl w:ilvl="1" w:tplc="08180019" w:tentative="1">
      <w:start w:val="1"/>
      <w:numFmt w:val="lowerLetter"/>
      <w:lvlText w:val="%2."/>
      <w:lvlJc w:val="left"/>
      <w:pPr>
        <w:ind w:left="1647" w:hanging="360"/>
      </w:p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2" w15:restartNumberingAfterBreak="0">
    <w:nsid w:val="06CA1910"/>
    <w:multiLevelType w:val="hybridMultilevel"/>
    <w:tmpl w:val="6714CDF6"/>
    <w:lvl w:ilvl="0" w:tplc="055AA8FC">
      <w:start w:val="1"/>
      <w:numFmt w:val="bullet"/>
      <w:lvlText w:val=""/>
      <w:lvlJc w:val="left"/>
      <w:pPr>
        <w:ind w:left="1080" w:hanging="360"/>
      </w:pPr>
      <w:rPr>
        <w:rFonts w:ascii="Symbol" w:hAnsi="Symbol"/>
      </w:rPr>
    </w:lvl>
    <w:lvl w:ilvl="1" w:tplc="7A8608A4">
      <w:start w:val="1"/>
      <w:numFmt w:val="bullet"/>
      <w:lvlText w:val=""/>
      <w:lvlJc w:val="left"/>
      <w:pPr>
        <w:ind w:left="1080" w:hanging="360"/>
      </w:pPr>
      <w:rPr>
        <w:rFonts w:ascii="Symbol" w:hAnsi="Symbol"/>
      </w:rPr>
    </w:lvl>
    <w:lvl w:ilvl="2" w:tplc="DC02CA72">
      <w:start w:val="1"/>
      <w:numFmt w:val="bullet"/>
      <w:lvlText w:val=""/>
      <w:lvlJc w:val="left"/>
      <w:pPr>
        <w:ind w:left="1080" w:hanging="360"/>
      </w:pPr>
      <w:rPr>
        <w:rFonts w:ascii="Symbol" w:hAnsi="Symbol"/>
      </w:rPr>
    </w:lvl>
    <w:lvl w:ilvl="3" w:tplc="EF6CBF34">
      <w:start w:val="1"/>
      <w:numFmt w:val="bullet"/>
      <w:lvlText w:val=""/>
      <w:lvlJc w:val="left"/>
      <w:pPr>
        <w:ind w:left="1080" w:hanging="360"/>
      </w:pPr>
      <w:rPr>
        <w:rFonts w:ascii="Symbol" w:hAnsi="Symbol"/>
      </w:rPr>
    </w:lvl>
    <w:lvl w:ilvl="4" w:tplc="DD6286F6">
      <w:start w:val="1"/>
      <w:numFmt w:val="bullet"/>
      <w:lvlText w:val=""/>
      <w:lvlJc w:val="left"/>
      <w:pPr>
        <w:ind w:left="1080" w:hanging="360"/>
      </w:pPr>
      <w:rPr>
        <w:rFonts w:ascii="Symbol" w:hAnsi="Symbol"/>
      </w:rPr>
    </w:lvl>
    <w:lvl w:ilvl="5" w:tplc="16CAB304">
      <w:start w:val="1"/>
      <w:numFmt w:val="bullet"/>
      <w:lvlText w:val=""/>
      <w:lvlJc w:val="left"/>
      <w:pPr>
        <w:ind w:left="1080" w:hanging="360"/>
      </w:pPr>
      <w:rPr>
        <w:rFonts w:ascii="Symbol" w:hAnsi="Symbol"/>
      </w:rPr>
    </w:lvl>
    <w:lvl w:ilvl="6" w:tplc="34700132">
      <w:start w:val="1"/>
      <w:numFmt w:val="bullet"/>
      <w:lvlText w:val=""/>
      <w:lvlJc w:val="left"/>
      <w:pPr>
        <w:ind w:left="1080" w:hanging="360"/>
      </w:pPr>
      <w:rPr>
        <w:rFonts w:ascii="Symbol" w:hAnsi="Symbol"/>
      </w:rPr>
    </w:lvl>
    <w:lvl w:ilvl="7" w:tplc="55C82C5A">
      <w:start w:val="1"/>
      <w:numFmt w:val="bullet"/>
      <w:lvlText w:val=""/>
      <w:lvlJc w:val="left"/>
      <w:pPr>
        <w:ind w:left="1080" w:hanging="360"/>
      </w:pPr>
      <w:rPr>
        <w:rFonts w:ascii="Symbol" w:hAnsi="Symbol"/>
      </w:rPr>
    </w:lvl>
    <w:lvl w:ilvl="8" w:tplc="FACABB36">
      <w:start w:val="1"/>
      <w:numFmt w:val="bullet"/>
      <w:lvlText w:val=""/>
      <w:lvlJc w:val="left"/>
      <w:pPr>
        <w:ind w:left="1080" w:hanging="360"/>
      </w:pPr>
      <w:rPr>
        <w:rFonts w:ascii="Symbol" w:hAnsi="Symbol"/>
      </w:rPr>
    </w:lvl>
  </w:abstractNum>
  <w:abstractNum w:abstractNumId="3" w15:restartNumberingAfterBreak="0">
    <w:nsid w:val="0B794B55"/>
    <w:multiLevelType w:val="hybridMultilevel"/>
    <w:tmpl w:val="8D7674DA"/>
    <w:lvl w:ilvl="0" w:tplc="5436FB6C">
      <w:start w:val="1"/>
      <w:numFmt w:val="bullet"/>
      <w:lvlText w:val=""/>
      <w:lvlJc w:val="left"/>
      <w:pPr>
        <w:ind w:left="720" w:hanging="360"/>
      </w:pPr>
      <w:rPr>
        <w:rFonts w:ascii="Symbol" w:hAnsi="Symbol"/>
      </w:rPr>
    </w:lvl>
    <w:lvl w:ilvl="1" w:tplc="090457AE">
      <w:start w:val="1"/>
      <w:numFmt w:val="bullet"/>
      <w:lvlText w:val=""/>
      <w:lvlJc w:val="left"/>
      <w:pPr>
        <w:ind w:left="720" w:hanging="360"/>
      </w:pPr>
      <w:rPr>
        <w:rFonts w:ascii="Symbol" w:hAnsi="Symbol"/>
      </w:rPr>
    </w:lvl>
    <w:lvl w:ilvl="2" w:tplc="4344F56C">
      <w:start w:val="1"/>
      <w:numFmt w:val="bullet"/>
      <w:lvlText w:val=""/>
      <w:lvlJc w:val="left"/>
      <w:pPr>
        <w:ind w:left="720" w:hanging="360"/>
      </w:pPr>
      <w:rPr>
        <w:rFonts w:ascii="Symbol" w:hAnsi="Symbol"/>
      </w:rPr>
    </w:lvl>
    <w:lvl w:ilvl="3" w:tplc="C56E8544">
      <w:start w:val="1"/>
      <w:numFmt w:val="bullet"/>
      <w:lvlText w:val=""/>
      <w:lvlJc w:val="left"/>
      <w:pPr>
        <w:ind w:left="720" w:hanging="360"/>
      </w:pPr>
      <w:rPr>
        <w:rFonts w:ascii="Symbol" w:hAnsi="Symbol"/>
      </w:rPr>
    </w:lvl>
    <w:lvl w:ilvl="4" w:tplc="EC3C7DBE">
      <w:start w:val="1"/>
      <w:numFmt w:val="bullet"/>
      <w:lvlText w:val=""/>
      <w:lvlJc w:val="left"/>
      <w:pPr>
        <w:ind w:left="720" w:hanging="360"/>
      </w:pPr>
      <w:rPr>
        <w:rFonts w:ascii="Symbol" w:hAnsi="Symbol"/>
      </w:rPr>
    </w:lvl>
    <w:lvl w:ilvl="5" w:tplc="82F0CA32">
      <w:start w:val="1"/>
      <w:numFmt w:val="bullet"/>
      <w:lvlText w:val=""/>
      <w:lvlJc w:val="left"/>
      <w:pPr>
        <w:ind w:left="720" w:hanging="360"/>
      </w:pPr>
      <w:rPr>
        <w:rFonts w:ascii="Symbol" w:hAnsi="Symbol"/>
      </w:rPr>
    </w:lvl>
    <w:lvl w:ilvl="6" w:tplc="7C4A8666">
      <w:start w:val="1"/>
      <w:numFmt w:val="bullet"/>
      <w:lvlText w:val=""/>
      <w:lvlJc w:val="left"/>
      <w:pPr>
        <w:ind w:left="720" w:hanging="360"/>
      </w:pPr>
      <w:rPr>
        <w:rFonts w:ascii="Symbol" w:hAnsi="Symbol"/>
      </w:rPr>
    </w:lvl>
    <w:lvl w:ilvl="7" w:tplc="924AB706">
      <w:start w:val="1"/>
      <w:numFmt w:val="bullet"/>
      <w:lvlText w:val=""/>
      <w:lvlJc w:val="left"/>
      <w:pPr>
        <w:ind w:left="720" w:hanging="360"/>
      </w:pPr>
      <w:rPr>
        <w:rFonts w:ascii="Symbol" w:hAnsi="Symbol"/>
      </w:rPr>
    </w:lvl>
    <w:lvl w:ilvl="8" w:tplc="19288F1E">
      <w:start w:val="1"/>
      <w:numFmt w:val="bullet"/>
      <w:lvlText w:val=""/>
      <w:lvlJc w:val="left"/>
      <w:pPr>
        <w:ind w:left="720" w:hanging="360"/>
      </w:pPr>
      <w:rPr>
        <w:rFonts w:ascii="Symbol" w:hAnsi="Symbol"/>
      </w:rPr>
    </w:lvl>
  </w:abstractNum>
  <w:abstractNum w:abstractNumId="4" w15:restartNumberingAfterBreak="0">
    <w:nsid w:val="0EAD287C"/>
    <w:multiLevelType w:val="hybridMultilevel"/>
    <w:tmpl w:val="B7083FD6"/>
    <w:lvl w:ilvl="0" w:tplc="605C00E6">
      <w:start w:val="1"/>
      <w:numFmt w:val="bullet"/>
      <w:lvlText w:val=""/>
      <w:lvlJc w:val="left"/>
      <w:pPr>
        <w:ind w:left="1080" w:hanging="360"/>
      </w:pPr>
      <w:rPr>
        <w:rFonts w:ascii="Symbol" w:hAnsi="Symbol"/>
      </w:rPr>
    </w:lvl>
    <w:lvl w:ilvl="1" w:tplc="C4380A26">
      <w:start w:val="1"/>
      <w:numFmt w:val="bullet"/>
      <w:lvlText w:val=""/>
      <w:lvlJc w:val="left"/>
      <w:pPr>
        <w:ind w:left="1080" w:hanging="360"/>
      </w:pPr>
      <w:rPr>
        <w:rFonts w:ascii="Symbol" w:hAnsi="Symbol"/>
      </w:rPr>
    </w:lvl>
    <w:lvl w:ilvl="2" w:tplc="CAC0ABEC">
      <w:start w:val="1"/>
      <w:numFmt w:val="bullet"/>
      <w:lvlText w:val=""/>
      <w:lvlJc w:val="left"/>
      <w:pPr>
        <w:ind w:left="1080" w:hanging="360"/>
      </w:pPr>
      <w:rPr>
        <w:rFonts w:ascii="Symbol" w:hAnsi="Symbol"/>
      </w:rPr>
    </w:lvl>
    <w:lvl w:ilvl="3" w:tplc="FD483B1C">
      <w:start w:val="1"/>
      <w:numFmt w:val="bullet"/>
      <w:lvlText w:val=""/>
      <w:lvlJc w:val="left"/>
      <w:pPr>
        <w:ind w:left="1080" w:hanging="360"/>
      </w:pPr>
      <w:rPr>
        <w:rFonts w:ascii="Symbol" w:hAnsi="Symbol"/>
      </w:rPr>
    </w:lvl>
    <w:lvl w:ilvl="4" w:tplc="F4F872D4">
      <w:start w:val="1"/>
      <w:numFmt w:val="bullet"/>
      <w:lvlText w:val=""/>
      <w:lvlJc w:val="left"/>
      <w:pPr>
        <w:ind w:left="1080" w:hanging="360"/>
      </w:pPr>
      <w:rPr>
        <w:rFonts w:ascii="Symbol" w:hAnsi="Symbol"/>
      </w:rPr>
    </w:lvl>
    <w:lvl w:ilvl="5" w:tplc="A78AE94A">
      <w:start w:val="1"/>
      <w:numFmt w:val="bullet"/>
      <w:lvlText w:val=""/>
      <w:lvlJc w:val="left"/>
      <w:pPr>
        <w:ind w:left="1080" w:hanging="360"/>
      </w:pPr>
      <w:rPr>
        <w:rFonts w:ascii="Symbol" w:hAnsi="Symbol"/>
      </w:rPr>
    </w:lvl>
    <w:lvl w:ilvl="6" w:tplc="4C1C3716">
      <w:start w:val="1"/>
      <w:numFmt w:val="bullet"/>
      <w:lvlText w:val=""/>
      <w:lvlJc w:val="left"/>
      <w:pPr>
        <w:ind w:left="1080" w:hanging="360"/>
      </w:pPr>
      <w:rPr>
        <w:rFonts w:ascii="Symbol" w:hAnsi="Symbol"/>
      </w:rPr>
    </w:lvl>
    <w:lvl w:ilvl="7" w:tplc="D466D1CE">
      <w:start w:val="1"/>
      <w:numFmt w:val="bullet"/>
      <w:lvlText w:val=""/>
      <w:lvlJc w:val="left"/>
      <w:pPr>
        <w:ind w:left="1080" w:hanging="360"/>
      </w:pPr>
      <w:rPr>
        <w:rFonts w:ascii="Symbol" w:hAnsi="Symbol"/>
      </w:rPr>
    </w:lvl>
    <w:lvl w:ilvl="8" w:tplc="85F46828">
      <w:start w:val="1"/>
      <w:numFmt w:val="bullet"/>
      <w:lvlText w:val=""/>
      <w:lvlJc w:val="left"/>
      <w:pPr>
        <w:ind w:left="1080" w:hanging="360"/>
      </w:pPr>
      <w:rPr>
        <w:rFonts w:ascii="Symbol" w:hAnsi="Symbol"/>
      </w:rPr>
    </w:lvl>
  </w:abstractNum>
  <w:abstractNum w:abstractNumId="5" w15:restartNumberingAfterBreak="0">
    <w:nsid w:val="0FCD647B"/>
    <w:multiLevelType w:val="hybridMultilevel"/>
    <w:tmpl w:val="F14E019C"/>
    <w:lvl w:ilvl="0" w:tplc="0818000F">
      <w:start w:val="1"/>
      <w:numFmt w:val="decimal"/>
      <w:lvlText w:val="%1."/>
      <w:lvlJc w:val="left"/>
      <w:pPr>
        <w:ind w:left="1146" w:hanging="360"/>
      </w:pPr>
    </w:lvl>
    <w:lvl w:ilvl="1" w:tplc="08180019" w:tentative="1">
      <w:start w:val="1"/>
      <w:numFmt w:val="lowerLetter"/>
      <w:lvlText w:val="%2."/>
      <w:lvlJc w:val="left"/>
      <w:pPr>
        <w:ind w:left="1866" w:hanging="360"/>
      </w:pPr>
    </w:lvl>
    <w:lvl w:ilvl="2" w:tplc="0818001B" w:tentative="1">
      <w:start w:val="1"/>
      <w:numFmt w:val="lowerRoman"/>
      <w:lvlText w:val="%3."/>
      <w:lvlJc w:val="right"/>
      <w:pPr>
        <w:ind w:left="2586" w:hanging="180"/>
      </w:pPr>
    </w:lvl>
    <w:lvl w:ilvl="3" w:tplc="0818000F" w:tentative="1">
      <w:start w:val="1"/>
      <w:numFmt w:val="decimal"/>
      <w:lvlText w:val="%4."/>
      <w:lvlJc w:val="left"/>
      <w:pPr>
        <w:ind w:left="3306" w:hanging="360"/>
      </w:pPr>
    </w:lvl>
    <w:lvl w:ilvl="4" w:tplc="08180019" w:tentative="1">
      <w:start w:val="1"/>
      <w:numFmt w:val="lowerLetter"/>
      <w:lvlText w:val="%5."/>
      <w:lvlJc w:val="left"/>
      <w:pPr>
        <w:ind w:left="4026" w:hanging="360"/>
      </w:pPr>
    </w:lvl>
    <w:lvl w:ilvl="5" w:tplc="0818001B" w:tentative="1">
      <w:start w:val="1"/>
      <w:numFmt w:val="lowerRoman"/>
      <w:lvlText w:val="%6."/>
      <w:lvlJc w:val="right"/>
      <w:pPr>
        <w:ind w:left="4746" w:hanging="180"/>
      </w:pPr>
    </w:lvl>
    <w:lvl w:ilvl="6" w:tplc="0818000F" w:tentative="1">
      <w:start w:val="1"/>
      <w:numFmt w:val="decimal"/>
      <w:lvlText w:val="%7."/>
      <w:lvlJc w:val="left"/>
      <w:pPr>
        <w:ind w:left="5466" w:hanging="360"/>
      </w:pPr>
    </w:lvl>
    <w:lvl w:ilvl="7" w:tplc="08180019" w:tentative="1">
      <w:start w:val="1"/>
      <w:numFmt w:val="lowerLetter"/>
      <w:lvlText w:val="%8."/>
      <w:lvlJc w:val="left"/>
      <w:pPr>
        <w:ind w:left="6186" w:hanging="360"/>
      </w:pPr>
    </w:lvl>
    <w:lvl w:ilvl="8" w:tplc="0818001B" w:tentative="1">
      <w:start w:val="1"/>
      <w:numFmt w:val="lowerRoman"/>
      <w:lvlText w:val="%9."/>
      <w:lvlJc w:val="right"/>
      <w:pPr>
        <w:ind w:left="6906" w:hanging="180"/>
      </w:pPr>
    </w:lvl>
  </w:abstractNum>
  <w:abstractNum w:abstractNumId="6" w15:restartNumberingAfterBreak="0">
    <w:nsid w:val="121A28D4"/>
    <w:multiLevelType w:val="hybridMultilevel"/>
    <w:tmpl w:val="2B9EAEB4"/>
    <w:lvl w:ilvl="0" w:tplc="9C36390A">
      <w:start w:val="1"/>
      <w:numFmt w:val="bullet"/>
      <w:lvlText w:val=""/>
      <w:lvlJc w:val="left"/>
      <w:pPr>
        <w:ind w:left="720" w:hanging="360"/>
      </w:pPr>
      <w:rPr>
        <w:rFonts w:ascii="Symbol" w:hAnsi="Symbol"/>
      </w:rPr>
    </w:lvl>
    <w:lvl w:ilvl="1" w:tplc="963E63A8">
      <w:start w:val="1"/>
      <w:numFmt w:val="bullet"/>
      <w:lvlText w:val=""/>
      <w:lvlJc w:val="left"/>
      <w:pPr>
        <w:ind w:left="720" w:hanging="360"/>
      </w:pPr>
      <w:rPr>
        <w:rFonts w:ascii="Symbol" w:hAnsi="Symbol"/>
      </w:rPr>
    </w:lvl>
    <w:lvl w:ilvl="2" w:tplc="BBB828CE">
      <w:start w:val="1"/>
      <w:numFmt w:val="bullet"/>
      <w:lvlText w:val=""/>
      <w:lvlJc w:val="left"/>
      <w:pPr>
        <w:ind w:left="720" w:hanging="360"/>
      </w:pPr>
      <w:rPr>
        <w:rFonts w:ascii="Symbol" w:hAnsi="Symbol"/>
      </w:rPr>
    </w:lvl>
    <w:lvl w:ilvl="3" w:tplc="BCE2D668">
      <w:start w:val="1"/>
      <w:numFmt w:val="bullet"/>
      <w:lvlText w:val=""/>
      <w:lvlJc w:val="left"/>
      <w:pPr>
        <w:ind w:left="720" w:hanging="360"/>
      </w:pPr>
      <w:rPr>
        <w:rFonts w:ascii="Symbol" w:hAnsi="Symbol"/>
      </w:rPr>
    </w:lvl>
    <w:lvl w:ilvl="4" w:tplc="CBC6E9A2">
      <w:start w:val="1"/>
      <w:numFmt w:val="bullet"/>
      <w:lvlText w:val=""/>
      <w:lvlJc w:val="left"/>
      <w:pPr>
        <w:ind w:left="720" w:hanging="360"/>
      </w:pPr>
      <w:rPr>
        <w:rFonts w:ascii="Symbol" w:hAnsi="Symbol"/>
      </w:rPr>
    </w:lvl>
    <w:lvl w:ilvl="5" w:tplc="7CE49E3A">
      <w:start w:val="1"/>
      <w:numFmt w:val="bullet"/>
      <w:lvlText w:val=""/>
      <w:lvlJc w:val="left"/>
      <w:pPr>
        <w:ind w:left="720" w:hanging="360"/>
      </w:pPr>
      <w:rPr>
        <w:rFonts w:ascii="Symbol" w:hAnsi="Symbol"/>
      </w:rPr>
    </w:lvl>
    <w:lvl w:ilvl="6" w:tplc="B06463AA">
      <w:start w:val="1"/>
      <w:numFmt w:val="bullet"/>
      <w:lvlText w:val=""/>
      <w:lvlJc w:val="left"/>
      <w:pPr>
        <w:ind w:left="720" w:hanging="360"/>
      </w:pPr>
      <w:rPr>
        <w:rFonts w:ascii="Symbol" w:hAnsi="Symbol"/>
      </w:rPr>
    </w:lvl>
    <w:lvl w:ilvl="7" w:tplc="FD86C1E2">
      <w:start w:val="1"/>
      <w:numFmt w:val="bullet"/>
      <w:lvlText w:val=""/>
      <w:lvlJc w:val="left"/>
      <w:pPr>
        <w:ind w:left="720" w:hanging="360"/>
      </w:pPr>
      <w:rPr>
        <w:rFonts w:ascii="Symbol" w:hAnsi="Symbol"/>
      </w:rPr>
    </w:lvl>
    <w:lvl w:ilvl="8" w:tplc="708065F2">
      <w:start w:val="1"/>
      <w:numFmt w:val="bullet"/>
      <w:lvlText w:val=""/>
      <w:lvlJc w:val="left"/>
      <w:pPr>
        <w:ind w:left="720" w:hanging="360"/>
      </w:pPr>
      <w:rPr>
        <w:rFonts w:ascii="Symbol" w:hAnsi="Symbol"/>
      </w:rPr>
    </w:lvl>
  </w:abstractNum>
  <w:abstractNum w:abstractNumId="7" w15:restartNumberingAfterBreak="0">
    <w:nsid w:val="12B56BEB"/>
    <w:multiLevelType w:val="multilevel"/>
    <w:tmpl w:val="08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E40B17"/>
    <w:multiLevelType w:val="multilevel"/>
    <w:tmpl w:val="1BCE16A4"/>
    <w:lvl w:ilvl="0">
      <w:start w:val="90"/>
      <w:numFmt w:val="decimal"/>
      <w:lvlText w:val="%1."/>
      <w:lvlJc w:val="left"/>
      <w:pPr>
        <w:ind w:left="480" w:hanging="480"/>
      </w:pPr>
      <w:rPr>
        <w:rFonts w:hint="default"/>
        <w:b/>
        <w:bCs/>
      </w:rPr>
    </w:lvl>
    <w:lvl w:ilvl="1">
      <w:start w:val="9"/>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1A641BF6"/>
    <w:multiLevelType w:val="multilevel"/>
    <w:tmpl w:val="08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D35591"/>
    <w:multiLevelType w:val="multilevel"/>
    <w:tmpl w:val="53622C6C"/>
    <w:lvl w:ilvl="0">
      <w:start w:val="1"/>
      <w:numFmt w:val="decimal"/>
      <w:lvlText w:val="%1."/>
      <w:lvlJc w:val="left"/>
      <w:pPr>
        <w:ind w:left="927" w:hanging="360"/>
      </w:pPr>
      <w:rPr>
        <w:rFonts w:hint="default"/>
        <w:b/>
      </w:rPr>
    </w:lvl>
    <w:lvl w:ilvl="1">
      <w:start w:val="1"/>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15:restartNumberingAfterBreak="0">
    <w:nsid w:val="1B181926"/>
    <w:multiLevelType w:val="hybridMultilevel"/>
    <w:tmpl w:val="129A1618"/>
    <w:lvl w:ilvl="0" w:tplc="11F8B300">
      <w:start w:val="1"/>
      <w:numFmt w:val="bullet"/>
      <w:lvlText w:val=""/>
      <w:lvlJc w:val="left"/>
      <w:pPr>
        <w:ind w:left="1440" w:hanging="360"/>
      </w:pPr>
      <w:rPr>
        <w:rFonts w:ascii="Symbol" w:hAnsi="Symbol"/>
      </w:rPr>
    </w:lvl>
    <w:lvl w:ilvl="1" w:tplc="B80E9AB0">
      <w:start w:val="1"/>
      <w:numFmt w:val="bullet"/>
      <w:lvlText w:val=""/>
      <w:lvlJc w:val="left"/>
      <w:pPr>
        <w:ind w:left="1440" w:hanging="360"/>
      </w:pPr>
      <w:rPr>
        <w:rFonts w:ascii="Symbol" w:hAnsi="Symbol"/>
      </w:rPr>
    </w:lvl>
    <w:lvl w:ilvl="2" w:tplc="BBD8C372">
      <w:start w:val="1"/>
      <w:numFmt w:val="bullet"/>
      <w:lvlText w:val=""/>
      <w:lvlJc w:val="left"/>
      <w:pPr>
        <w:ind w:left="1440" w:hanging="360"/>
      </w:pPr>
      <w:rPr>
        <w:rFonts w:ascii="Symbol" w:hAnsi="Symbol"/>
      </w:rPr>
    </w:lvl>
    <w:lvl w:ilvl="3" w:tplc="809097DA">
      <w:start w:val="1"/>
      <w:numFmt w:val="bullet"/>
      <w:lvlText w:val=""/>
      <w:lvlJc w:val="left"/>
      <w:pPr>
        <w:ind w:left="1440" w:hanging="360"/>
      </w:pPr>
      <w:rPr>
        <w:rFonts w:ascii="Symbol" w:hAnsi="Symbol"/>
      </w:rPr>
    </w:lvl>
    <w:lvl w:ilvl="4" w:tplc="1972832C">
      <w:start w:val="1"/>
      <w:numFmt w:val="bullet"/>
      <w:lvlText w:val=""/>
      <w:lvlJc w:val="left"/>
      <w:pPr>
        <w:ind w:left="1440" w:hanging="360"/>
      </w:pPr>
      <w:rPr>
        <w:rFonts w:ascii="Symbol" w:hAnsi="Symbol"/>
      </w:rPr>
    </w:lvl>
    <w:lvl w:ilvl="5" w:tplc="D1B6D4EC">
      <w:start w:val="1"/>
      <w:numFmt w:val="bullet"/>
      <w:lvlText w:val=""/>
      <w:lvlJc w:val="left"/>
      <w:pPr>
        <w:ind w:left="1440" w:hanging="360"/>
      </w:pPr>
      <w:rPr>
        <w:rFonts w:ascii="Symbol" w:hAnsi="Symbol"/>
      </w:rPr>
    </w:lvl>
    <w:lvl w:ilvl="6" w:tplc="FD90138A">
      <w:start w:val="1"/>
      <w:numFmt w:val="bullet"/>
      <w:lvlText w:val=""/>
      <w:lvlJc w:val="left"/>
      <w:pPr>
        <w:ind w:left="1440" w:hanging="360"/>
      </w:pPr>
      <w:rPr>
        <w:rFonts w:ascii="Symbol" w:hAnsi="Symbol"/>
      </w:rPr>
    </w:lvl>
    <w:lvl w:ilvl="7" w:tplc="E92E3630">
      <w:start w:val="1"/>
      <w:numFmt w:val="bullet"/>
      <w:lvlText w:val=""/>
      <w:lvlJc w:val="left"/>
      <w:pPr>
        <w:ind w:left="1440" w:hanging="360"/>
      </w:pPr>
      <w:rPr>
        <w:rFonts w:ascii="Symbol" w:hAnsi="Symbol"/>
      </w:rPr>
    </w:lvl>
    <w:lvl w:ilvl="8" w:tplc="4F2CD1A8">
      <w:start w:val="1"/>
      <w:numFmt w:val="bullet"/>
      <w:lvlText w:val=""/>
      <w:lvlJc w:val="left"/>
      <w:pPr>
        <w:ind w:left="1440" w:hanging="360"/>
      </w:pPr>
      <w:rPr>
        <w:rFonts w:ascii="Symbol" w:hAnsi="Symbol"/>
      </w:rPr>
    </w:lvl>
  </w:abstractNum>
  <w:abstractNum w:abstractNumId="12" w15:restartNumberingAfterBreak="0">
    <w:nsid w:val="1B345CC1"/>
    <w:multiLevelType w:val="hybridMultilevel"/>
    <w:tmpl w:val="D880390A"/>
    <w:lvl w:ilvl="0" w:tplc="ADD2DF5C">
      <w:start w:val="9"/>
      <w:numFmt w:val="decimal"/>
      <w:lvlText w:val="%1)"/>
      <w:lvlJc w:val="left"/>
      <w:pPr>
        <w:ind w:left="1571"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3" w15:restartNumberingAfterBreak="0">
    <w:nsid w:val="1F345849"/>
    <w:multiLevelType w:val="multilevel"/>
    <w:tmpl w:val="6E60F6B6"/>
    <w:lvl w:ilvl="0">
      <w:start w:val="90"/>
      <w:numFmt w:val="decimal"/>
      <w:lvlText w:val="%1."/>
      <w:lvlJc w:val="left"/>
      <w:pPr>
        <w:ind w:left="660" w:hanging="660"/>
      </w:pPr>
      <w:rPr>
        <w:rFonts w:hint="default"/>
      </w:rPr>
    </w:lvl>
    <w:lvl w:ilvl="1">
      <w:start w:val="8"/>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203A14EB"/>
    <w:multiLevelType w:val="multilevel"/>
    <w:tmpl w:val="435A5B38"/>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DC26D7"/>
    <w:multiLevelType w:val="hybridMultilevel"/>
    <w:tmpl w:val="333854E2"/>
    <w:lvl w:ilvl="0" w:tplc="FFFFFFFF">
      <w:start w:val="1"/>
      <w:numFmt w:val="decimal"/>
      <w:lvlText w:val="%1)"/>
      <w:lvlJc w:val="left"/>
      <w:pPr>
        <w:ind w:left="720" w:hanging="360"/>
      </w:pPr>
    </w:lvl>
    <w:lvl w:ilvl="1" w:tplc="0818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885310"/>
    <w:multiLevelType w:val="hybridMultilevel"/>
    <w:tmpl w:val="83200650"/>
    <w:lvl w:ilvl="0" w:tplc="08180017">
      <w:start w:val="1"/>
      <w:numFmt w:val="lowerLetter"/>
      <w:lvlText w:val="%1)"/>
      <w:lvlJc w:val="left"/>
      <w:pPr>
        <w:ind w:left="1429" w:hanging="360"/>
      </w:pPr>
    </w:lvl>
    <w:lvl w:ilvl="1" w:tplc="08180019" w:tentative="1">
      <w:start w:val="1"/>
      <w:numFmt w:val="lowerLetter"/>
      <w:lvlText w:val="%2."/>
      <w:lvlJc w:val="left"/>
      <w:pPr>
        <w:ind w:left="2149" w:hanging="360"/>
      </w:pPr>
    </w:lvl>
    <w:lvl w:ilvl="2" w:tplc="0818001B" w:tentative="1">
      <w:start w:val="1"/>
      <w:numFmt w:val="lowerRoman"/>
      <w:lvlText w:val="%3."/>
      <w:lvlJc w:val="right"/>
      <w:pPr>
        <w:ind w:left="2869" w:hanging="180"/>
      </w:pPr>
    </w:lvl>
    <w:lvl w:ilvl="3" w:tplc="0818000F" w:tentative="1">
      <w:start w:val="1"/>
      <w:numFmt w:val="decimal"/>
      <w:lvlText w:val="%4."/>
      <w:lvlJc w:val="left"/>
      <w:pPr>
        <w:ind w:left="3589" w:hanging="360"/>
      </w:pPr>
    </w:lvl>
    <w:lvl w:ilvl="4" w:tplc="08180019" w:tentative="1">
      <w:start w:val="1"/>
      <w:numFmt w:val="lowerLetter"/>
      <w:lvlText w:val="%5."/>
      <w:lvlJc w:val="left"/>
      <w:pPr>
        <w:ind w:left="4309" w:hanging="360"/>
      </w:pPr>
    </w:lvl>
    <w:lvl w:ilvl="5" w:tplc="0818001B" w:tentative="1">
      <w:start w:val="1"/>
      <w:numFmt w:val="lowerRoman"/>
      <w:lvlText w:val="%6."/>
      <w:lvlJc w:val="right"/>
      <w:pPr>
        <w:ind w:left="5029" w:hanging="180"/>
      </w:pPr>
    </w:lvl>
    <w:lvl w:ilvl="6" w:tplc="0818000F" w:tentative="1">
      <w:start w:val="1"/>
      <w:numFmt w:val="decimal"/>
      <w:lvlText w:val="%7."/>
      <w:lvlJc w:val="left"/>
      <w:pPr>
        <w:ind w:left="5749" w:hanging="360"/>
      </w:pPr>
    </w:lvl>
    <w:lvl w:ilvl="7" w:tplc="08180019" w:tentative="1">
      <w:start w:val="1"/>
      <w:numFmt w:val="lowerLetter"/>
      <w:lvlText w:val="%8."/>
      <w:lvlJc w:val="left"/>
      <w:pPr>
        <w:ind w:left="6469" w:hanging="360"/>
      </w:pPr>
    </w:lvl>
    <w:lvl w:ilvl="8" w:tplc="0818001B" w:tentative="1">
      <w:start w:val="1"/>
      <w:numFmt w:val="lowerRoman"/>
      <w:lvlText w:val="%9."/>
      <w:lvlJc w:val="right"/>
      <w:pPr>
        <w:ind w:left="7189" w:hanging="180"/>
      </w:pPr>
    </w:lvl>
  </w:abstractNum>
  <w:abstractNum w:abstractNumId="17" w15:restartNumberingAfterBreak="0">
    <w:nsid w:val="23C336AA"/>
    <w:multiLevelType w:val="multilevel"/>
    <w:tmpl w:val="08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463994"/>
    <w:multiLevelType w:val="hybridMultilevel"/>
    <w:tmpl w:val="F85CA56A"/>
    <w:lvl w:ilvl="0" w:tplc="08180011">
      <w:start w:val="1"/>
      <w:numFmt w:val="decimal"/>
      <w:lvlText w:val="%1)"/>
      <w:lvlJc w:val="left"/>
      <w:pPr>
        <w:ind w:left="720" w:hanging="360"/>
      </w:pPr>
    </w:lvl>
    <w:lvl w:ilvl="1" w:tplc="C2E0ACDA">
      <w:start w:val="1"/>
      <w:numFmt w:val="decimal"/>
      <w:lvlText w:val="%2)"/>
      <w:lvlJc w:val="left"/>
      <w:pPr>
        <w:ind w:left="1440" w:hanging="360"/>
      </w:pPr>
      <w:rPr>
        <w:rFonts w:ascii="Times New Roman" w:eastAsiaTheme="minorHAnsi" w:hAnsi="Times New Roman" w:cs="Times New Roman"/>
      </w:rPr>
    </w:lvl>
    <w:lvl w:ilvl="2" w:tplc="0818001B" w:tentative="1">
      <w:start w:val="1"/>
      <w:numFmt w:val="lowerRoman"/>
      <w:lvlText w:val="%3."/>
      <w:lvlJc w:val="right"/>
      <w:pPr>
        <w:ind w:left="2160" w:hanging="180"/>
      </w:pPr>
    </w:lvl>
    <w:lvl w:ilvl="3" w:tplc="0818000F">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9" w15:restartNumberingAfterBreak="0">
    <w:nsid w:val="26193546"/>
    <w:multiLevelType w:val="multilevel"/>
    <w:tmpl w:val="8E12AFA8"/>
    <w:lvl w:ilvl="0">
      <w:start w:val="94"/>
      <w:numFmt w:val="decimal"/>
      <w:lvlText w:val="%1."/>
      <w:lvlJc w:val="left"/>
      <w:pPr>
        <w:ind w:left="480" w:hanging="480"/>
      </w:pPr>
      <w:rPr>
        <w:rFonts w:hint="default"/>
        <w:b/>
        <w:bCs/>
      </w:rPr>
    </w:lvl>
    <w:lvl w:ilvl="1">
      <w:start w:val="1"/>
      <w:numFmt w:val="decimal"/>
      <w:lvlText w:val="%1.%2."/>
      <w:lvlJc w:val="left"/>
      <w:pPr>
        <w:ind w:left="1473"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27367BD5"/>
    <w:multiLevelType w:val="hybridMultilevel"/>
    <w:tmpl w:val="CE2626E2"/>
    <w:lvl w:ilvl="0" w:tplc="5C941AD8">
      <w:start w:val="10"/>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1" w15:restartNumberingAfterBreak="0">
    <w:nsid w:val="284F06DB"/>
    <w:multiLevelType w:val="hybridMultilevel"/>
    <w:tmpl w:val="5D6C6E50"/>
    <w:lvl w:ilvl="0" w:tplc="08180011">
      <w:start w:val="1"/>
      <w:numFmt w:val="decimal"/>
      <w:lvlText w:val="%1)"/>
      <w:lvlJc w:val="left"/>
      <w:pPr>
        <w:ind w:left="1287" w:hanging="360"/>
      </w:pPr>
    </w:lvl>
    <w:lvl w:ilvl="1" w:tplc="08180019" w:tentative="1">
      <w:start w:val="1"/>
      <w:numFmt w:val="lowerLetter"/>
      <w:lvlText w:val="%2."/>
      <w:lvlJc w:val="left"/>
      <w:pPr>
        <w:ind w:left="2007" w:hanging="360"/>
      </w:pPr>
    </w:lvl>
    <w:lvl w:ilvl="2" w:tplc="0818001B" w:tentative="1">
      <w:start w:val="1"/>
      <w:numFmt w:val="lowerRoman"/>
      <w:lvlText w:val="%3."/>
      <w:lvlJc w:val="right"/>
      <w:pPr>
        <w:ind w:left="2727" w:hanging="180"/>
      </w:pPr>
    </w:lvl>
    <w:lvl w:ilvl="3" w:tplc="0818000F" w:tentative="1">
      <w:start w:val="1"/>
      <w:numFmt w:val="decimal"/>
      <w:lvlText w:val="%4."/>
      <w:lvlJc w:val="left"/>
      <w:pPr>
        <w:ind w:left="3447" w:hanging="360"/>
      </w:pPr>
    </w:lvl>
    <w:lvl w:ilvl="4" w:tplc="08180019" w:tentative="1">
      <w:start w:val="1"/>
      <w:numFmt w:val="lowerLetter"/>
      <w:lvlText w:val="%5."/>
      <w:lvlJc w:val="left"/>
      <w:pPr>
        <w:ind w:left="4167" w:hanging="360"/>
      </w:pPr>
    </w:lvl>
    <w:lvl w:ilvl="5" w:tplc="0818001B" w:tentative="1">
      <w:start w:val="1"/>
      <w:numFmt w:val="lowerRoman"/>
      <w:lvlText w:val="%6."/>
      <w:lvlJc w:val="right"/>
      <w:pPr>
        <w:ind w:left="4887" w:hanging="180"/>
      </w:pPr>
    </w:lvl>
    <w:lvl w:ilvl="6" w:tplc="0818000F" w:tentative="1">
      <w:start w:val="1"/>
      <w:numFmt w:val="decimal"/>
      <w:lvlText w:val="%7."/>
      <w:lvlJc w:val="left"/>
      <w:pPr>
        <w:ind w:left="5607" w:hanging="360"/>
      </w:pPr>
    </w:lvl>
    <w:lvl w:ilvl="7" w:tplc="08180019" w:tentative="1">
      <w:start w:val="1"/>
      <w:numFmt w:val="lowerLetter"/>
      <w:lvlText w:val="%8."/>
      <w:lvlJc w:val="left"/>
      <w:pPr>
        <w:ind w:left="6327" w:hanging="360"/>
      </w:pPr>
    </w:lvl>
    <w:lvl w:ilvl="8" w:tplc="0818001B" w:tentative="1">
      <w:start w:val="1"/>
      <w:numFmt w:val="lowerRoman"/>
      <w:lvlText w:val="%9."/>
      <w:lvlJc w:val="right"/>
      <w:pPr>
        <w:ind w:left="7047" w:hanging="180"/>
      </w:pPr>
    </w:lvl>
  </w:abstractNum>
  <w:abstractNum w:abstractNumId="22" w15:restartNumberingAfterBreak="0">
    <w:nsid w:val="2C39452C"/>
    <w:multiLevelType w:val="multilevel"/>
    <w:tmpl w:val="94D2A35A"/>
    <w:lvl w:ilvl="0">
      <w:start w:val="103"/>
      <w:numFmt w:val="decimal"/>
      <w:lvlText w:val="%1."/>
      <w:lvlJc w:val="left"/>
      <w:pPr>
        <w:ind w:left="780" w:hanging="780"/>
      </w:pPr>
      <w:rPr>
        <w:rFonts w:hint="default"/>
      </w:rPr>
    </w:lvl>
    <w:lvl w:ilvl="1">
      <w:start w:val="1"/>
      <w:numFmt w:val="decimal"/>
      <w:lvlText w:val="%1.%2."/>
      <w:lvlJc w:val="left"/>
      <w:pPr>
        <w:ind w:left="1773" w:hanging="780"/>
      </w:pPr>
      <w:rPr>
        <w:rFonts w:hint="default"/>
      </w:rPr>
    </w:lvl>
    <w:lvl w:ilvl="2">
      <w:start w:val="1"/>
      <w:numFmt w:val="decimal"/>
      <w:lvlText w:val="%1.%2.%3."/>
      <w:lvlJc w:val="left"/>
      <w:pPr>
        <w:ind w:left="2406" w:hanging="780"/>
      </w:pPr>
      <w:rPr>
        <w:rFonts w:hint="default"/>
      </w:rPr>
    </w:lvl>
    <w:lvl w:ilvl="3">
      <w:start w:val="1"/>
      <w:numFmt w:val="decimal"/>
      <w:lvlText w:val="%1.%2.%3.%4."/>
      <w:lvlJc w:val="left"/>
      <w:pPr>
        <w:ind w:left="3219" w:hanging="78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23" w15:restartNumberingAfterBreak="0">
    <w:nsid w:val="2D0F50D1"/>
    <w:multiLevelType w:val="hybridMultilevel"/>
    <w:tmpl w:val="20CC776A"/>
    <w:lvl w:ilvl="0" w:tplc="1B305DF2">
      <w:start w:val="3"/>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4" w15:restartNumberingAfterBreak="0">
    <w:nsid w:val="2F54777D"/>
    <w:multiLevelType w:val="multilevel"/>
    <w:tmpl w:val="08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381194E"/>
    <w:multiLevelType w:val="multilevel"/>
    <w:tmpl w:val="08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41839E8"/>
    <w:multiLevelType w:val="hybridMultilevel"/>
    <w:tmpl w:val="7640F98C"/>
    <w:lvl w:ilvl="0" w:tplc="2BC6A6A8">
      <w:start w:val="1"/>
      <w:numFmt w:val="bullet"/>
      <w:lvlText w:val=""/>
      <w:lvlJc w:val="left"/>
      <w:pPr>
        <w:ind w:left="1080" w:hanging="360"/>
      </w:pPr>
      <w:rPr>
        <w:rFonts w:ascii="Symbol" w:hAnsi="Symbol"/>
      </w:rPr>
    </w:lvl>
    <w:lvl w:ilvl="1" w:tplc="1DFCBDC4">
      <w:start w:val="1"/>
      <w:numFmt w:val="bullet"/>
      <w:lvlText w:val=""/>
      <w:lvlJc w:val="left"/>
      <w:pPr>
        <w:ind w:left="1080" w:hanging="360"/>
      </w:pPr>
      <w:rPr>
        <w:rFonts w:ascii="Symbol" w:hAnsi="Symbol"/>
      </w:rPr>
    </w:lvl>
    <w:lvl w:ilvl="2" w:tplc="BA362A0C">
      <w:start w:val="1"/>
      <w:numFmt w:val="bullet"/>
      <w:lvlText w:val=""/>
      <w:lvlJc w:val="left"/>
      <w:pPr>
        <w:ind w:left="1080" w:hanging="360"/>
      </w:pPr>
      <w:rPr>
        <w:rFonts w:ascii="Symbol" w:hAnsi="Symbol"/>
      </w:rPr>
    </w:lvl>
    <w:lvl w:ilvl="3" w:tplc="937A42B2">
      <w:start w:val="1"/>
      <w:numFmt w:val="bullet"/>
      <w:lvlText w:val=""/>
      <w:lvlJc w:val="left"/>
      <w:pPr>
        <w:ind w:left="1080" w:hanging="360"/>
      </w:pPr>
      <w:rPr>
        <w:rFonts w:ascii="Symbol" w:hAnsi="Symbol"/>
      </w:rPr>
    </w:lvl>
    <w:lvl w:ilvl="4" w:tplc="2392FD14">
      <w:start w:val="1"/>
      <w:numFmt w:val="bullet"/>
      <w:lvlText w:val=""/>
      <w:lvlJc w:val="left"/>
      <w:pPr>
        <w:ind w:left="1080" w:hanging="360"/>
      </w:pPr>
      <w:rPr>
        <w:rFonts w:ascii="Symbol" w:hAnsi="Symbol"/>
      </w:rPr>
    </w:lvl>
    <w:lvl w:ilvl="5" w:tplc="A3928E50">
      <w:start w:val="1"/>
      <w:numFmt w:val="bullet"/>
      <w:lvlText w:val=""/>
      <w:lvlJc w:val="left"/>
      <w:pPr>
        <w:ind w:left="1080" w:hanging="360"/>
      </w:pPr>
      <w:rPr>
        <w:rFonts w:ascii="Symbol" w:hAnsi="Symbol"/>
      </w:rPr>
    </w:lvl>
    <w:lvl w:ilvl="6" w:tplc="F53E0B62">
      <w:start w:val="1"/>
      <w:numFmt w:val="bullet"/>
      <w:lvlText w:val=""/>
      <w:lvlJc w:val="left"/>
      <w:pPr>
        <w:ind w:left="1080" w:hanging="360"/>
      </w:pPr>
      <w:rPr>
        <w:rFonts w:ascii="Symbol" w:hAnsi="Symbol"/>
      </w:rPr>
    </w:lvl>
    <w:lvl w:ilvl="7" w:tplc="10B08496">
      <w:start w:val="1"/>
      <w:numFmt w:val="bullet"/>
      <w:lvlText w:val=""/>
      <w:lvlJc w:val="left"/>
      <w:pPr>
        <w:ind w:left="1080" w:hanging="360"/>
      </w:pPr>
      <w:rPr>
        <w:rFonts w:ascii="Symbol" w:hAnsi="Symbol"/>
      </w:rPr>
    </w:lvl>
    <w:lvl w:ilvl="8" w:tplc="0A047682">
      <w:start w:val="1"/>
      <w:numFmt w:val="bullet"/>
      <w:lvlText w:val=""/>
      <w:lvlJc w:val="left"/>
      <w:pPr>
        <w:ind w:left="1080" w:hanging="360"/>
      </w:pPr>
      <w:rPr>
        <w:rFonts w:ascii="Symbol" w:hAnsi="Symbol"/>
      </w:rPr>
    </w:lvl>
  </w:abstractNum>
  <w:abstractNum w:abstractNumId="27" w15:restartNumberingAfterBreak="0">
    <w:nsid w:val="343925AC"/>
    <w:multiLevelType w:val="hybridMultilevel"/>
    <w:tmpl w:val="936861E2"/>
    <w:lvl w:ilvl="0" w:tplc="75D86818">
      <w:start w:val="102"/>
      <w:numFmt w:val="decimal"/>
      <w:lvlText w:val="%1."/>
      <w:lvlJc w:val="left"/>
      <w:pPr>
        <w:ind w:left="780" w:hanging="420"/>
      </w:pPr>
      <w:rPr>
        <w:rFonts w:hint="default"/>
        <w:b/>
        <w:bCs/>
      </w:rPr>
    </w:lvl>
    <w:lvl w:ilvl="1" w:tplc="08180019">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8" w15:restartNumberingAfterBreak="0">
    <w:nsid w:val="39D027B0"/>
    <w:multiLevelType w:val="hybridMultilevel"/>
    <w:tmpl w:val="C248C286"/>
    <w:lvl w:ilvl="0" w:tplc="0818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340" w:hanging="360"/>
      </w:pPr>
      <w:rPr>
        <w:rFonts w:hint="default"/>
      </w:rPr>
    </w:lvl>
    <w:lvl w:ilvl="3" w:tplc="FFFFFFFF">
      <w:start w:val="8"/>
      <w:numFmt w:val="bullet"/>
      <w:lvlText w:val="-"/>
      <w:lvlJc w:val="left"/>
      <w:pPr>
        <w:ind w:left="2880" w:hanging="360"/>
      </w:pPr>
      <w:rPr>
        <w:rFonts w:ascii="Times New Roman" w:eastAsiaTheme="minorHAnsi" w:hAnsi="Times New Roman"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C1C4E65"/>
    <w:multiLevelType w:val="hybridMultilevel"/>
    <w:tmpl w:val="8FFC4402"/>
    <w:lvl w:ilvl="0" w:tplc="825689C8">
      <w:start w:val="1"/>
      <w:numFmt w:val="bullet"/>
      <w:lvlText w:val=""/>
      <w:lvlJc w:val="left"/>
      <w:pPr>
        <w:ind w:left="720" w:hanging="360"/>
      </w:pPr>
      <w:rPr>
        <w:rFonts w:ascii="Symbol" w:hAnsi="Symbol"/>
      </w:rPr>
    </w:lvl>
    <w:lvl w:ilvl="1" w:tplc="252090CA">
      <w:start w:val="1"/>
      <w:numFmt w:val="bullet"/>
      <w:lvlText w:val=""/>
      <w:lvlJc w:val="left"/>
      <w:pPr>
        <w:ind w:left="720" w:hanging="360"/>
      </w:pPr>
      <w:rPr>
        <w:rFonts w:ascii="Symbol" w:hAnsi="Symbol"/>
      </w:rPr>
    </w:lvl>
    <w:lvl w:ilvl="2" w:tplc="21923476">
      <w:start w:val="1"/>
      <w:numFmt w:val="bullet"/>
      <w:lvlText w:val=""/>
      <w:lvlJc w:val="left"/>
      <w:pPr>
        <w:ind w:left="720" w:hanging="360"/>
      </w:pPr>
      <w:rPr>
        <w:rFonts w:ascii="Symbol" w:hAnsi="Symbol"/>
      </w:rPr>
    </w:lvl>
    <w:lvl w:ilvl="3" w:tplc="FA52ACCC">
      <w:start w:val="1"/>
      <w:numFmt w:val="bullet"/>
      <w:lvlText w:val=""/>
      <w:lvlJc w:val="left"/>
      <w:pPr>
        <w:ind w:left="720" w:hanging="360"/>
      </w:pPr>
      <w:rPr>
        <w:rFonts w:ascii="Symbol" w:hAnsi="Symbol"/>
      </w:rPr>
    </w:lvl>
    <w:lvl w:ilvl="4" w:tplc="7A544BCC">
      <w:start w:val="1"/>
      <w:numFmt w:val="bullet"/>
      <w:lvlText w:val=""/>
      <w:lvlJc w:val="left"/>
      <w:pPr>
        <w:ind w:left="720" w:hanging="360"/>
      </w:pPr>
      <w:rPr>
        <w:rFonts w:ascii="Symbol" w:hAnsi="Symbol"/>
      </w:rPr>
    </w:lvl>
    <w:lvl w:ilvl="5" w:tplc="374E190E">
      <w:start w:val="1"/>
      <w:numFmt w:val="bullet"/>
      <w:lvlText w:val=""/>
      <w:lvlJc w:val="left"/>
      <w:pPr>
        <w:ind w:left="720" w:hanging="360"/>
      </w:pPr>
      <w:rPr>
        <w:rFonts w:ascii="Symbol" w:hAnsi="Symbol"/>
      </w:rPr>
    </w:lvl>
    <w:lvl w:ilvl="6" w:tplc="A80A122E">
      <w:start w:val="1"/>
      <w:numFmt w:val="bullet"/>
      <w:lvlText w:val=""/>
      <w:lvlJc w:val="left"/>
      <w:pPr>
        <w:ind w:left="720" w:hanging="360"/>
      </w:pPr>
      <w:rPr>
        <w:rFonts w:ascii="Symbol" w:hAnsi="Symbol"/>
      </w:rPr>
    </w:lvl>
    <w:lvl w:ilvl="7" w:tplc="ED36F2C6">
      <w:start w:val="1"/>
      <w:numFmt w:val="bullet"/>
      <w:lvlText w:val=""/>
      <w:lvlJc w:val="left"/>
      <w:pPr>
        <w:ind w:left="720" w:hanging="360"/>
      </w:pPr>
      <w:rPr>
        <w:rFonts w:ascii="Symbol" w:hAnsi="Symbol"/>
      </w:rPr>
    </w:lvl>
    <w:lvl w:ilvl="8" w:tplc="5ED4825A">
      <w:start w:val="1"/>
      <w:numFmt w:val="bullet"/>
      <w:lvlText w:val=""/>
      <w:lvlJc w:val="left"/>
      <w:pPr>
        <w:ind w:left="720" w:hanging="360"/>
      </w:pPr>
      <w:rPr>
        <w:rFonts w:ascii="Symbol" w:hAnsi="Symbol"/>
      </w:rPr>
    </w:lvl>
  </w:abstractNum>
  <w:abstractNum w:abstractNumId="30" w15:restartNumberingAfterBreak="0">
    <w:nsid w:val="3CC05460"/>
    <w:multiLevelType w:val="hybridMultilevel"/>
    <w:tmpl w:val="741854F6"/>
    <w:lvl w:ilvl="0" w:tplc="5008AE66">
      <w:start w:val="8"/>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1" w15:restartNumberingAfterBreak="0">
    <w:nsid w:val="3CED0CAD"/>
    <w:multiLevelType w:val="hybridMultilevel"/>
    <w:tmpl w:val="F0907EF8"/>
    <w:lvl w:ilvl="0" w:tplc="8708E4F0">
      <w:start w:val="1"/>
      <w:numFmt w:val="bullet"/>
      <w:lvlText w:val=""/>
      <w:lvlJc w:val="left"/>
      <w:pPr>
        <w:ind w:left="1080" w:hanging="360"/>
      </w:pPr>
      <w:rPr>
        <w:rFonts w:ascii="Symbol" w:hAnsi="Symbol"/>
      </w:rPr>
    </w:lvl>
    <w:lvl w:ilvl="1" w:tplc="900233DE">
      <w:start w:val="1"/>
      <w:numFmt w:val="bullet"/>
      <w:lvlText w:val=""/>
      <w:lvlJc w:val="left"/>
      <w:pPr>
        <w:ind w:left="1080" w:hanging="360"/>
      </w:pPr>
      <w:rPr>
        <w:rFonts w:ascii="Symbol" w:hAnsi="Symbol"/>
      </w:rPr>
    </w:lvl>
    <w:lvl w:ilvl="2" w:tplc="5DA27C44">
      <w:start w:val="1"/>
      <w:numFmt w:val="bullet"/>
      <w:lvlText w:val=""/>
      <w:lvlJc w:val="left"/>
      <w:pPr>
        <w:ind w:left="1080" w:hanging="360"/>
      </w:pPr>
      <w:rPr>
        <w:rFonts w:ascii="Symbol" w:hAnsi="Symbol"/>
      </w:rPr>
    </w:lvl>
    <w:lvl w:ilvl="3" w:tplc="D938F10C">
      <w:start w:val="1"/>
      <w:numFmt w:val="bullet"/>
      <w:lvlText w:val=""/>
      <w:lvlJc w:val="left"/>
      <w:pPr>
        <w:ind w:left="1080" w:hanging="360"/>
      </w:pPr>
      <w:rPr>
        <w:rFonts w:ascii="Symbol" w:hAnsi="Symbol"/>
      </w:rPr>
    </w:lvl>
    <w:lvl w:ilvl="4" w:tplc="15B29B54">
      <w:start w:val="1"/>
      <w:numFmt w:val="bullet"/>
      <w:lvlText w:val=""/>
      <w:lvlJc w:val="left"/>
      <w:pPr>
        <w:ind w:left="1080" w:hanging="360"/>
      </w:pPr>
      <w:rPr>
        <w:rFonts w:ascii="Symbol" w:hAnsi="Symbol"/>
      </w:rPr>
    </w:lvl>
    <w:lvl w:ilvl="5" w:tplc="5792F81E">
      <w:start w:val="1"/>
      <w:numFmt w:val="bullet"/>
      <w:lvlText w:val=""/>
      <w:lvlJc w:val="left"/>
      <w:pPr>
        <w:ind w:left="1080" w:hanging="360"/>
      </w:pPr>
      <w:rPr>
        <w:rFonts w:ascii="Symbol" w:hAnsi="Symbol"/>
      </w:rPr>
    </w:lvl>
    <w:lvl w:ilvl="6" w:tplc="49B40664">
      <w:start w:val="1"/>
      <w:numFmt w:val="bullet"/>
      <w:lvlText w:val=""/>
      <w:lvlJc w:val="left"/>
      <w:pPr>
        <w:ind w:left="1080" w:hanging="360"/>
      </w:pPr>
      <w:rPr>
        <w:rFonts w:ascii="Symbol" w:hAnsi="Symbol"/>
      </w:rPr>
    </w:lvl>
    <w:lvl w:ilvl="7" w:tplc="64F2ECE0">
      <w:start w:val="1"/>
      <w:numFmt w:val="bullet"/>
      <w:lvlText w:val=""/>
      <w:lvlJc w:val="left"/>
      <w:pPr>
        <w:ind w:left="1080" w:hanging="360"/>
      </w:pPr>
      <w:rPr>
        <w:rFonts w:ascii="Symbol" w:hAnsi="Symbol"/>
      </w:rPr>
    </w:lvl>
    <w:lvl w:ilvl="8" w:tplc="F0466F70">
      <w:start w:val="1"/>
      <w:numFmt w:val="bullet"/>
      <w:lvlText w:val=""/>
      <w:lvlJc w:val="left"/>
      <w:pPr>
        <w:ind w:left="1080" w:hanging="360"/>
      </w:pPr>
      <w:rPr>
        <w:rFonts w:ascii="Symbol" w:hAnsi="Symbol"/>
      </w:rPr>
    </w:lvl>
  </w:abstractNum>
  <w:abstractNum w:abstractNumId="32" w15:restartNumberingAfterBreak="0">
    <w:nsid w:val="3CF23F99"/>
    <w:multiLevelType w:val="hybridMultilevel"/>
    <w:tmpl w:val="2458CA5C"/>
    <w:lvl w:ilvl="0" w:tplc="B8BC9826">
      <w:start w:val="1"/>
      <w:numFmt w:val="decimal"/>
      <w:lvlText w:val="%1)"/>
      <w:lvlJc w:val="left"/>
      <w:pPr>
        <w:ind w:left="1080" w:hanging="360"/>
      </w:pPr>
    </w:lvl>
    <w:lvl w:ilvl="1" w:tplc="6A2CB970">
      <w:start w:val="1"/>
      <w:numFmt w:val="decimal"/>
      <w:lvlText w:val="%2)"/>
      <w:lvlJc w:val="left"/>
      <w:pPr>
        <w:ind w:left="1080" w:hanging="360"/>
      </w:pPr>
    </w:lvl>
    <w:lvl w:ilvl="2" w:tplc="A198D7FA">
      <w:start w:val="1"/>
      <w:numFmt w:val="decimal"/>
      <w:lvlText w:val="%3)"/>
      <w:lvlJc w:val="left"/>
      <w:pPr>
        <w:ind w:left="1080" w:hanging="360"/>
      </w:pPr>
    </w:lvl>
    <w:lvl w:ilvl="3" w:tplc="0C56AC58">
      <w:start w:val="1"/>
      <w:numFmt w:val="decimal"/>
      <w:lvlText w:val="%4)"/>
      <w:lvlJc w:val="left"/>
      <w:pPr>
        <w:ind w:left="1080" w:hanging="360"/>
      </w:pPr>
    </w:lvl>
    <w:lvl w:ilvl="4" w:tplc="221E4204">
      <w:start w:val="1"/>
      <w:numFmt w:val="decimal"/>
      <w:lvlText w:val="%5)"/>
      <w:lvlJc w:val="left"/>
      <w:pPr>
        <w:ind w:left="1080" w:hanging="360"/>
      </w:pPr>
    </w:lvl>
    <w:lvl w:ilvl="5" w:tplc="0D1C4ED2">
      <w:start w:val="1"/>
      <w:numFmt w:val="decimal"/>
      <w:lvlText w:val="%6)"/>
      <w:lvlJc w:val="left"/>
      <w:pPr>
        <w:ind w:left="1080" w:hanging="360"/>
      </w:pPr>
    </w:lvl>
    <w:lvl w:ilvl="6" w:tplc="405C7612">
      <w:start w:val="1"/>
      <w:numFmt w:val="decimal"/>
      <w:lvlText w:val="%7)"/>
      <w:lvlJc w:val="left"/>
      <w:pPr>
        <w:ind w:left="1080" w:hanging="360"/>
      </w:pPr>
    </w:lvl>
    <w:lvl w:ilvl="7" w:tplc="28209E7A">
      <w:start w:val="1"/>
      <w:numFmt w:val="decimal"/>
      <w:lvlText w:val="%8)"/>
      <w:lvlJc w:val="left"/>
      <w:pPr>
        <w:ind w:left="1080" w:hanging="360"/>
      </w:pPr>
    </w:lvl>
    <w:lvl w:ilvl="8" w:tplc="5B70693A">
      <w:start w:val="1"/>
      <w:numFmt w:val="decimal"/>
      <w:lvlText w:val="%9)"/>
      <w:lvlJc w:val="left"/>
      <w:pPr>
        <w:ind w:left="1080" w:hanging="360"/>
      </w:pPr>
    </w:lvl>
  </w:abstractNum>
  <w:abstractNum w:abstractNumId="33" w15:restartNumberingAfterBreak="0">
    <w:nsid w:val="41B03D6A"/>
    <w:multiLevelType w:val="multilevel"/>
    <w:tmpl w:val="F4F04F88"/>
    <w:lvl w:ilvl="0">
      <w:start w:val="99"/>
      <w:numFmt w:val="decimal"/>
      <w:lvlText w:val="%1."/>
      <w:lvlJc w:val="left"/>
      <w:pPr>
        <w:ind w:left="600" w:hanging="600"/>
      </w:pPr>
      <w:rPr>
        <w:rFonts w:hint="default"/>
        <w:b/>
        <w:bCs/>
      </w:rPr>
    </w:lvl>
    <w:lvl w:ilvl="1">
      <w:start w:val="10"/>
      <w:numFmt w:val="decimal"/>
      <w:lvlText w:val="%1.%2."/>
      <w:lvlJc w:val="left"/>
      <w:pPr>
        <w:ind w:left="1026" w:hanging="6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427F534C"/>
    <w:multiLevelType w:val="multilevel"/>
    <w:tmpl w:val="76EE1C46"/>
    <w:lvl w:ilvl="0">
      <w:start w:val="123"/>
      <w:numFmt w:val="decimal"/>
      <w:lvlText w:val="%1."/>
      <w:lvlJc w:val="left"/>
      <w:pPr>
        <w:ind w:left="600" w:hanging="600"/>
      </w:pPr>
      <w:rPr>
        <w:rFonts w:hint="default"/>
        <w:b/>
        <w:bCs/>
      </w:rPr>
    </w:lvl>
    <w:lvl w:ilvl="1">
      <w:start w:val="1"/>
      <w:numFmt w:val="decimal"/>
      <w:lvlText w:val="%1.%2."/>
      <w:lvlJc w:val="left"/>
      <w:pPr>
        <w:ind w:left="1026" w:hanging="6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43486A68"/>
    <w:multiLevelType w:val="hybridMultilevel"/>
    <w:tmpl w:val="CCD217BE"/>
    <w:lvl w:ilvl="0" w:tplc="08180011">
      <w:start w:val="1"/>
      <w:numFmt w:val="decimal"/>
      <w:lvlText w:val="%1)"/>
      <w:lvlJc w:val="left"/>
      <w:pPr>
        <w:ind w:left="720" w:hanging="360"/>
      </w:pPr>
    </w:lvl>
    <w:lvl w:ilvl="1" w:tplc="08180019">
      <w:start w:val="1"/>
      <w:numFmt w:val="lowerLetter"/>
      <w:lvlText w:val="%2."/>
      <w:lvlJc w:val="left"/>
      <w:pPr>
        <w:ind w:left="1440" w:hanging="360"/>
      </w:pPr>
    </w:lvl>
    <w:lvl w:ilvl="2" w:tplc="0818001B">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6" w15:restartNumberingAfterBreak="0">
    <w:nsid w:val="44453D49"/>
    <w:multiLevelType w:val="hybridMultilevel"/>
    <w:tmpl w:val="4496A382"/>
    <w:lvl w:ilvl="0" w:tplc="08180011">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7" w15:restartNumberingAfterBreak="0">
    <w:nsid w:val="47B946E5"/>
    <w:multiLevelType w:val="hybridMultilevel"/>
    <w:tmpl w:val="148CBA2E"/>
    <w:lvl w:ilvl="0" w:tplc="BFF0088A">
      <w:start w:val="8"/>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8" w15:restartNumberingAfterBreak="0">
    <w:nsid w:val="509A68A1"/>
    <w:multiLevelType w:val="hybridMultilevel"/>
    <w:tmpl w:val="764E03EE"/>
    <w:lvl w:ilvl="0" w:tplc="2C701848">
      <w:start w:val="1"/>
      <w:numFmt w:val="bullet"/>
      <w:lvlText w:val=""/>
      <w:lvlJc w:val="left"/>
      <w:pPr>
        <w:ind w:left="1080" w:hanging="360"/>
      </w:pPr>
      <w:rPr>
        <w:rFonts w:ascii="Symbol" w:hAnsi="Symbol"/>
      </w:rPr>
    </w:lvl>
    <w:lvl w:ilvl="1" w:tplc="EB1E9E2E">
      <w:start w:val="1"/>
      <w:numFmt w:val="bullet"/>
      <w:lvlText w:val=""/>
      <w:lvlJc w:val="left"/>
      <w:pPr>
        <w:ind w:left="1080" w:hanging="360"/>
      </w:pPr>
      <w:rPr>
        <w:rFonts w:ascii="Symbol" w:hAnsi="Symbol"/>
      </w:rPr>
    </w:lvl>
    <w:lvl w:ilvl="2" w:tplc="C5D87C56">
      <w:start w:val="1"/>
      <w:numFmt w:val="bullet"/>
      <w:lvlText w:val=""/>
      <w:lvlJc w:val="left"/>
      <w:pPr>
        <w:ind w:left="1080" w:hanging="360"/>
      </w:pPr>
      <w:rPr>
        <w:rFonts w:ascii="Symbol" w:hAnsi="Symbol"/>
      </w:rPr>
    </w:lvl>
    <w:lvl w:ilvl="3" w:tplc="735039D4">
      <w:start w:val="1"/>
      <w:numFmt w:val="bullet"/>
      <w:lvlText w:val=""/>
      <w:lvlJc w:val="left"/>
      <w:pPr>
        <w:ind w:left="1080" w:hanging="360"/>
      </w:pPr>
      <w:rPr>
        <w:rFonts w:ascii="Symbol" w:hAnsi="Symbol"/>
      </w:rPr>
    </w:lvl>
    <w:lvl w:ilvl="4" w:tplc="E9727B8C">
      <w:start w:val="1"/>
      <w:numFmt w:val="bullet"/>
      <w:lvlText w:val=""/>
      <w:lvlJc w:val="left"/>
      <w:pPr>
        <w:ind w:left="1080" w:hanging="360"/>
      </w:pPr>
      <w:rPr>
        <w:rFonts w:ascii="Symbol" w:hAnsi="Symbol"/>
      </w:rPr>
    </w:lvl>
    <w:lvl w:ilvl="5" w:tplc="2398E678">
      <w:start w:val="1"/>
      <w:numFmt w:val="bullet"/>
      <w:lvlText w:val=""/>
      <w:lvlJc w:val="left"/>
      <w:pPr>
        <w:ind w:left="1080" w:hanging="360"/>
      </w:pPr>
      <w:rPr>
        <w:rFonts w:ascii="Symbol" w:hAnsi="Symbol"/>
      </w:rPr>
    </w:lvl>
    <w:lvl w:ilvl="6" w:tplc="0FBAC402">
      <w:start w:val="1"/>
      <w:numFmt w:val="bullet"/>
      <w:lvlText w:val=""/>
      <w:lvlJc w:val="left"/>
      <w:pPr>
        <w:ind w:left="1080" w:hanging="360"/>
      </w:pPr>
      <w:rPr>
        <w:rFonts w:ascii="Symbol" w:hAnsi="Symbol"/>
      </w:rPr>
    </w:lvl>
    <w:lvl w:ilvl="7" w:tplc="24B48CE2">
      <w:start w:val="1"/>
      <w:numFmt w:val="bullet"/>
      <w:lvlText w:val=""/>
      <w:lvlJc w:val="left"/>
      <w:pPr>
        <w:ind w:left="1080" w:hanging="360"/>
      </w:pPr>
      <w:rPr>
        <w:rFonts w:ascii="Symbol" w:hAnsi="Symbol"/>
      </w:rPr>
    </w:lvl>
    <w:lvl w:ilvl="8" w:tplc="38381840">
      <w:start w:val="1"/>
      <w:numFmt w:val="bullet"/>
      <w:lvlText w:val=""/>
      <w:lvlJc w:val="left"/>
      <w:pPr>
        <w:ind w:left="1080" w:hanging="360"/>
      </w:pPr>
      <w:rPr>
        <w:rFonts w:ascii="Symbol" w:hAnsi="Symbol"/>
      </w:rPr>
    </w:lvl>
  </w:abstractNum>
  <w:abstractNum w:abstractNumId="39" w15:restartNumberingAfterBreak="0">
    <w:nsid w:val="59BF500C"/>
    <w:multiLevelType w:val="multilevel"/>
    <w:tmpl w:val="08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C2D7112"/>
    <w:multiLevelType w:val="hybridMultilevel"/>
    <w:tmpl w:val="3C505146"/>
    <w:lvl w:ilvl="0" w:tplc="44FA7A68">
      <w:start w:val="1"/>
      <w:numFmt w:val="bullet"/>
      <w:lvlText w:val=""/>
      <w:lvlJc w:val="left"/>
      <w:pPr>
        <w:ind w:left="720" w:hanging="360"/>
      </w:pPr>
      <w:rPr>
        <w:rFonts w:ascii="Symbol" w:hAnsi="Symbol"/>
      </w:rPr>
    </w:lvl>
    <w:lvl w:ilvl="1" w:tplc="4F78221E">
      <w:start w:val="1"/>
      <w:numFmt w:val="bullet"/>
      <w:lvlText w:val=""/>
      <w:lvlJc w:val="left"/>
      <w:pPr>
        <w:ind w:left="720" w:hanging="360"/>
      </w:pPr>
      <w:rPr>
        <w:rFonts w:ascii="Symbol" w:hAnsi="Symbol"/>
      </w:rPr>
    </w:lvl>
    <w:lvl w:ilvl="2" w:tplc="3296F09E">
      <w:start w:val="1"/>
      <w:numFmt w:val="bullet"/>
      <w:lvlText w:val=""/>
      <w:lvlJc w:val="left"/>
      <w:pPr>
        <w:ind w:left="720" w:hanging="360"/>
      </w:pPr>
      <w:rPr>
        <w:rFonts w:ascii="Symbol" w:hAnsi="Symbol"/>
      </w:rPr>
    </w:lvl>
    <w:lvl w:ilvl="3" w:tplc="66A2E416">
      <w:start w:val="1"/>
      <w:numFmt w:val="bullet"/>
      <w:lvlText w:val=""/>
      <w:lvlJc w:val="left"/>
      <w:pPr>
        <w:ind w:left="720" w:hanging="360"/>
      </w:pPr>
      <w:rPr>
        <w:rFonts w:ascii="Symbol" w:hAnsi="Symbol"/>
      </w:rPr>
    </w:lvl>
    <w:lvl w:ilvl="4" w:tplc="9C747610">
      <w:start w:val="1"/>
      <w:numFmt w:val="bullet"/>
      <w:lvlText w:val=""/>
      <w:lvlJc w:val="left"/>
      <w:pPr>
        <w:ind w:left="720" w:hanging="360"/>
      </w:pPr>
      <w:rPr>
        <w:rFonts w:ascii="Symbol" w:hAnsi="Symbol"/>
      </w:rPr>
    </w:lvl>
    <w:lvl w:ilvl="5" w:tplc="DDEEAB44">
      <w:start w:val="1"/>
      <w:numFmt w:val="bullet"/>
      <w:lvlText w:val=""/>
      <w:lvlJc w:val="left"/>
      <w:pPr>
        <w:ind w:left="720" w:hanging="360"/>
      </w:pPr>
      <w:rPr>
        <w:rFonts w:ascii="Symbol" w:hAnsi="Symbol"/>
      </w:rPr>
    </w:lvl>
    <w:lvl w:ilvl="6" w:tplc="DC5673FC">
      <w:start w:val="1"/>
      <w:numFmt w:val="bullet"/>
      <w:lvlText w:val=""/>
      <w:lvlJc w:val="left"/>
      <w:pPr>
        <w:ind w:left="720" w:hanging="360"/>
      </w:pPr>
      <w:rPr>
        <w:rFonts w:ascii="Symbol" w:hAnsi="Symbol"/>
      </w:rPr>
    </w:lvl>
    <w:lvl w:ilvl="7" w:tplc="20862708">
      <w:start w:val="1"/>
      <w:numFmt w:val="bullet"/>
      <w:lvlText w:val=""/>
      <w:lvlJc w:val="left"/>
      <w:pPr>
        <w:ind w:left="720" w:hanging="360"/>
      </w:pPr>
      <w:rPr>
        <w:rFonts w:ascii="Symbol" w:hAnsi="Symbol"/>
      </w:rPr>
    </w:lvl>
    <w:lvl w:ilvl="8" w:tplc="D4AC4630">
      <w:start w:val="1"/>
      <w:numFmt w:val="bullet"/>
      <w:lvlText w:val=""/>
      <w:lvlJc w:val="left"/>
      <w:pPr>
        <w:ind w:left="720" w:hanging="360"/>
      </w:pPr>
      <w:rPr>
        <w:rFonts w:ascii="Symbol" w:hAnsi="Symbol"/>
      </w:rPr>
    </w:lvl>
  </w:abstractNum>
  <w:abstractNum w:abstractNumId="41" w15:restartNumberingAfterBreak="0">
    <w:nsid w:val="5C394C26"/>
    <w:multiLevelType w:val="hybridMultilevel"/>
    <w:tmpl w:val="0DD26DBA"/>
    <w:lvl w:ilvl="0" w:tplc="08180011">
      <w:start w:val="1"/>
      <w:numFmt w:val="decimal"/>
      <w:lvlText w:val="%1)"/>
      <w:lvlJc w:val="left"/>
      <w:pPr>
        <w:ind w:left="2160" w:hanging="360"/>
      </w:pPr>
    </w:lvl>
    <w:lvl w:ilvl="1" w:tplc="08180019" w:tentative="1">
      <w:start w:val="1"/>
      <w:numFmt w:val="lowerLetter"/>
      <w:lvlText w:val="%2."/>
      <w:lvlJc w:val="left"/>
      <w:pPr>
        <w:ind w:left="2880" w:hanging="360"/>
      </w:pPr>
    </w:lvl>
    <w:lvl w:ilvl="2" w:tplc="0818001B" w:tentative="1">
      <w:start w:val="1"/>
      <w:numFmt w:val="lowerRoman"/>
      <w:lvlText w:val="%3."/>
      <w:lvlJc w:val="right"/>
      <w:pPr>
        <w:ind w:left="3600" w:hanging="180"/>
      </w:pPr>
    </w:lvl>
    <w:lvl w:ilvl="3" w:tplc="0818000F" w:tentative="1">
      <w:start w:val="1"/>
      <w:numFmt w:val="decimal"/>
      <w:lvlText w:val="%4."/>
      <w:lvlJc w:val="left"/>
      <w:pPr>
        <w:ind w:left="4320" w:hanging="360"/>
      </w:pPr>
    </w:lvl>
    <w:lvl w:ilvl="4" w:tplc="08180019" w:tentative="1">
      <w:start w:val="1"/>
      <w:numFmt w:val="lowerLetter"/>
      <w:lvlText w:val="%5."/>
      <w:lvlJc w:val="left"/>
      <w:pPr>
        <w:ind w:left="5040" w:hanging="360"/>
      </w:pPr>
    </w:lvl>
    <w:lvl w:ilvl="5" w:tplc="0818001B" w:tentative="1">
      <w:start w:val="1"/>
      <w:numFmt w:val="lowerRoman"/>
      <w:lvlText w:val="%6."/>
      <w:lvlJc w:val="right"/>
      <w:pPr>
        <w:ind w:left="5760" w:hanging="180"/>
      </w:pPr>
    </w:lvl>
    <w:lvl w:ilvl="6" w:tplc="0818000F" w:tentative="1">
      <w:start w:val="1"/>
      <w:numFmt w:val="decimal"/>
      <w:lvlText w:val="%7."/>
      <w:lvlJc w:val="left"/>
      <w:pPr>
        <w:ind w:left="6480" w:hanging="360"/>
      </w:pPr>
    </w:lvl>
    <w:lvl w:ilvl="7" w:tplc="08180019" w:tentative="1">
      <w:start w:val="1"/>
      <w:numFmt w:val="lowerLetter"/>
      <w:lvlText w:val="%8."/>
      <w:lvlJc w:val="left"/>
      <w:pPr>
        <w:ind w:left="7200" w:hanging="360"/>
      </w:pPr>
    </w:lvl>
    <w:lvl w:ilvl="8" w:tplc="0818001B" w:tentative="1">
      <w:start w:val="1"/>
      <w:numFmt w:val="lowerRoman"/>
      <w:lvlText w:val="%9."/>
      <w:lvlJc w:val="right"/>
      <w:pPr>
        <w:ind w:left="7920" w:hanging="180"/>
      </w:pPr>
    </w:lvl>
  </w:abstractNum>
  <w:abstractNum w:abstractNumId="42" w15:restartNumberingAfterBreak="0">
    <w:nsid w:val="5D374A2C"/>
    <w:multiLevelType w:val="hybridMultilevel"/>
    <w:tmpl w:val="753C1C02"/>
    <w:lvl w:ilvl="0" w:tplc="08180011">
      <w:start w:val="1"/>
      <w:numFmt w:val="decimal"/>
      <w:lvlText w:val="%1)"/>
      <w:lvlJc w:val="left"/>
      <w:pPr>
        <w:ind w:left="1146" w:hanging="360"/>
      </w:pPr>
    </w:lvl>
    <w:lvl w:ilvl="1" w:tplc="08180019" w:tentative="1">
      <w:start w:val="1"/>
      <w:numFmt w:val="lowerLetter"/>
      <w:lvlText w:val="%2."/>
      <w:lvlJc w:val="left"/>
      <w:pPr>
        <w:ind w:left="1866" w:hanging="360"/>
      </w:pPr>
    </w:lvl>
    <w:lvl w:ilvl="2" w:tplc="0818001B" w:tentative="1">
      <w:start w:val="1"/>
      <w:numFmt w:val="lowerRoman"/>
      <w:lvlText w:val="%3."/>
      <w:lvlJc w:val="right"/>
      <w:pPr>
        <w:ind w:left="2586" w:hanging="180"/>
      </w:pPr>
    </w:lvl>
    <w:lvl w:ilvl="3" w:tplc="0818000F" w:tentative="1">
      <w:start w:val="1"/>
      <w:numFmt w:val="decimal"/>
      <w:lvlText w:val="%4."/>
      <w:lvlJc w:val="left"/>
      <w:pPr>
        <w:ind w:left="3306" w:hanging="360"/>
      </w:pPr>
    </w:lvl>
    <w:lvl w:ilvl="4" w:tplc="08180019" w:tentative="1">
      <w:start w:val="1"/>
      <w:numFmt w:val="lowerLetter"/>
      <w:lvlText w:val="%5."/>
      <w:lvlJc w:val="left"/>
      <w:pPr>
        <w:ind w:left="4026" w:hanging="360"/>
      </w:pPr>
    </w:lvl>
    <w:lvl w:ilvl="5" w:tplc="0818001B" w:tentative="1">
      <w:start w:val="1"/>
      <w:numFmt w:val="lowerRoman"/>
      <w:lvlText w:val="%6."/>
      <w:lvlJc w:val="right"/>
      <w:pPr>
        <w:ind w:left="4746" w:hanging="180"/>
      </w:pPr>
    </w:lvl>
    <w:lvl w:ilvl="6" w:tplc="0818000F" w:tentative="1">
      <w:start w:val="1"/>
      <w:numFmt w:val="decimal"/>
      <w:lvlText w:val="%7."/>
      <w:lvlJc w:val="left"/>
      <w:pPr>
        <w:ind w:left="5466" w:hanging="360"/>
      </w:pPr>
    </w:lvl>
    <w:lvl w:ilvl="7" w:tplc="08180019" w:tentative="1">
      <w:start w:val="1"/>
      <w:numFmt w:val="lowerLetter"/>
      <w:lvlText w:val="%8."/>
      <w:lvlJc w:val="left"/>
      <w:pPr>
        <w:ind w:left="6186" w:hanging="360"/>
      </w:pPr>
    </w:lvl>
    <w:lvl w:ilvl="8" w:tplc="0818001B" w:tentative="1">
      <w:start w:val="1"/>
      <w:numFmt w:val="lowerRoman"/>
      <w:lvlText w:val="%9."/>
      <w:lvlJc w:val="right"/>
      <w:pPr>
        <w:ind w:left="6906" w:hanging="180"/>
      </w:pPr>
    </w:lvl>
  </w:abstractNum>
  <w:abstractNum w:abstractNumId="43" w15:restartNumberingAfterBreak="0">
    <w:nsid w:val="5EAC28A3"/>
    <w:multiLevelType w:val="hybridMultilevel"/>
    <w:tmpl w:val="A4B4F652"/>
    <w:lvl w:ilvl="0" w:tplc="C9266F68">
      <w:start w:val="1"/>
      <w:numFmt w:val="decimal"/>
      <w:lvlText w:val="%1."/>
      <w:lvlJc w:val="left"/>
      <w:pPr>
        <w:ind w:left="927" w:hanging="360"/>
      </w:pPr>
      <w:rPr>
        <w:rFonts w:hint="default"/>
        <w:b/>
      </w:rPr>
    </w:lvl>
    <w:lvl w:ilvl="1" w:tplc="493A925A">
      <w:start w:val="1"/>
      <w:numFmt w:val="decimal"/>
      <w:lvlText w:val="%2)"/>
      <w:lvlJc w:val="left"/>
      <w:pPr>
        <w:ind w:left="1647" w:hanging="360"/>
      </w:pPr>
      <w:rPr>
        <w:rFonts w:hint="default"/>
      </w:rPr>
    </w:lvl>
    <w:lvl w:ilvl="2" w:tplc="0818001B" w:tentative="1">
      <w:start w:val="1"/>
      <w:numFmt w:val="lowerRoman"/>
      <w:lvlText w:val="%3."/>
      <w:lvlJc w:val="right"/>
      <w:pPr>
        <w:ind w:left="2367" w:hanging="180"/>
      </w:pPr>
    </w:lvl>
    <w:lvl w:ilvl="3" w:tplc="0818000F" w:tentative="1">
      <w:start w:val="1"/>
      <w:numFmt w:val="decimal"/>
      <w:lvlText w:val="%4."/>
      <w:lvlJc w:val="left"/>
      <w:pPr>
        <w:ind w:left="3087" w:hanging="360"/>
      </w:pPr>
    </w:lvl>
    <w:lvl w:ilvl="4" w:tplc="08180019" w:tentative="1">
      <w:start w:val="1"/>
      <w:numFmt w:val="lowerLetter"/>
      <w:lvlText w:val="%5."/>
      <w:lvlJc w:val="left"/>
      <w:pPr>
        <w:ind w:left="3807" w:hanging="360"/>
      </w:pPr>
    </w:lvl>
    <w:lvl w:ilvl="5" w:tplc="0818001B" w:tentative="1">
      <w:start w:val="1"/>
      <w:numFmt w:val="lowerRoman"/>
      <w:lvlText w:val="%6."/>
      <w:lvlJc w:val="right"/>
      <w:pPr>
        <w:ind w:left="4527" w:hanging="180"/>
      </w:pPr>
    </w:lvl>
    <w:lvl w:ilvl="6" w:tplc="0818000F" w:tentative="1">
      <w:start w:val="1"/>
      <w:numFmt w:val="decimal"/>
      <w:lvlText w:val="%7."/>
      <w:lvlJc w:val="left"/>
      <w:pPr>
        <w:ind w:left="5247" w:hanging="360"/>
      </w:pPr>
    </w:lvl>
    <w:lvl w:ilvl="7" w:tplc="08180019" w:tentative="1">
      <w:start w:val="1"/>
      <w:numFmt w:val="lowerLetter"/>
      <w:lvlText w:val="%8."/>
      <w:lvlJc w:val="left"/>
      <w:pPr>
        <w:ind w:left="5967" w:hanging="360"/>
      </w:pPr>
    </w:lvl>
    <w:lvl w:ilvl="8" w:tplc="0818001B" w:tentative="1">
      <w:start w:val="1"/>
      <w:numFmt w:val="lowerRoman"/>
      <w:lvlText w:val="%9."/>
      <w:lvlJc w:val="right"/>
      <w:pPr>
        <w:ind w:left="6687" w:hanging="180"/>
      </w:pPr>
    </w:lvl>
  </w:abstractNum>
  <w:abstractNum w:abstractNumId="44" w15:restartNumberingAfterBreak="0">
    <w:nsid w:val="62244A6D"/>
    <w:multiLevelType w:val="hybridMultilevel"/>
    <w:tmpl w:val="D3A88F86"/>
    <w:lvl w:ilvl="0" w:tplc="7700A3D6">
      <w:start w:val="11"/>
      <w:numFmt w:val="decimal"/>
      <w:lvlText w:val="%1)"/>
      <w:lvlJc w:val="left"/>
      <w:pPr>
        <w:ind w:left="1440" w:hanging="360"/>
      </w:pPr>
      <w:rPr>
        <w:rFonts w:ascii="Times New Roman" w:eastAsiaTheme="minorHAnsi" w:hAnsi="Times New Roman" w:cs="Times New Roman"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5" w15:restartNumberingAfterBreak="0">
    <w:nsid w:val="62FD4A98"/>
    <w:multiLevelType w:val="multilevel"/>
    <w:tmpl w:val="AE9E9990"/>
    <w:lvl w:ilvl="0">
      <w:start w:val="11"/>
      <w:numFmt w:val="decimal"/>
      <w:lvlText w:val="%1."/>
      <w:lvlJc w:val="left"/>
      <w:pPr>
        <w:ind w:left="480" w:hanging="480"/>
      </w:pPr>
      <w:rPr>
        <w:rFonts w:hint="default"/>
        <w:b/>
        <w:bCs/>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4A42830"/>
    <w:multiLevelType w:val="hybridMultilevel"/>
    <w:tmpl w:val="ED269174"/>
    <w:lvl w:ilvl="0" w:tplc="08180017">
      <w:start w:val="1"/>
      <w:numFmt w:val="lowerLetter"/>
      <w:lvlText w:val="%1)"/>
      <w:lvlJc w:val="left"/>
      <w:pPr>
        <w:ind w:left="1571" w:hanging="360"/>
      </w:pPr>
    </w:lvl>
    <w:lvl w:ilvl="1" w:tplc="08180019" w:tentative="1">
      <w:start w:val="1"/>
      <w:numFmt w:val="lowerLetter"/>
      <w:lvlText w:val="%2."/>
      <w:lvlJc w:val="left"/>
      <w:pPr>
        <w:ind w:left="2291" w:hanging="360"/>
      </w:pPr>
    </w:lvl>
    <w:lvl w:ilvl="2" w:tplc="0818001B" w:tentative="1">
      <w:start w:val="1"/>
      <w:numFmt w:val="lowerRoman"/>
      <w:lvlText w:val="%3."/>
      <w:lvlJc w:val="right"/>
      <w:pPr>
        <w:ind w:left="3011" w:hanging="180"/>
      </w:pPr>
    </w:lvl>
    <w:lvl w:ilvl="3" w:tplc="0818000F" w:tentative="1">
      <w:start w:val="1"/>
      <w:numFmt w:val="decimal"/>
      <w:lvlText w:val="%4."/>
      <w:lvlJc w:val="left"/>
      <w:pPr>
        <w:ind w:left="3731" w:hanging="360"/>
      </w:pPr>
    </w:lvl>
    <w:lvl w:ilvl="4" w:tplc="08180019" w:tentative="1">
      <w:start w:val="1"/>
      <w:numFmt w:val="lowerLetter"/>
      <w:lvlText w:val="%5."/>
      <w:lvlJc w:val="left"/>
      <w:pPr>
        <w:ind w:left="4451" w:hanging="360"/>
      </w:pPr>
    </w:lvl>
    <w:lvl w:ilvl="5" w:tplc="0818001B" w:tentative="1">
      <w:start w:val="1"/>
      <w:numFmt w:val="lowerRoman"/>
      <w:lvlText w:val="%6."/>
      <w:lvlJc w:val="right"/>
      <w:pPr>
        <w:ind w:left="5171" w:hanging="180"/>
      </w:pPr>
    </w:lvl>
    <w:lvl w:ilvl="6" w:tplc="0818000F" w:tentative="1">
      <w:start w:val="1"/>
      <w:numFmt w:val="decimal"/>
      <w:lvlText w:val="%7."/>
      <w:lvlJc w:val="left"/>
      <w:pPr>
        <w:ind w:left="5891" w:hanging="360"/>
      </w:pPr>
    </w:lvl>
    <w:lvl w:ilvl="7" w:tplc="08180019" w:tentative="1">
      <w:start w:val="1"/>
      <w:numFmt w:val="lowerLetter"/>
      <w:lvlText w:val="%8."/>
      <w:lvlJc w:val="left"/>
      <w:pPr>
        <w:ind w:left="6611" w:hanging="360"/>
      </w:pPr>
    </w:lvl>
    <w:lvl w:ilvl="8" w:tplc="0818001B" w:tentative="1">
      <w:start w:val="1"/>
      <w:numFmt w:val="lowerRoman"/>
      <w:lvlText w:val="%9."/>
      <w:lvlJc w:val="right"/>
      <w:pPr>
        <w:ind w:left="7331" w:hanging="180"/>
      </w:pPr>
    </w:lvl>
  </w:abstractNum>
  <w:abstractNum w:abstractNumId="47" w15:restartNumberingAfterBreak="0">
    <w:nsid w:val="66A46550"/>
    <w:multiLevelType w:val="multilevel"/>
    <w:tmpl w:val="2D206916"/>
    <w:lvl w:ilvl="0">
      <w:start w:val="1"/>
      <w:numFmt w:val="decimal"/>
      <w:lvlText w:val="%1."/>
      <w:lvlJc w:val="left"/>
      <w:pPr>
        <w:ind w:left="644" w:hanging="360"/>
      </w:pPr>
      <w:rPr>
        <w:rFonts w:ascii="Times New Roman" w:hAnsi="Times New Roman" w:cs="Times New Roman" w:hint="default"/>
        <w:b/>
        <w:bCs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A976401"/>
    <w:multiLevelType w:val="hybridMultilevel"/>
    <w:tmpl w:val="AAD654B6"/>
    <w:lvl w:ilvl="0" w:tplc="263AC230">
      <w:start w:val="1"/>
      <w:numFmt w:val="bullet"/>
      <w:lvlText w:val=""/>
      <w:lvlJc w:val="left"/>
      <w:pPr>
        <w:ind w:left="720" w:hanging="360"/>
      </w:pPr>
      <w:rPr>
        <w:rFonts w:ascii="Symbol" w:hAnsi="Symbol"/>
      </w:rPr>
    </w:lvl>
    <w:lvl w:ilvl="1" w:tplc="36246566">
      <w:start w:val="1"/>
      <w:numFmt w:val="bullet"/>
      <w:lvlText w:val=""/>
      <w:lvlJc w:val="left"/>
      <w:pPr>
        <w:ind w:left="720" w:hanging="360"/>
      </w:pPr>
      <w:rPr>
        <w:rFonts w:ascii="Symbol" w:hAnsi="Symbol"/>
      </w:rPr>
    </w:lvl>
    <w:lvl w:ilvl="2" w:tplc="95045700">
      <w:start w:val="1"/>
      <w:numFmt w:val="bullet"/>
      <w:lvlText w:val=""/>
      <w:lvlJc w:val="left"/>
      <w:pPr>
        <w:ind w:left="720" w:hanging="360"/>
      </w:pPr>
      <w:rPr>
        <w:rFonts w:ascii="Symbol" w:hAnsi="Symbol"/>
      </w:rPr>
    </w:lvl>
    <w:lvl w:ilvl="3" w:tplc="1AA6CA20">
      <w:start w:val="1"/>
      <w:numFmt w:val="bullet"/>
      <w:lvlText w:val=""/>
      <w:lvlJc w:val="left"/>
      <w:pPr>
        <w:ind w:left="720" w:hanging="360"/>
      </w:pPr>
      <w:rPr>
        <w:rFonts w:ascii="Symbol" w:hAnsi="Symbol"/>
      </w:rPr>
    </w:lvl>
    <w:lvl w:ilvl="4" w:tplc="DF94D0A8">
      <w:start w:val="1"/>
      <w:numFmt w:val="bullet"/>
      <w:lvlText w:val=""/>
      <w:lvlJc w:val="left"/>
      <w:pPr>
        <w:ind w:left="720" w:hanging="360"/>
      </w:pPr>
      <w:rPr>
        <w:rFonts w:ascii="Symbol" w:hAnsi="Symbol"/>
      </w:rPr>
    </w:lvl>
    <w:lvl w:ilvl="5" w:tplc="7BA03C6A">
      <w:start w:val="1"/>
      <w:numFmt w:val="bullet"/>
      <w:lvlText w:val=""/>
      <w:lvlJc w:val="left"/>
      <w:pPr>
        <w:ind w:left="720" w:hanging="360"/>
      </w:pPr>
      <w:rPr>
        <w:rFonts w:ascii="Symbol" w:hAnsi="Symbol"/>
      </w:rPr>
    </w:lvl>
    <w:lvl w:ilvl="6" w:tplc="3D02FE74">
      <w:start w:val="1"/>
      <w:numFmt w:val="bullet"/>
      <w:lvlText w:val=""/>
      <w:lvlJc w:val="left"/>
      <w:pPr>
        <w:ind w:left="720" w:hanging="360"/>
      </w:pPr>
      <w:rPr>
        <w:rFonts w:ascii="Symbol" w:hAnsi="Symbol"/>
      </w:rPr>
    </w:lvl>
    <w:lvl w:ilvl="7" w:tplc="471ECCE0">
      <w:start w:val="1"/>
      <w:numFmt w:val="bullet"/>
      <w:lvlText w:val=""/>
      <w:lvlJc w:val="left"/>
      <w:pPr>
        <w:ind w:left="720" w:hanging="360"/>
      </w:pPr>
      <w:rPr>
        <w:rFonts w:ascii="Symbol" w:hAnsi="Symbol"/>
      </w:rPr>
    </w:lvl>
    <w:lvl w:ilvl="8" w:tplc="399A1C50">
      <w:start w:val="1"/>
      <w:numFmt w:val="bullet"/>
      <w:lvlText w:val=""/>
      <w:lvlJc w:val="left"/>
      <w:pPr>
        <w:ind w:left="720" w:hanging="360"/>
      </w:pPr>
      <w:rPr>
        <w:rFonts w:ascii="Symbol" w:hAnsi="Symbol"/>
      </w:rPr>
    </w:lvl>
  </w:abstractNum>
  <w:abstractNum w:abstractNumId="49" w15:restartNumberingAfterBreak="0">
    <w:nsid w:val="6C566B27"/>
    <w:multiLevelType w:val="multilevel"/>
    <w:tmpl w:val="8ECEF0DA"/>
    <w:lvl w:ilvl="0">
      <w:start w:val="103"/>
      <w:numFmt w:val="decimal"/>
      <w:lvlText w:val="%1."/>
      <w:lvlJc w:val="left"/>
      <w:pPr>
        <w:ind w:left="780" w:hanging="420"/>
      </w:pPr>
      <w:rPr>
        <w:rFonts w:hint="default"/>
        <w:b/>
        <w:bCs/>
      </w:rPr>
    </w:lvl>
    <w:lvl w:ilvl="1">
      <w:start w:val="1"/>
      <w:numFmt w:val="decimal"/>
      <w:isLgl/>
      <w:lvlText w:val="%1.%2."/>
      <w:lvlJc w:val="left"/>
      <w:pPr>
        <w:ind w:left="1593" w:hanging="60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0" w15:restartNumberingAfterBreak="0">
    <w:nsid w:val="6CA30820"/>
    <w:multiLevelType w:val="hybridMultilevel"/>
    <w:tmpl w:val="CE82FBAC"/>
    <w:lvl w:ilvl="0" w:tplc="08180013">
      <w:start w:val="1"/>
      <w:numFmt w:val="upperRoman"/>
      <w:lvlText w:val="%1."/>
      <w:lvlJc w:val="right"/>
      <w:pPr>
        <w:ind w:left="3600" w:hanging="360"/>
      </w:pPr>
    </w:lvl>
    <w:lvl w:ilvl="1" w:tplc="08180019" w:tentative="1">
      <w:start w:val="1"/>
      <w:numFmt w:val="lowerLetter"/>
      <w:lvlText w:val="%2."/>
      <w:lvlJc w:val="left"/>
      <w:pPr>
        <w:ind w:left="4320" w:hanging="360"/>
      </w:pPr>
    </w:lvl>
    <w:lvl w:ilvl="2" w:tplc="0818001B" w:tentative="1">
      <w:start w:val="1"/>
      <w:numFmt w:val="lowerRoman"/>
      <w:lvlText w:val="%3."/>
      <w:lvlJc w:val="right"/>
      <w:pPr>
        <w:ind w:left="5040" w:hanging="180"/>
      </w:pPr>
    </w:lvl>
    <w:lvl w:ilvl="3" w:tplc="0818000F" w:tentative="1">
      <w:start w:val="1"/>
      <w:numFmt w:val="decimal"/>
      <w:lvlText w:val="%4."/>
      <w:lvlJc w:val="left"/>
      <w:pPr>
        <w:ind w:left="5760" w:hanging="360"/>
      </w:pPr>
    </w:lvl>
    <w:lvl w:ilvl="4" w:tplc="08180019" w:tentative="1">
      <w:start w:val="1"/>
      <w:numFmt w:val="lowerLetter"/>
      <w:lvlText w:val="%5."/>
      <w:lvlJc w:val="left"/>
      <w:pPr>
        <w:ind w:left="6480" w:hanging="360"/>
      </w:pPr>
    </w:lvl>
    <w:lvl w:ilvl="5" w:tplc="0818001B" w:tentative="1">
      <w:start w:val="1"/>
      <w:numFmt w:val="lowerRoman"/>
      <w:lvlText w:val="%6."/>
      <w:lvlJc w:val="right"/>
      <w:pPr>
        <w:ind w:left="7200" w:hanging="180"/>
      </w:pPr>
    </w:lvl>
    <w:lvl w:ilvl="6" w:tplc="0818000F" w:tentative="1">
      <w:start w:val="1"/>
      <w:numFmt w:val="decimal"/>
      <w:lvlText w:val="%7."/>
      <w:lvlJc w:val="left"/>
      <w:pPr>
        <w:ind w:left="7920" w:hanging="360"/>
      </w:pPr>
    </w:lvl>
    <w:lvl w:ilvl="7" w:tplc="08180019" w:tentative="1">
      <w:start w:val="1"/>
      <w:numFmt w:val="lowerLetter"/>
      <w:lvlText w:val="%8."/>
      <w:lvlJc w:val="left"/>
      <w:pPr>
        <w:ind w:left="8640" w:hanging="360"/>
      </w:pPr>
    </w:lvl>
    <w:lvl w:ilvl="8" w:tplc="0818001B" w:tentative="1">
      <w:start w:val="1"/>
      <w:numFmt w:val="lowerRoman"/>
      <w:lvlText w:val="%9."/>
      <w:lvlJc w:val="right"/>
      <w:pPr>
        <w:ind w:left="9360" w:hanging="180"/>
      </w:pPr>
    </w:lvl>
  </w:abstractNum>
  <w:abstractNum w:abstractNumId="51" w15:restartNumberingAfterBreak="0">
    <w:nsid w:val="6D5D4F89"/>
    <w:multiLevelType w:val="hybridMultilevel"/>
    <w:tmpl w:val="2AF8CBD6"/>
    <w:lvl w:ilvl="0" w:tplc="0590CF98">
      <w:start w:val="113"/>
      <w:numFmt w:val="decimal"/>
      <w:lvlText w:val="%1."/>
      <w:lvlJc w:val="left"/>
      <w:pPr>
        <w:ind w:left="1555" w:hanging="420"/>
      </w:pPr>
      <w:rPr>
        <w:rFonts w:hint="default"/>
        <w:b/>
        <w:bCs/>
      </w:rPr>
    </w:lvl>
    <w:lvl w:ilvl="1" w:tplc="08180019">
      <w:start w:val="1"/>
      <w:numFmt w:val="lowerLetter"/>
      <w:lvlText w:val="%2."/>
      <w:lvlJc w:val="left"/>
      <w:pPr>
        <w:ind w:left="2215" w:hanging="360"/>
      </w:pPr>
    </w:lvl>
    <w:lvl w:ilvl="2" w:tplc="0818001B" w:tentative="1">
      <w:start w:val="1"/>
      <w:numFmt w:val="lowerRoman"/>
      <w:lvlText w:val="%3."/>
      <w:lvlJc w:val="right"/>
      <w:pPr>
        <w:ind w:left="2935" w:hanging="180"/>
      </w:pPr>
    </w:lvl>
    <w:lvl w:ilvl="3" w:tplc="0818000F" w:tentative="1">
      <w:start w:val="1"/>
      <w:numFmt w:val="decimal"/>
      <w:lvlText w:val="%4."/>
      <w:lvlJc w:val="left"/>
      <w:pPr>
        <w:ind w:left="3655" w:hanging="360"/>
      </w:pPr>
    </w:lvl>
    <w:lvl w:ilvl="4" w:tplc="08180019" w:tentative="1">
      <w:start w:val="1"/>
      <w:numFmt w:val="lowerLetter"/>
      <w:lvlText w:val="%5."/>
      <w:lvlJc w:val="left"/>
      <w:pPr>
        <w:ind w:left="4375" w:hanging="360"/>
      </w:pPr>
    </w:lvl>
    <w:lvl w:ilvl="5" w:tplc="0818001B" w:tentative="1">
      <w:start w:val="1"/>
      <w:numFmt w:val="lowerRoman"/>
      <w:lvlText w:val="%6."/>
      <w:lvlJc w:val="right"/>
      <w:pPr>
        <w:ind w:left="5095" w:hanging="180"/>
      </w:pPr>
    </w:lvl>
    <w:lvl w:ilvl="6" w:tplc="0818000F" w:tentative="1">
      <w:start w:val="1"/>
      <w:numFmt w:val="decimal"/>
      <w:lvlText w:val="%7."/>
      <w:lvlJc w:val="left"/>
      <w:pPr>
        <w:ind w:left="5815" w:hanging="360"/>
      </w:pPr>
    </w:lvl>
    <w:lvl w:ilvl="7" w:tplc="08180019" w:tentative="1">
      <w:start w:val="1"/>
      <w:numFmt w:val="lowerLetter"/>
      <w:lvlText w:val="%8."/>
      <w:lvlJc w:val="left"/>
      <w:pPr>
        <w:ind w:left="6535" w:hanging="360"/>
      </w:pPr>
    </w:lvl>
    <w:lvl w:ilvl="8" w:tplc="0818001B" w:tentative="1">
      <w:start w:val="1"/>
      <w:numFmt w:val="lowerRoman"/>
      <w:lvlText w:val="%9."/>
      <w:lvlJc w:val="right"/>
      <w:pPr>
        <w:ind w:left="7255" w:hanging="180"/>
      </w:pPr>
    </w:lvl>
  </w:abstractNum>
  <w:abstractNum w:abstractNumId="52" w15:restartNumberingAfterBreak="0">
    <w:nsid w:val="72295F16"/>
    <w:multiLevelType w:val="hybridMultilevel"/>
    <w:tmpl w:val="1B98145A"/>
    <w:lvl w:ilvl="0" w:tplc="19E23E0C">
      <w:start w:val="1"/>
      <w:numFmt w:val="decimal"/>
      <w:lvlText w:val="%1."/>
      <w:lvlJc w:val="left"/>
      <w:pPr>
        <w:ind w:left="1440" w:hanging="360"/>
      </w:pPr>
    </w:lvl>
    <w:lvl w:ilvl="1" w:tplc="D1424BB6">
      <w:start w:val="1"/>
      <w:numFmt w:val="decimal"/>
      <w:lvlText w:val="%2."/>
      <w:lvlJc w:val="left"/>
      <w:pPr>
        <w:ind w:left="1440" w:hanging="360"/>
      </w:pPr>
    </w:lvl>
    <w:lvl w:ilvl="2" w:tplc="1AB265BC">
      <w:start w:val="1"/>
      <w:numFmt w:val="decimal"/>
      <w:lvlText w:val="%3."/>
      <w:lvlJc w:val="left"/>
      <w:pPr>
        <w:ind w:left="1440" w:hanging="360"/>
      </w:pPr>
    </w:lvl>
    <w:lvl w:ilvl="3" w:tplc="40D6DC84">
      <w:start w:val="1"/>
      <w:numFmt w:val="decimal"/>
      <w:lvlText w:val="%4."/>
      <w:lvlJc w:val="left"/>
      <w:pPr>
        <w:ind w:left="1440" w:hanging="360"/>
      </w:pPr>
    </w:lvl>
    <w:lvl w:ilvl="4" w:tplc="759EC53C">
      <w:start w:val="1"/>
      <w:numFmt w:val="decimal"/>
      <w:lvlText w:val="%5."/>
      <w:lvlJc w:val="left"/>
      <w:pPr>
        <w:ind w:left="1440" w:hanging="360"/>
      </w:pPr>
    </w:lvl>
    <w:lvl w:ilvl="5" w:tplc="387C48A2">
      <w:start w:val="1"/>
      <w:numFmt w:val="decimal"/>
      <w:lvlText w:val="%6."/>
      <w:lvlJc w:val="left"/>
      <w:pPr>
        <w:ind w:left="1440" w:hanging="360"/>
      </w:pPr>
    </w:lvl>
    <w:lvl w:ilvl="6" w:tplc="F508B5A2">
      <w:start w:val="1"/>
      <w:numFmt w:val="decimal"/>
      <w:lvlText w:val="%7."/>
      <w:lvlJc w:val="left"/>
      <w:pPr>
        <w:ind w:left="1440" w:hanging="360"/>
      </w:pPr>
    </w:lvl>
    <w:lvl w:ilvl="7" w:tplc="B7829EF0">
      <w:start w:val="1"/>
      <w:numFmt w:val="decimal"/>
      <w:lvlText w:val="%8."/>
      <w:lvlJc w:val="left"/>
      <w:pPr>
        <w:ind w:left="1440" w:hanging="360"/>
      </w:pPr>
    </w:lvl>
    <w:lvl w:ilvl="8" w:tplc="E1CC14B4">
      <w:start w:val="1"/>
      <w:numFmt w:val="decimal"/>
      <w:lvlText w:val="%9."/>
      <w:lvlJc w:val="left"/>
      <w:pPr>
        <w:ind w:left="1440" w:hanging="360"/>
      </w:pPr>
    </w:lvl>
  </w:abstractNum>
  <w:abstractNum w:abstractNumId="53" w15:restartNumberingAfterBreak="0">
    <w:nsid w:val="72E17D92"/>
    <w:multiLevelType w:val="hybridMultilevel"/>
    <w:tmpl w:val="315AC3C0"/>
    <w:lvl w:ilvl="0" w:tplc="06962A0A">
      <w:start w:val="9"/>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4" w15:restartNumberingAfterBreak="0">
    <w:nsid w:val="75173FC9"/>
    <w:multiLevelType w:val="hybridMultilevel"/>
    <w:tmpl w:val="8892B254"/>
    <w:lvl w:ilvl="0" w:tplc="D23CED8E">
      <w:start w:val="1"/>
      <w:numFmt w:val="bullet"/>
      <w:lvlText w:val=""/>
      <w:lvlJc w:val="left"/>
      <w:pPr>
        <w:ind w:left="1080" w:hanging="360"/>
      </w:pPr>
      <w:rPr>
        <w:rFonts w:ascii="Symbol" w:hAnsi="Symbol"/>
      </w:rPr>
    </w:lvl>
    <w:lvl w:ilvl="1" w:tplc="EB6050CA">
      <w:start w:val="1"/>
      <w:numFmt w:val="bullet"/>
      <w:lvlText w:val=""/>
      <w:lvlJc w:val="left"/>
      <w:pPr>
        <w:ind w:left="1080" w:hanging="360"/>
      </w:pPr>
      <w:rPr>
        <w:rFonts w:ascii="Symbol" w:hAnsi="Symbol"/>
      </w:rPr>
    </w:lvl>
    <w:lvl w:ilvl="2" w:tplc="A47EF3A8">
      <w:start w:val="1"/>
      <w:numFmt w:val="bullet"/>
      <w:lvlText w:val=""/>
      <w:lvlJc w:val="left"/>
      <w:pPr>
        <w:ind w:left="1080" w:hanging="360"/>
      </w:pPr>
      <w:rPr>
        <w:rFonts w:ascii="Symbol" w:hAnsi="Symbol"/>
      </w:rPr>
    </w:lvl>
    <w:lvl w:ilvl="3" w:tplc="23E2F5B4">
      <w:start w:val="1"/>
      <w:numFmt w:val="bullet"/>
      <w:lvlText w:val=""/>
      <w:lvlJc w:val="left"/>
      <w:pPr>
        <w:ind w:left="1080" w:hanging="360"/>
      </w:pPr>
      <w:rPr>
        <w:rFonts w:ascii="Symbol" w:hAnsi="Symbol"/>
      </w:rPr>
    </w:lvl>
    <w:lvl w:ilvl="4" w:tplc="7CE617FA">
      <w:start w:val="1"/>
      <w:numFmt w:val="bullet"/>
      <w:lvlText w:val=""/>
      <w:lvlJc w:val="left"/>
      <w:pPr>
        <w:ind w:left="1080" w:hanging="360"/>
      </w:pPr>
      <w:rPr>
        <w:rFonts w:ascii="Symbol" w:hAnsi="Symbol"/>
      </w:rPr>
    </w:lvl>
    <w:lvl w:ilvl="5" w:tplc="3864DD5A">
      <w:start w:val="1"/>
      <w:numFmt w:val="bullet"/>
      <w:lvlText w:val=""/>
      <w:lvlJc w:val="left"/>
      <w:pPr>
        <w:ind w:left="1080" w:hanging="360"/>
      </w:pPr>
      <w:rPr>
        <w:rFonts w:ascii="Symbol" w:hAnsi="Symbol"/>
      </w:rPr>
    </w:lvl>
    <w:lvl w:ilvl="6" w:tplc="85B03754">
      <w:start w:val="1"/>
      <w:numFmt w:val="bullet"/>
      <w:lvlText w:val=""/>
      <w:lvlJc w:val="left"/>
      <w:pPr>
        <w:ind w:left="1080" w:hanging="360"/>
      </w:pPr>
      <w:rPr>
        <w:rFonts w:ascii="Symbol" w:hAnsi="Symbol"/>
      </w:rPr>
    </w:lvl>
    <w:lvl w:ilvl="7" w:tplc="09EE2AB8">
      <w:start w:val="1"/>
      <w:numFmt w:val="bullet"/>
      <w:lvlText w:val=""/>
      <w:lvlJc w:val="left"/>
      <w:pPr>
        <w:ind w:left="1080" w:hanging="360"/>
      </w:pPr>
      <w:rPr>
        <w:rFonts w:ascii="Symbol" w:hAnsi="Symbol"/>
      </w:rPr>
    </w:lvl>
    <w:lvl w:ilvl="8" w:tplc="4DF6420A">
      <w:start w:val="1"/>
      <w:numFmt w:val="bullet"/>
      <w:lvlText w:val=""/>
      <w:lvlJc w:val="left"/>
      <w:pPr>
        <w:ind w:left="1080" w:hanging="360"/>
      </w:pPr>
      <w:rPr>
        <w:rFonts w:ascii="Symbol" w:hAnsi="Symbol"/>
      </w:rPr>
    </w:lvl>
  </w:abstractNum>
  <w:abstractNum w:abstractNumId="55" w15:restartNumberingAfterBreak="0">
    <w:nsid w:val="78C85EB2"/>
    <w:multiLevelType w:val="hybridMultilevel"/>
    <w:tmpl w:val="1F2AE4C4"/>
    <w:lvl w:ilvl="0" w:tplc="EFE48312">
      <w:start w:val="1"/>
      <w:numFmt w:val="bullet"/>
      <w:lvlText w:val=""/>
      <w:lvlJc w:val="left"/>
      <w:pPr>
        <w:ind w:left="1080" w:hanging="360"/>
      </w:pPr>
      <w:rPr>
        <w:rFonts w:ascii="Symbol" w:hAnsi="Symbol"/>
      </w:rPr>
    </w:lvl>
    <w:lvl w:ilvl="1" w:tplc="D4E8408C">
      <w:start w:val="1"/>
      <w:numFmt w:val="bullet"/>
      <w:lvlText w:val=""/>
      <w:lvlJc w:val="left"/>
      <w:pPr>
        <w:ind w:left="1080" w:hanging="360"/>
      </w:pPr>
      <w:rPr>
        <w:rFonts w:ascii="Symbol" w:hAnsi="Symbol"/>
      </w:rPr>
    </w:lvl>
    <w:lvl w:ilvl="2" w:tplc="9FE0C254">
      <w:start w:val="1"/>
      <w:numFmt w:val="bullet"/>
      <w:lvlText w:val=""/>
      <w:lvlJc w:val="left"/>
      <w:pPr>
        <w:ind w:left="1080" w:hanging="360"/>
      </w:pPr>
      <w:rPr>
        <w:rFonts w:ascii="Symbol" w:hAnsi="Symbol"/>
      </w:rPr>
    </w:lvl>
    <w:lvl w:ilvl="3" w:tplc="BA085AFA">
      <w:start w:val="1"/>
      <w:numFmt w:val="bullet"/>
      <w:lvlText w:val=""/>
      <w:lvlJc w:val="left"/>
      <w:pPr>
        <w:ind w:left="1080" w:hanging="360"/>
      </w:pPr>
      <w:rPr>
        <w:rFonts w:ascii="Symbol" w:hAnsi="Symbol"/>
      </w:rPr>
    </w:lvl>
    <w:lvl w:ilvl="4" w:tplc="9E385B8A">
      <w:start w:val="1"/>
      <w:numFmt w:val="bullet"/>
      <w:lvlText w:val=""/>
      <w:lvlJc w:val="left"/>
      <w:pPr>
        <w:ind w:left="1080" w:hanging="360"/>
      </w:pPr>
      <w:rPr>
        <w:rFonts w:ascii="Symbol" w:hAnsi="Symbol"/>
      </w:rPr>
    </w:lvl>
    <w:lvl w:ilvl="5" w:tplc="3092D40E">
      <w:start w:val="1"/>
      <w:numFmt w:val="bullet"/>
      <w:lvlText w:val=""/>
      <w:lvlJc w:val="left"/>
      <w:pPr>
        <w:ind w:left="1080" w:hanging="360"/>
      </w:pPr>
      <w:rPr>
        <w:rFonts w:ascii="Symbol" w:hAnsi="Symbol"/>
      </w:rPr>
    </w:lvl>
    <w:lvl w:ilvl="6" w:tplc="A7108E08">
      <w:start w:val="1"/>
      <w:numFmt w:val="bullet"/>
      <w:lvlText w:val=""/>
      <w:lvlJc w:val="left"/>
      <w:pPr>
        <w:ind w:left="1080" w:hanging="360"/>
      </w:pPr>
      <w:rPr>
        <w:rFonts w:ascii="Symbol" w:hAnsi="Symbol"/>
      </w:rPr>
    </w:lvl>
    <w:lvl w:ilvl="7" w:tplc="7056FF46">
      <w:start w:val="1"/>
      <w:numFmt w:val="bullet"/>
      <w:lvlText w:val=""/>
      <w:lvlJc w:val="left"/>
      <w:pPr>
        <w:ind w:left="1080" w:hanging="360"/>
      </w:pPr>
      <w:rPr>
        <w:rFonts w:ascii="Symbol" w:hAnsi="Symbol"/>
      </w:rPr>
    </w:lvl>
    <w:lvl w:ilvl="8" w:tplc="D228EAE2">
      <w:start w:val="1"/>
      <w:numFmt w:val="bullet"/>
      <w:lvlText w:val=""/>
      <w:lvlJc w:val="left"/>
      <w:pPr>
        <w:ind w:left="1080" w:hanging="360"/>
      </w:pPr>
      <w:rPr>
        <w:rFonts w:ascii="Symbol" w:hAnsi="Symbol"/>
      </w:rPr>
    </w:lvl>
  </w:abstractNum>
  <w:abstractNum w:abstractNumId="56" w15:restartNumberingAfterBreak="0">
    <w:nsid w:val="792C61EF"/>
    <w:multiLevelType w:val="multilevel"/>
    <w:tmpl w:val="C2B425BC"/>
    <w:lvl w:ilvl="0">
      <w:start w:val="90"/>
      <w:numFmt w:val="decimal"/>
      <w:lvlText w:val="%1"/>
      <w:lvlJc w:val="left"/>
      <w:pPr>
        <w:ind w:left="420" w:hanging="420"/>
      </w:pPr>
      <w:rPr>
        <w:rFonts w:hint="default"/>
      </w:rPr>
    </w:lvl>
    <w:lvl w:ilvl="1">
      <w:start w:val="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7DDE7B35"/>
    <w:multiLevelType w:val="hybridMultilevel"/>
    <w:tmpl w:val="D07A6C2C"/>
    <w:lvl w:ilvl="0" w:tplc="08180011">
      <w:start w:val="1"/>
      <w:numFmt w:val="decimal"/>
      <w:lvlText w:val="%1)"/>
      <w:lvlJc w:val="left"/>
      <w:pPr>
        <w:ind w:left="720" w:hanging="360"/>
      </w:pPr>
    </w:lvl>
    <w:lvl w:ilvl="1" w:tplc="08180019">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8" w15:restartNumberingAfterBreak="0">
    <w:nsid w:val="7F3311FE"/>
    <w:multiLevelType w:val="multilevel"/>
    <w:tmpl w:val="08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7006816">
    <w:abstractNumId w:val="10"/>
  </w:num>
  <w:num w:numId="2" w16cid:durableId="1330250485">
    <w:abstractNumId w:val="21"/>
  </w:num>
  <w:num w:numId="3" w16cid:durableId="196627945">
    <w:abstractNumId w:val="1"/>
  </w:num>
  <w:num w:numId="4" w16cid:durableId="1847402393">
    <w:abstractNumId w:val="47"/>
  </w:num>
  <w:num w:numId="5" w16cid:durableId="661663806">
    <w:abstractNumId w:val="43"/>
  </w:num>
  <w:num w:numId="6" w16cid:durableId="1170215710">
    <w:abstractNumId w:val="28"/>
  </w:num>
  <w:num w:numId="7" w16cid:durableId="995957912">
    <w:abstractNumId w:val="18"/>
  </w:num>
  <w:num w:numId="8" w16cid:durableId="1218515172">
    <w:abstractNumId w:val="23"/>
  </w:num>
  <w:num w:numId="9" w16cid:durableId="1229225319">
    <w:abstractNumId w:val="16"/>
  </w:num>
  <w:num w:numId="10" w16cid:durableId="671448975">
    <w:abstractNumId w:val="50"/>
  </w:num>
  <w:num w:numId="11" w16cid:durableId="1806654855">
    <w:abstractNumId w:val="37"/>
  </w:num>
  <w:num w:numId="12" w16cid:durableId="663122516">
    <w:abstractNumId w:val="42"/>
  </w:num>
  <w:num w:numId="13" w16cid:durableId="74209238">
    <w:abstractNumId w:val="53"/>
  </w:num>
  <w:num w:numId="14" w16cid:durableId="1358963452">
    <w:abstractNumId w:val="41"/>
  </w:num>
  <w:num w:numId="15" w16cid:durableId="688801200">
    <w:abstractNumId w:val="20"/>
  </w:num>
  <w:num w:numId="16" w16cid:durableId="1992053580">
    <w:abstractNumId w:val="44"/>
  </w:num>
  <w:num w:numId="17" w16cid:durableId="15081698">
    <w:abstractNumId w:val="35"/>
  </w:num>
  <w:num w:numId="18" w16cid:durableId="1417247854">
    <w:abstractNumId w:val="39"/>
  </w:num>
  <w:num w:numId="19" w16cid:durableId="526990716">
    <w:abstractNumId w:val="57"/>
  </w:num>
  <w:num w:numId="20" w16cid:durableId="795300359">
    <w:abstractNumId w:val="15"/>
  </w:num>
  <w:num w:numId="21" w16cid:durableId="153884487">
    <w:abstractNumId w:val="30"/>
  </w:num>
  <w:num w:numId="22" w16cid:durableId="260528059">
    <w:abstractNumId w:val="46"/>
  </w:num>
  <w:num w:numId="23" w16cid:durableId="1027409953">
    <w:abstractNumId w:val="12"/>
  </w:num>
  <w:num w:numId="24" w16cid:durableId="1982929171">
    <w:abstractNumId w:val="25"/>
  </w:num>
  <w:num w:numId="25" w16cid:durableId="1185174683">
    <w:abstractNumId w:val="7"/>
  </w:num>
  <w:num w:numId="26" w16cid:durableId="315188514">
    <w:abstractNumId w:val="9"/>
  </w:num>
  <w:num w:numId="27" w16cid:durableId="807212956">
    <w:abstractNumId w:val="58"/>
  </w:num>
  <w:num w:numId="28" w16cid:durableId="627706948">
    <w:abstractNumId w:val="24"/>
  </w:num>
  <w:num w:numId="29" w16cid:durableId="1560163532">
    <w:abstractNumId w:val="17"/>
  </w:num>
  <w:num w:numId="30" w16cid:durableId="351536215">
    <w:abstractNumId w:val="56"/>
  </w:num>
  <w:num w:numId="31" w16cid:durableId="472793840">
    <w:abstractNumId w:val="13"/>
  </w:num>
  <w:num w:numId="32" w16cid:durableId="1799446509">
    <w:abstractNumId w:val="8"/>
  </w:num>
  <w:num w:numId="33" w16cid:durableId="744375108">
    <w:abstractNumId w:val="19"/>
  </w:num>
  <w:num w:numId="34" w16cid:durableId="2105879077">
    <w:abstractNumId w:val="14"/>
  </w:num>
  <w:num w:numId="35" w16cid:durableId="325666977">
    <w:abstractNumId w:val="27"/>
  </w:num>
  <w:num w:numId="36" w16cid:durableId="648552905">
    <w:abstractNumId w:val="33"/>
  </w:num>
  <w:num w:numId="37" w16cid:durableId="1384057112">
    <w:abstractNumId w:val="49"/>
  </w:num>
  <w:num w:numId="38" w16cid:durableId="1610968798">
    <w:abstractNumId w:val="51"/>
  </w:num>
  <w:num w:numId="39" w16cid:durableId="1128209434">
    <w:abstractNumId w:val="34"/>
  </w:num>
  <w:num w:numId="40" w16cid:durableId="1828477652">
    <w:abstractNumId w:val="22"/>
  </w:num>
  <w:num w:numId="41" w16cid:durableId="266275757">
    <w:abstractNumId w:val="0"/>
  </w:num>
  <w:num w:numId="42" w16cid:durableId="553006817">
    <w:abstractNumId w:val="5"/>
  </w:num>
  <w:num w:numId="43" w16cid:durableId="1061515952">
    <w:abstractNumId w:val="36"/>
  </w:num>
  <w:num w:numId="44" w16cid:durableId="1379356331">
    <w:abstractNumId w:val="45"/>
  </w:num>
  <w:num w:numId="45" w16cid:durableId="660885112">
    <w:abstractNumId w:val="32"/>
  </w:num>
  <w:num w:numId="46" w16cid:durableId="332148744">
    <w:abstractNumId w:val="4"/>
  </w:num>
  <w:num w:numId="47" w16cid:durableId="1442797276">
    <w:abstractNumId w:val="2"/>
  </w:num>
  <w:num w:numId="48" w16cid:durableId="1929580269">
    <w:abstractNumId w:val="26"/>
  </w:num>
  <w:num w:numId="49" w16cid:durableId="1171991322">
    <w:abstractNumId w:val="31"/>
  </w:num>
  <w:num w:numId="50" w16cid:durableId="1544950143">
    <w:abstractNumId w:val="38"/>
  </w:num>
  <w:num w:numId="51" w16cid:durableId="116072505">
    <w:abstractNumId w:val="40"/>
  </w:num>
  <w:num w:numId="52" w16cid:durableId="1177354332">
    <w:abstractNumId w:val="6"/>
  </w:num>
  <w:num w:numId="53" w16cid:durableId="2119445151">
    <w:abstractNumId w:val="3"/>
  </w:num>
  <w:num w:numId="54" w16cid:durableId="1253318466">
    <w:abstractNumId w:val="48"/>
  </w:num>
  <w:num w:numId="55" w16cid:durableId="1008750607">
    <w:abstractNumId w:val="55"/>
  </w:num>
  <w:num w:numId="56" w16cid:durableId="465586801">
    <w:abstractNumId w:val="29"/>
  </w:num>
  <w:num w:numId="57" w16cid:durableId="95642018">
    <w:abstractNumId w:val="54"/>
  </w:num>
  <w:num w:numId="58" w16cid:durableId="1826971626">
    <w:abstractNumId w:val="11"/>
  </w:num>
  <w:num w:numId="59" w16cid:durableId="1199197107">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8BE"/>
    <w:rsid w:val="00002AE5"/>
    <w:rsid w:val="00003C84"/>
    <w:rsid w:val="000047EA"/>
    <w:rsid w:val="00004C12"/>
    <w:rsid w:val="00006C2B"/>
    <w:rsid w:val="000101D0"/>
    <w:rsid w:val="00010293"/>
    <w:rsid w:val="0001283D"/>
    <w:rsid w:val="000157D2"/>
    <w:rsid w:val="00016120"/>
    <w:rsid w:val="00016F45"/>
    <w:rsid w:val="00017790"/>
    <w:rsid w:val="00017D96"/>
    <w:rsid w:val="000202CA"/>
    <w:rsid w:val="00020CD2"/>
    <w:rsid w:val="00020F55"/>
    <w:rsid w:val="000215FA"/>
    <w:rsid w:val="00021CF4"/>
    <w:rsid w:val="0002359D"/>
    <w:rsid w:val="00024375"/>
    <w:rsid w:val="000244DB"/>
    <w:rsid w:val="00024B07"/>
    <w:rsid w:val="000255C6"/>
    <w:rsid w:val="00025B35"/>
    <w:rsid w:val="000300B7"/>
    <w:rsid w:val="000306EC"/>
    <w:rsid w:val="00030B80"/>
    <w:rsid w:val="00033952"/>
    <w:rsid w:val="000357C3"/>
    <w:rsid w:val="00037149"/>
    <w:rsid w:val="0003764E"/>
    <w:rsid w:val="0004020A"/>
    <w:rsid w:val="00040EB4"/>
    <w:rsid w:val="00040F44"/>
    <w:rsid w:val="00041306"/>
    <w:rsid w:val="000413BC"/>
    <w:rsid w:val="00041FE3"/>
    <w:rsid w:val="00042274"/>
    <w:rsid w:val="00042408"/>
    <w:rsid w:val="00042C44"/>
    <w:rsid w:val="0004393E"/>
    <w:rsid w:val="00047A4E"/>
    <w:rsid w:val="00047AF4"/>
    <w:rsid w:val="0005108D"/>
    <w:rsid w:val="00051C88"/>
    <w:rsid w:val="00052396"/>
    <w:rsid w:val="000526AE"/>
    <w:rsid w:val="00053222"/>
    <w:rsid w:val="00055751"/>
    <w:rsid w:val="000573BE"/>
    <w:rsid w:val="00057971"/>
    <w:rsid w:val="00061B00"/>
    <w:rsid w:val="0006254E"/>
    <w:rsid w:val="00062F3D"/>
    <w:rsid w:val="000642F1"/>
    <w:rsid w:val="00065F05"/>
    <w:rsid w:val="000714AD"/>
    <w:rsid w:val="00071891"/>
    <w:rsid w:val="00071DB6"/>
    <w:rsid w:val="00072F9F"/>
    <w:rsid w:val="00073409"/>
    <w:rsid w:val="0007456A"/>
    <w:rsid w:val="000766FD"/>
    <w:rsid w:val="00076C36"/>
    <w:rsid w:val="00080025"/>
    <w:rsid w:val="00080399"/>
    <w:rsid w:val="00080D7F"/>
    <w:rsid w:val="00082CBD"/>
    <w:rsid w:val="00083A71"/>
    <w:rsid w:val="00083D35"/>
    <w:rsid w:val="00090181"/>
    <w:rsid w:val="000905EF"/>
    <w:rsid w:val="00093B66"/>
    <w:rsid w:val="00095538"/>
    <w:rsid w:val="00095661"/>
    <w:rsid w:val="000963CB"/>
    <w:rsid w:val="000979D0"/>
    <w:rsid w:val="00097A49"/>
    <w:rsid w:val="000A00EE"/>
    <w:rsid w:val="000A150A"/>
    <w:rsid w:val="000A42E5"/>
    <w:rsid w:val="000A57A1"/>
    <w:rsid w:val="000B2B5C"/>
    <w:rsid w:val="000B2F87"/>
    <w:rsid w:val="000B3D5B"/>
    <w:rsid w:val="000B4E22"/>
    <w:rsid w:val="000B5EE0"/>
    <w:rsid w:val="000B63B3"/>
    <w:rsid w:val="000B78D9"/>
    <w:rsid w:val="000C1915"/>
    <w:rsid w:val="000C1BED"/>
    <w:rsid w:val="000C1D47"/>
    <w:rsid w:val="000C2E70"/>
    <w:rsid w:val="000C48EE"/>
    <w:rsid w:val="000C4B6C"/>
    <w:rsid w:val="000C4DD6"/>
    <w:rsid w:val="000C5C08"/>
    <w:rsid w:val="000C5E51"/>
    <w:rsid w:val="000C6939"/>
    <w:rsid w:val="000C6C31"/>
    <w:rsid w:val="000D097B"/>
    <w:rsid w:val="000D0C1A"/>
    <w:rsid w:val="000D0E5A"/>
    <w:rsid w:val="000D2338"/>
    <w:rsid w:val="000D3263"/>
    <w:rsid w:val="000D3CAD"/>
    <w:rsid w:val="000D61B6"/>
    <w:rsid w:val="000D6C98"/>
    <w:rsid w:val="000D744B"/>
    <w:rsid w:val="000D7C3E"/>
    <w:rsid w:val="000E048A"/>
    <w:rsid w:val="000E46E1"/>
    <w:rsid w:val="000E5C6A"/>
    <w:rsid w:val="000E6D2F"/>
    <w:rsid w:val="000F04F9"/>
    <w:rsid w:val="000F2E26"/>
    <w:rsid w:val="000F3311"/>
    <w:rsid w:val="000F3A48"/>
    <w:rsid w:val="000F4C01"/>
    <w:rsid w:val="000F4E2E"/>
    <w:rsid w:val="000F6FC0"/>
    <w:rsid w:val="001044E1"/>
    <w:rsid w:val="00104C7B"/>
    <w:rsid w:val="001066E6"/>
    <w:rsid w:val="00106ED3"/>
    <w:rsid w:val="00107488"/>
    <w:rsid w:val="0010792E"/>
    <w:rsid w:val="001113D0"/>
    <w:rsid w:val="00115307"/>
    <w:rsid w:val="00115741"/>
    <w:rsid w:val="001177BE"/>
    <w:rsid w:val="00120025"/>
    <w:rsid w:val="00120840"/>
    <w:rsid w:val="0012312C"/>
    <w:rsid w:val="00123AA0"/>
    <w:rsid w:val="0012400B"/>
    <w:rsid w:val="00125112"/>
    <w:rsid w:val="00130981"/>
    <w:rsid w:val="00132DDF"/>
    <w:rsid w:val="0013382E"/>
    <w:rsid w:val="001355A6"/>
    <w:rsid w:val="001367B2"/>
    <w:rsid w:val="00136808"/>
    <w:rsid w:val="00140563"/>
    <w:rsid w:val="001422A0"/>
    <w:rsid w:val="00145533"/>
    <w:rsid w:val="001477D1"/>
    <w:rsid w:val="00147FDE"/>
    <w:rsid w:val="001532DC"/>
    <w:rsid w:val="00153DF3"/>
    <w:rsid w:val="001547B8"/>
    <w:rsid w:val="001612E0"/>
    <w:rsid w:val="00163DCD"/>
    <w:rsid w:val="00164886"/>
    <w:rsid w:val="001701A1"/>
    <w:rsid w:val="001731ED"/>
    <w:rsid w:val="00175B78"/>
    <w:rsid w:val="00180486"/>
    <w:rsid w:val="001810BA"/>
    <w:rsid w:val="0018215B"/>
    <w:rsid w:val="00182C30"/>
    <w:rsid w:val="00185714"/>
    <w:rsid w:val="001862C9"/>
    <w:rsid w:val="0019072A"/>
    <w:rsid w:val="001914B2"/>
    <w:rsid w:val="00191FA2"/>
    <w:rsid w:val="00192061"/>
    <w:rsid w:val="00192360"/>
    <w:rsid w:val="00194644"/>
    <w:rsid w:val="00197741"/>
    <w:rsid w:val="001A1E13"/>
    <w:rsid w:val="001A203D"/>
    <w:rsid w:val="001A2E5E"/>
    <w:rsid w:val="001A3ADF"/>
    <w:rsid w:val="001A673F"/>
    <w:rsid w:val="001A7BD9"/>
    <w:rsid w:val="001B0B4C"/>
    <w:rsid w:val="001B0E8F"/>
    <w:rsid w:val="001B1006"/>
    <w:rsid w:val="001B1A7B"/>
    <w:rsid w:val="001B1E4D"/>
    <w:rsid w:val="001B388B"/>
    <w:rsid w:val="001B41D2"/>
    <w:rsid w:val="001B52F5"/>
    <w:rsid w:val="001B5837"/>
    <w:rsid w:val="001C2EA3"/>
    <w:rsid w:val="001C3923"/>
    <w:rsid w:val="001C57FD"/>
    <w:rsid w:val="001C5837"/>
    <w:rsid w:val="001C76D0"/>
    <w:rsid w:val="001D0124"/>
    <w:rsid w:val="001D076B"/>
    <w:rsid w:val="001D2159"/>
    <w:rsid w:val="001D22CD"/>
    <w:rsid w:val="001D36CF"/>
    <w:rsid w:val="001D3C42"/>
    <w:rsid w:val="001D49FC"/>
    <w:rsid w:val="001D7194"/>
    <w:rsid w:val="001D7A79"/>
    <w:rsid w:val="001E0201"/>
    <w:rsid w:val="001E0232"/>
    <w:rsid w:val="001E10C2"/>
    <w:rsid w:val="001E1A80"/>
    <w:rsid w:val="001E1A96"/>
    <w:rsid w:val="001E57DF"/>
    <w:rsid w:val="001E625E"/>
    <w:rsid w:val="001E6EC5"/>
    <w:rsid w:val="001F0C41"/>
    <w:rsid w:val="001F363C"/>
    <w:rsid w:val="001F699C"/>
    <w:rsid w:val="00203523"/>
    <w:rsid w:val="00205EE9"/>
    <w:rsid w:val="002061B4"/>
    <w:rsid w:val="00206C70"/>
    <w:rsid w:val="002074FF"/>
    <w:rsid w:val="002110B7"/>
    <w:rsid w:val="002119B5"/>
    <w:rsid w:val="00212C0C"/>
    <w:rsid w:val="00213A76"/>
    <w:rsid w:val="00215B81"/>
    <w:rsid w:val="00216D35"/>
    <w:rsid w:val="00217B78"/>
    <w:rsid w:val="00220E85"/>
    <w:rsid w:val="002210B9"/>
    <w:rsid w:val="00222C6D"/>
    <w:rsid w:val="00222D8C"/>
    <w:rsid w:val="00226259"/>
    <w:rsid w:val="00226643"/>
    <w:rsid w:val="0022746B"/>
    <w:rsid w:val="00227628"/>
    <w:rsid w:val="00227B03"/>
    <w:rsid w:val="00231756"/>
    <w:rsid w:val="00233734"/>
    <w:rsid w:val="00233DDA"/>
    <w:rsid w:val="00234AA3"/>
    <w:rsid w:val="00234B19"/>
    <w:rsid w:val="0024053A"/>
    <w:rsid w:val="00240F47"/>
    <w:rsid w:val="00241D71"/>
    <w:rsid w:val="00241D8C"/>
    <w:rsid w:val="002420C5"/>
    <w:rsid w:val="002458F0"/>
    <w:rsid w:val="00245EFB"/>
    <w:rsid w:val="00246882"/>
    <w:rsid w:val="00247026"/>
    <w:rsid w:val="00250F0B"/>
    <w:rsid w:val="002510B7"/>
    <w:rsid w:val="00251B64"/>
    <w:rsid w:val="002524B0"/>
    <w:rsid w:val="0025375C"/>
    <w:rsid w:val="00254507"/>
    <w:rsid w:val="00254745"/>
    <w:rsid w:val="00256438"/>
    <w:rsid w:val="0025784A"/>
    <w:rsid w:val="00261387"/>
    <w:rsid w:val="002617C8"/>
    <w:rsid w:val="002620ED"/>
    <w:rsid w:val="00262C6B"/>
    <w:rsid w:val="00262E0B"/>
    <w:rsid w:val="0026360B"/>
    <w:rsid w:val="002645A8"/>
    <w:rsid w:val="00267512"/>
    <w:rsid w:val="00270446"/>
    <w:rsid w:val="00272DAA"/>
    <w:rsid w:val="0027645F"/>
    <w:rsid w:val="00276F10"/>
    <w:rsid w:val="00280CEC"/>
    <w:rsid w:val="00281ABB"/>
    <w:rsid w:val="00281C89"/>
    <w:rsid w:val="002829F2"/>
    <w:rsid w:val="00283B85"/>
    <w:rsid w:val="00284347"/>
    <w:rsid w:val="00284DB4"/>
    <w:rsid w:val="00291EA0"/>
    <w:rsid w:val="00292446"/>
    <w:rsid w:val="00292E46"/>
    <w:rsid w:val="002933FF"/>
    <w:rsid w:val="002A0D6A"/>
    <w:rsid w:val="002A2BC2"/>
    <w:rsid w:val="002A382D"/>
    <w:rsid w:val="002A4E97"/>
    <w:rsid w:val="002A50A8"/>
    <w:rsid w:val="002A7460"/>
    <w:rsid w:val="002B2225"/>
    <w:rsid w:val="002B52CA"/>
    <w:rsid w:val="002B650F"/>
    <w:rsid w:val="002C3C17"/>
    <w:rsid w:val="002C55E8"/>
    <w:rsid w:val="002C71CE"/>
    <w:rsid w:val="002D02A2"/>
    <w:rsid w:val="002D082E"/>
    <w:rsid w:val="002D17CF"/>
    <w:rsid w:val="002D20BE"/>
    <w:rsid w:val="002E17D0"/>
    <w:rsid w:val="002E2336"/>
    <w:rsid w:val="002E260B"/>
    <w:rsid w:val="002E2D5F"/>
    <w:rsid w:val="002E3153"/>
    <w:rsid w:val="002E6DF9"/>
    <w:rsid w:val="002E6E4A"/>
    <w:rsid w:val="002E7EBF"/>
    <w:rsid w:val="002F11CB"/>
    <w:rsid w:val="002F30E6"/>
    <w:rsid w:val="002F517F"/>
    <w:rsid w:val="002F5E3D"/>
    <w:rsid w:val="00301E16"/>
    <w:rsid w:val="003032BA"/>
    <w:rsid w:val="00304947"/>
    <w:rsid w:val="00304F1B"/>
    <w:rsid w:val="00305C6F"/>
    <w:rsid w:val="00305C83"/>
    <w:rsid w:val="0031003E"/>
    <w:rsid w:val="003100E7"/>
    <w:rsid w:val="00310427"/>
    <w:rsid w:val="00311060"/>
    <w:rsid w:val="0031309F"/>
    <w:rsid w:val="00315B18"/>
    <w:rsid w:val="00315C4A"/>
    <w:rsid w:val="003174A8"/>
    <w:rsid w:val="00323768"/>
    <w:rsid w:val="00325329"/>
    <w:rsid w:val="00326670"/>
    <w:rsid w:val="00331DC0"/>
    <w:rsid w:val="0033231F"/>
    <w:rsid w:val="00332AB8"/>
    <w:rsid w:val="00333AEB"/>
    <w:rsid w:val="0034356D"/>
    <w:rsid w:val="0034420F"/>
    <w:rsid w:val="00347633"/>
    <w:rsid w:val="0035090F"/>
    <w:rsid w:val="0035217D"/>
    <w:rsid w:val="0035249B"/>
    <w:rsid w:val="003539C7"/>
    <w:rsid w:val="00354B10"/>
    <w:rsid w:val="00354DDA"/>
    <w:rsid w:val="00356177"/>
    <w:rsid w:val="00356C55"/>
    <w:rsid w:val="00356E1F"/>
    <w:rsid w:val="00357476"/>
    <w:rsid w:val="003575AC"/>
    <w:rsid w:val="003616B8"/>
    <w:rsid w:val="003641C6"/>
    <w:rsid w:val="0036684D"/>
    <w:rsid w:val="003669B8"/>
    <w:rsid w:val="00371117"/>
    <w:rsid w:val="00371CA7"/>
    <w:rsid w:val="00372301"/>
    <w:rsid w:val="003745BB"/>
    <w:rsid w:val="00374A2C"/>
    <w:rsid w:val="00375827"/>
    <w:rsid w:val="00376334"/>
    <w:rsid w:val="00376B52"/>
    <w:rsid w:val="00376FB0"/>
    <w:rsid w:val="003813AE"/>
    <w:rsid w:val="0038220A"/>
    <w:rsid w:val="0038277F"/>
    <w:rsid w:val="00383EE6"/>
    <w:rsid w:val="00385EFD"/>
    <w:rsid w:val="003860B3"/>
    <w:rsid w:val="00386EE7"/>
    <w:rsid w:val="003877AB"/>
    <w:rsid w:val="00390303"/>
    <w:rsid w:val="00392362"/>
    <w:rsid w:val="003925F6"/>
    <w:rsid w:val="00394B1B"/>
    <w:rsid w:val="00397B31"/>
    <w:rsid w:val="003A189C"/>
    <w:rsid w:val="003A1A6A"/>
    <w:rsid w:val="003A1B0E"/>
    <w:rsid w:val="003A26BC"/>
    <w:rsid w:val="003A285D"/>
    <w:rsid w:val="003A475B"/>
    <w:rsid w:val="003A59E5"/>
    <w:rsid w:val="003A62E7"/>
    <w:rsid w:val="003B1861"/>
    <w:rsid w:val="003B2850"/>
    <w:rsid w:val="003B5FFA"/>
    <w:rsid w:val="003B778E"/>
    <w:rsid w:val="003B77DD"/>
    <w:rsid w:val="003B7814"/>
    <w:rsid w:val="003C0F3A"/>
    <w:rsid w:val="003C10F4"/>
    <w:rsid w:val="003C3E42"/>
    <w:rsid w:val="003C667F"/>
    <w:rsid w:val="003C69C7"/>
    <w:rsid w:val="003C6DFD"/>
    <w:rsid w:val="003D01A4"/>
    <w:rsid w:val="003D04A5"/>
    <w:rsid w:val="003D0F2D"/>
    <w:rsid w:val="003D104D"/>
    <w:rsid w:val="003D180F"/>
    <w:rsid w:val="003D1EBD"/>
    <w:rsid w:val="003D49DD"/>
    <w:rsid w:val="003D5F4B"/>
    <w:rsid w:val="003E48A8"/>
    <w:rsid w:val="003E4B12"/>
    <w:rsid w:val="003E4B84"/>
    <w:rsid w:val="003E5B47"/>
    <w:rsid w:val="003E79EF"/>
    <w:rsid w:val="003F2854"/>
    <w:rsid w:val="003F3E07"/>
    <w:rsid w:val="003F4F93"/>
    <w:rsid w:val="003F6C55"/>
    <w:rsid w:val="003F70C9"/>
    <w:rsid w:val="00404B9B"/>
    <w:rsid w:val="00404E41"/>
    <w:rsid w:val="00406B35"/>
    <w:rsid w:val="0040736B"/>
    <w:rsid w:val="004079A9"/>
    <w:rsid w:val="00407F53"/>
    <w:rsid w:val="0041335B"/>
    <w:rsid w:val="004140D9"/>
    <w:rsid w:val="004143A5"/>
    <w:rsid w:val="00420F89"/>
    <w:rsid w:val="004220DE"/>
    <w:rsid w:val="00422916"/>
    <w:rsid w:val="0042700C"/>
    <w:rsid w:val="004311C1"/>
    <w:rsid w:val="0043163D"/>
    <w:rsid w:val="00432358"/>
    <w:rsid w:val="0043250C"/>
    <w:rsid w:val="004326B1"/>
    <w:rsid w:val="00432AD4"/>
    <w:rsid w:val="004331C5"/>
    <w:rsid w:val="0043369E"/>
    <w:rsid w:val="004349E7"/>
    <w:rsid w:val="00436FBE"/>
    <w:rsid w:val="00441EB8"/>
    <w:rsid w:val="004429D6"/>
    <w:rsid w:val="00442E93"/>
    <w:rsid w:val="004454E4"/>
    <w:rsid w:val="00446D28"/>
    <w:rsid w:val="004500DE"/>
    <w:rsid w:val="004505E9"/>
    <w:rsid w:val="00450741"/>
    <w:rsid w:val="00451286"/>
    <w:rsid w:val="00451E55"/>
    <w:rsid w:val="0045206A"/>
    <w:rsid w:val="0045389F"/>
    <w:rsid w:val="00453BEC"/>
    <w:rsid w:val="00453D29"/>
    <w:rsid w:val="00456D57"/>
    <w:rsid w:val="00460FD0"/>
    <w:rsid w:val="0046165B"/>
    <w:rsid w:val="004618CB"/>
    <w:rsid w:val="0046270A"/>
    <w:rsid w:val="00466306"/>
    <w:rsid w:val="0047009B"/>
    <w:rsid w:val="004708F0"/>
    <w:rsid w:val="00470B9E"/>
    <w:rsid w:val="00471265"/>
    <w:rsid w:val="00473893"/>
    <w:rsid w:val="00473B03"/>
    <w:rsid w:val="00473E8D"/>
    <w:rsid w:val="00474CAD"/>
    <w:rsid w:val="00475072"/>
    <w:rsid w:val="004767B0"/>
    <w:rsid w:val="00477354"/>
    <w:rsid w:val="004773F8"/>
    <w:rsid w:val="00483371"/>
    <w:rsid w:val="004844E4"/>
    <w:rsid w:val="0048510B"/>
    <w:rsid w:val="0048665F"/>
    <w:rsid w:val="00486DD1"/>
    <w:rsid w:val="0048727C"/>
    <w:rsid w:val="004872DB"/>
    <w:rsid w:val="0048738E"/>
    <w:rsid w:val="004902E7"/>
    <w:rsid w:val="00491FBA"/>
    <w:rsid w:val="00493520"/>
    <w:rsid w:val="004956FF"/>
    <w:rsid w:val="00495819"/>
    <w:rsid w:val="00495849"/>
    <w:rsid w:val="00495E9C"/>
    <w:rsid w:val="00496A66"/>
    <w:rsid w:val="004A00DC"/>
    <w:rsid w:val="004A01C8"/>
    <w:rsid w:val="004A0F64"/>
    <w:rsid w:val="004A3076"/>
    <w:rsid w:val="004A4E82"/>
    <w:rsid w:val="004A6504"/>
    <w:rsid w:val="004A754F"/>
    <w:rsid w:val="004B063C"/>
    <w:rsid w:val="004B1C15"/>
    <w:rsid w:val="004B1CE6"/>
    <w:rsid w:val="004B2345"/>
    <w:rsid w:val="004B3074"/>
    <w:rsid w:val="004B48BF"/>
    <w:rsid w:val="004B4E1C"/>
    <w:rsid w:val="004B5ABF"/>
    <w:rsid w:val="004C1D34"/>
    <w:rsid w:val="004C1FE1"/>
    <w:rsid w:val="004C3498"/>
    <w:rsid w:val="004C46AC"/>
    <w:rsid w:val="004C5695"/>
    <w:rsid w:val="004C589A"/>
    <w:rsid w:val="004C5B2D"/>
    <w:rsid w:val="004C6971"/>
    <w:rsid w:val="004D0CB6"/>
    <w:rsid w:val="004D1A94"/>
    <w:rsid w:val="004D361A"/>
    <w:rsid w:val="004D4C28"/>
    <w:rsid w:val="004D7600"/>
    <w:rsid w:val="004D772B"/>
    <w:rsid w:val="004E3AEC"/>
    <w:rsid w:val="004E4971"/>
    <w:rsid w:val="004E5058"/>
    <w:rsid w:val="004E633C"/>
    <w:rsid w:val="004F06C9"/>
    <w:rsid w:val="004F158E"/>
    <w:rsid w:val="004F1EF8"/>
    <w:rsid w:val="004F2E24"/>
    <w:rsid w:val="004F3C30"/>
    <w:rsid w:val="004F435A"/>
    <w:rsid w:val="004F45D7"/>
    <w:rsid w:val="004F57CF"/>
    <w:rsid w:val="004F5D02"/>
    <w:rsid w:val="005008E6"/>
    <w:rsid w:val="00500AC3"/>
    <w:rsid w:val="00502671"/>
    <w:rsid w:val="00504B1C"/>
    <w:rsid w:val="00506B46"/>
    <w:rsid w:val="00506C60"/>
    <w:rsid w:val="00506C71"/>
    <w:rsid w:val="00507246"/>
    <w:rsid w:val="00507C46"/>
    <w:rsid w:val="005107B8"/>
    <w:rsid w:val="005112F9"/>
    <w:rsid w:val="00513440"/>
    <w:rsid w:val="00513BB3"/>
    <w:rsid w:val="00513FD8"/>
    <w:rsid w:val="005179D6"/>
    <w:rsid w:val="00520183"/>
    <w:rsid w:val="005224D6"/>
    <w:rsid w:val="00523577"/>
    <w:rsid w:val="005246EA"/>
    <w:rsid w:val="00525D02"/>
    <w:rsid w:val="005270AF"/>
    <w:rsid w:val="0053098F"/>
    <w:rsid w:val="00530C3F"/>
    <w:rsid w:val="00531444"/>
    <w:rsid w:val="00531EF6"/>
    <w:rsid w:val="005339C7"/>
    <w:rsid w:val="00534994"/>
    <w:rsid w:val="00535E9B"/>
    <w:rsid w:val="0053678F"/>
    <w:rsid w:val="00536E48"/>
    <w:rsid w:val="005375A9"/>
    <w:rsid w:val="005376A4"/>
    <w:rsid w:val="00540A7D"/>
    <w:rsid w:val="0054385E"/>
    <w:rsid w:val="0054576D"/>
    <w:rsid w:val="0054678F"/>
    <w:rsid w:val="0054713E"/>
    <w:rsid w:val="00550BBB"/>
    <w:rsid w:val="00551B43"/>
    <w:rsid w:val="00552FAA"/>
    <w:rsid w:val="00560760"/>
    <w:rsid w:val="00560826"/>
    <w:rsid w:val="00560DD2"/>
    <w:rsid w:val="00561A54"/>
    <w:rsid w:val="00562B57"/>
    <w:rsid w:val="005630AD"/>
    <w:rsid w:val="00563E41"/>
    <w:rsid w:val="005659E8"/>
    <w:rsid w:val="00565AFC"/>
    <w:rsid w:val="00565C35"/>
    <w:rsid w:val="00566A90"/>
    <w:rsid w:val="0056713F"/>
    <w:rsid w:val="005671EE"/>
    <w:rsid w:val="00567F4B"/>
    <w:rsid w:val="005719D7"/>
    <w:rsid w:val="00571D71"/>
    <w:rsid w:val="00572786"/>
    <w:rsid w:val="00572EE3"/>
    <w:rsid w:val="00573E9C"/>
    <w:rsid w:val="0057463B"/>
    <w:rsid w:val="00576E82"/>
    <w:rsid w:val="0057727B"/>
    <w:rsid w:val="0058147B"/>
    <w:rsid w:val="005832BB"/>
    <w:rsid w:val="00586896"/>
    <w:rsid w:val="00587446"/>
    <w:rsid w:val="005876D4"/>
    <w:rsid w:val="00594796"/>
    <w:rsid w:val="00594A2E"/>
    <w:rsid w:val="00595328"/>
    <w:rsid w:val="005954B2"/>
    <w:rsid w:val="005956E6"/>
    <w:rsid w:val="0059573B"/>
    <w:rsid w:val="00595AF7"/>
    <w:rsid w:val="00597D47"/>
    <w:rsid w:val="005A0BCF"/>
    <w:rsid w:val="005A0C47"/>
    <w:rsid w:val="005A1531"/>
    <w:rsid w:val="005A1910"/>
    <w:rsid w:val="005A2290"/>
    <w:rsid w:val="005A36B7"/>
    <w:rsid w:val="005A537B"/>
    <w:rsid w:val="005A730E"/>
    <w:rsid w:val="005A7B17"/>
    <w:rsid w:val="005B0854"/>
    <w:rsid w:val="005B1CB2"/>
    <w:rsid w:val="005B1E24"/>
    <w:rsid w:val="005B1ED0"/>
    <w:rsid w:val="005B25DB"/>
    <w:rsid w:val="005B3E35"/>
    <w:rsid w:val="005B4504"/>
    <w:rsid w:val="005B4DCB"/>
    <w:rsid w:val="005B5F24"/>
    <w:rsid w:val="005B5F3B"/>
    <w:rsid w:val="005B7403"/>
    <w:rsid w:val="005B75EC"/>
    <w:rsid w:val="005B76A6"/>
    <w:rsid w:val="005C299A"/>
    <w:rsid w:val="005C504E"/>
    <w:rsid w:val="005C5EC4"/>
    <w:rsid w:val="005D01C5"/>
    <w:rsid w:val="005D04B2"/>
    <w:rsid w:val="005D203C"/>
    <w:rsid w:val="005D2400"/>
    <w:rsid w:val="005D2F2C"/>
    <w:rsid w:val="005D41EC"/>
    <w:rsid w:val="005D4430"/>
    <w:rsid w:val="005D6319"/>
    <w:rsid w:val="005D67BC"/>
    <w:rsid w:val="005D71A6"/>
    <w:rsid w:val="005D7E74"/>
    <w:rsid w:val="005E1743"/>
    <w:rsid w:val="005E2C52"/>
    <w:rsid w:val="005E320E"/>
    <w:rsid w:val="005E3769"/>
    <w:rsid w:val="005E48A3"/>
    <w:rsid w:val="005E5B4E"/>
    <w:rsid w:val="005E5E0E"/>
    <w:rsid w:val="005E6EC7"/>
    <w:rsid w:val="005E77EA"/>
    <w:rsid w:val="005F15CA"/>
    <w:rsid w:val="005F32B4"/>
    <w:rsid w:val="005F40F9"/>
    <w:rsid w:val="005F5CDC"/>
    <w:rsid w:val="005F7241"/>
    <w:rsid w:val="006063F7"/>
    <w:rsid w:val="006107FB"/>
    <w:rsid w:val="00610F03"/>
    <w:rsid w:val="006111A9"/>
    <w:rsid w:val="006149BA"/>
    <w:rsid w:val="0061686D"/>
    <w:rsid w:val="00616FB8"/>
    <w:rsid w:val="0062001B"/>
    <w:rsid w:val="00620544"/>
    <w:rsid w:val="006215D4"/>
    <w:rsid w:val="0062295C"/>
    <w:rsid w:val="00622FEE"/>
    <w:rsid w:val="00623501"/>
    <w:rsid w:val="006246FE"/>
    <w:rsid w:val="00624DD8"/>
    <w:rsid w:val="00624FDB"/>
    <w:rsid w:val="006278B9"/>
    <w:rsid w:val="00627AAE"/>
    <w:rsid w:val="00627EF4"/>
    <w:rsid w:val="00631C31"/>
    <w:rsid w:val="00631D2F"/>
    <w:rsid w:val="00632ADE"/>
    <w:rsid w:val="0063426E"/>
    <w:rsid w:val="006360A6"/>
    <w:rsid w:val="00636BC6"/>
    <w:rsid w:val="00636F3D"/>
    <w:rsid w:val="00641576"/>
    <w:rsid w:val="006424E9"/>
    <w:rsid w:val="00642D14"/>
    <w:rsid w:val="0064379E"/>
    <w:rsid w:val="006438D4"/>
    <w:rsid w:val="00653690"/>
    <w:rsid w:val="00655C32"/>
    <w:rsid w:val="00662D70"/>
    <w:rsid w:val="00663FB9"/>
    <w:rsid w:val="00665D4D"/>
    <w:rsid w:val="00665E2C"/>
    <w:rsid w:val="00671B13"/>
    <w:rsid w:val="00672717"/>
    <w:rsid w:val="00675E32"/>
    <w:rsid w:val="0067615A"/>
    <w:rsid w:val="00676736"/>
    <w:rsid w:val="006774CA"/>
    <w:rsid w:val="006815B8"/>
    <w:rsid w:val="00682C27"/>
    <w:rsid w:val="00683335"/>
    <w:rsid w:val="00683BD0"/>
    <w:rsid w:val="0068477A"/>
    <w:rsid w:val="00685F51"/>
    <w:rsid w:val="006869F9"/>
    <w:rsid w:val="006903FB"/>
    <w:rsid w:val="0069218D"/>
    <w:rsid w:val="00692BCC"/>
    <w:rsid w:val="00694E99"/>
    <w:rsid w:val="00695494"/>
    <w:rsid w:val="00695BA5"/>
    <w:rsid w:val="00696E32"/>
    <w:rsid w:val="00696E73"/>
    <w:rsid w:val="00697647"/>
    <w:rsid w:val="006A1624"/>
    <w:rsid w:val="006A2238"/>
    <w:rsid w:val="006A58C2"/>
    <w:rsid w:val="006A5A51"/>
    <w:rsid w:val="006A6190"/>
    <w:rsid w:val="006B0DAC"/>
    <w:rsid w:val="006B182A"/>
    <w:rsid w:val="006B2497"/>
    <w:rsid w:val="006B3673"/>
    <w:rsid w:val="006B433C"/>
    <w:rsid w:val="006B5738"/>
    <w:rsid w:val="006B6642"/>
    <w:rsid w:val="006C28BF"/>
    <w:rsid w:val="006C3732"/>
    <w:rsid w:val="006C42BA"/>
    <w:rsid w:val="006C44BB"/>
    <w:rsid w:val="006C72F4"/>
    <w:rsid w:val="006D0543"/>
    <w:rsid w:val="006D18E9"/>
    <w:rsid w:val="006D1DB5"/>
    <w:rsid w:val="006D2347"/>
    <w:rsid w:val="006D2F64"/>
    <w:rsid w:val="006D3A6C"/>
    <w:rsid w:val="006E2723"/>
    <w:rsid w:val="006E2CF2"/>
    <w:rsid w:val="006E50C3"/>
    <w:rsid w:val="006E661F"/>
    <w:rsid w:val="006F0025"/>
    <w:rsid w:val="006F1670"/>
    <w:rsid w:val="006F2871"/>
    <w:rsid w:val="006F2A3B"/>
    <w:rsid w:val="006F44E8"/>
    <w:rsid w:val="006F5B4C"/>
    <w:rsid w:val="006F6DCF"/>
    <w:rsid w:val="00700F75"/>
    <w:rsid w:val="00701D32"/>
    <w:rsid w:val="00702CF5"/>
    <w:rsid w:val="00703366"/>
    <w:rsid w:val="00705BF9"/>
    <w:rsid w:val="00706D1A"/>
    <w:rsid w:val="00710025"/>
    <w:rsid w:val="007106D5"/>
    <w:rsid w:val="00711494"/>
    <w:rsid w:val="00713A23"/>
    <w:rsid w:val="00713ED8"/>
    <w:rsid w:val="007146C7"/>
    <w:rsid w:val="00714B7A"/>
    <w:rsid w:val="00714F6C"/>
    <w:rsid w:val="00716AB0"/>
    <w:rsid w:val="007205BA"/>
    <w:rsid w:val="00723A47"/>
    <w:rsid w:val="00723E3C"/>
    <w:rsid w:val="0072459D"/>
    <w:rsid w:val="00726AA9"/>
    <w:rsid w:val="00726BA2"/>
    <w:rsid w:val="00730191"/>
    <w:rsid w:val="00732D3A"/>
    <w:rsid w:val="00733F52"/>
    <w:rsid w:val="007342DA"/>
    <w:rsid w:val="00740725"/>
    <w:rsid w:val="00740A00"/>
    <w:rsid w:val="007425AE"/>
    <w:rsid w:val="00742E60"/>
    <w:rsid w:val="00743FB4"/>
    <w:rsid w:val="0074444E"/>
    <w:rsid w:val="00745B18"/>
    <w:rsid w:val="00746247"/>
    <w:rsid w:val="007504C2"/>
    <w:rsid w:val="0075226D"/>
    <w:rsid w:val="007538EA"/>
    <w:rsid w:val="00753A70"/>
    <w:rsid w:val="007543D4"/>
    <w:rsid w:val="00754D35"/>
    <w:rsid w:val="00754FFA"/>
    <w:rsid w:val="0075505F"/>
    <w:rsid w:val="007555B2"/>
    <w:rsid w:val="00756B21"/>
    <w:rsid w:val="007612DE"/>
    <w:rsid w:val="00761B84"/>
    <w:rsid w:val="00762263"/>
    <w:rsid w:val="007628F4"/>
    <w:rsid w:val="007630A5"/>
    <w:rsid w:val="00763108"/>
    <w:rsid w:val="00763268"/>
    <w:rsid w:val="00763283"/>
    <w:rsid w:val="007634C5"/>
    <w:rsid w:val="00765513"/>
    <w:rsid w:val="00765AAF"/>
    <w:rsid w:val="007668B7"/>
    <w:rsid w:val="007724D8"/>
    <w:rsid w:val="00772A8D"/>
    <w:rsid w:val="00773593"/>
    <w:rsid w:val="007758F4"/>
    <w:rsid w:val="007810F4"/>
    <w:rsid w:val="00782C2F"/>
    <w:rsid w:val="007834FA"/>
    <w:rsid w:val="007838F8"/>
    <w:rsid w:val="00783F4D"/>
    <w:rsid w:val="007841A0"/>
    <w:rsid w:val="007848DA"/>
    <w:rsid w:val="00790FE6"/>
    <w:rsid w:val="007919D7"/>
    <w:rsid w:val="00795E8A"/>
    <w:rsid w:val="00796498"/>
    <w:rsid w:val="00796627"/>
    <w:rsid w:val="007A0999"/>
    <w:rsid w:val="007A1BCB"/>
    <w:rsid w:val="007A3154"/>
    <w:rsid w:val="007A4428"/>
    <w:rsid w:val="007A7343"/>
    <w:rsid w:val="007A7B70"/>
    <w:rsid w:val="007B00D9"/>
    <w:rsid w:val="007B16EF"/>
    <w:rsid w:val="007B1FC5"/>
    <w:rsid w:val="007B39BC"/>
    <w:rsid w:val="007B76BF"/>
    <w:rsid w:val="007C6993"/>
    <w:rsid w:val="007C6BD4"/>
    <w:rsid w:val="007C743C"/>
    <w:rsid w:val="007C7827"/>
    <w:rsid w:val="007C799D"/>
    <w:rsid w:val="007C7B8E"/>
    <w:rsid w:val="007D171B"/>
    <w:rsid w:val="007D1BA5"/>
    <w:rsid w:val="007D289B"/>
    <w:rsid w:val="007D41A6"/>
    <w:rsid w:val="007D60F5"/>
    <w:rsid w:val="007E1E8B"/>
    <w:rsid w:val="007E28BF"/>
    <w:rsid w:val="007E34C8"/>
    <w:rsid w:val="007E43EC"/>
    <w:rsid w:val="007E6FFB"/>
    <w:rsid w:val="007E704F"/>
    <w:rsid w:val="007F1D42"/>
    <w:rsid w:val="007F202C"/>
    <w:rsid w:val="007F24B3"/>
    <w:rsid w:val="007F7E90"/>
    <w:rsid w:val="0080172D"/>
    <w:rsid w:val="008040FD"/>
    <w:rsid w:val="00806C1C"/>
    <w:rsid w:val="0081073B"/>
    <w:rsid w:val="00810BDC"/>
    <w:rsid w:val="0081272F"/>
    <w:rsid w:val="00814F56"/>
    <w:rsid w:val="00815C58"/>
    <w:rsid w:val="008166FF"/>
    <w:rsid w:val="00816AD3"/>
    <w:rsid w:val="00817DDC"/>
    <w:rsid w:val="00821DEB"/>
    <w:rsid w:val="0082375E"/>
    <w:rsid w:val="008259EB"/>
    <w:rsid w:val="008302FB"/>
    <w:rsid w:val="00832740"/>
    <w:rsid w:val="00833DEA"/>
    <w:rsid w:val="008355F9"/>
    <w:rsid w:val="0083602F"/>
    <w:rsid w:val="008361FE"/>
    <w:rsid w:val="008371D3"/>
    <w:rsid w:val="0083772D"/>
    <w:rsid w:val="00837BFE"/>
    <w:rsid w:val="00842127"/>
    <w:rsid w:val="00842F25"/>
    <w:rsid w:val="00843479"/>
    <w:rsid w:val="00843EE0"/>
    <w:rsid w:val="008446BD"/>
    <w:rsid w:val="00845292"/>
    <w:rsid w:val="00845503"/>
    <w:rsid w:val="00845D95"/>
    <w:rsid w:val="0084618F"/>
    <w:rsid w:val="00846625"/>
    <w:rsid w:val="00846EA9"/>
    <w:rsid w:val="00847B60"/>
    <w:rsid w:val="00850875"/>
    <w:rsid w:val="008513CD"/>
    <w:rsid w:val="008530F6"/>
    <w:rsid w:val="00853AA7"/>
    <w:rsid w:val="008551AC"/>
    <w:rsid w:val="00855950"/>
    <w:rsid w:val="008564CC"/>
    <w:rsid w:val="0085778A"/>
    <w:rsid w:val="00861E4C"/>
    <w:rsid w:val="008626DE"/>
    <w:rsid w:val="008628AC"/>
    <w:rsid w:val="008647F2"/>
    <w:rsid w:val="00864AFC"/>
    <w:rsid w:val="0086681E"/>
    <w:rsid w:val="00866FDB"/>
    <w:rsid w:val="00877F7B"/>
    <w:rsid w:val="00880661"/>
    <w:rsid w:val="008812FA"/>
    <w:rsid w:val="00881476"/>
    <w:rsid w:val="008816D1"/>
    <w:rsid w:val="0088248E"/>
    <w:rsid w:val="008836C1"/>
    <w:rsid w:val="00884D94"/>
    <w:rsid w:val="00886845"/>
    <w:rsid w:val="00886918"/>
    <w:rsid w:val="00887A88"/>
    <w:rsid w:val="00887B84"/>
    <w:rsid w:val="008931E1"/>
    <w:rsid w:val="00894F2C"/>
    <w:rsid w:val="00897180"/>
    <w:rsid w:val="00897992"/>
    <w:rsid w:val="008A0B64"/>
    <w:rsid w:val="008A175A"/>
    <w:rsid w:val="008A2409"/>
    <w:rsid w:val="008A266F"/>
    <w:rsid w:val="008A2ECB"/>
    <w:rsid w:val="008A72D3"/>
    <w:rsid w:val="008A77E7"/>
    <w:rsid w:val="008B10FD"/>
    <w:rsid w:val="008B3E34"/>
    <w:rsid w:val="008B4170"/>
    <w:rsid w:val="008B5518"/>
    <w:rsid w:val="008C189A"/>
    <w:rsid w:val="008C30DA"/>
    <w:rsid w:val="008C658B"/>
    <w:rsid w:val="008D18DF"/>
    <w:rsid w:val="008D1DD5"/>
    <w:rsid w:val="008D50F9"/>
    <w:rsid w:val="008D5DF8"/>
    <w:rsid w:val="008E2470"/>
    <w:rsid w:val="008E50EC"/>
    <w:rsid w:val="008E5A51"/>
    <w:rsid w:val="008E5FDE"/>
    <w:rsid w:val="008E6586"/>
    <w:rsid w:val="008F069B"/>
    <w:rsid w:val="008F0C4A"/>
    <w:rsid w:val="008F13CB"/>
    <w:rsid w:val="008F4547"/>
    <w:rsid w:val="008F45A7"/>
    <w:rsid w:val="008F4A7D"/>
    <w:rsid w:val="008F4EE5"/>
    <w:rsid w:val="008F6312"/>
    <w:rsid w:val="0090327E"/>
    <w:rsid w:val="009033BA"/>
    <w:rsid w:val="00904413"/>
    <w:rsid w:val="009045E7"/>
    <w:rsid w:val="00904F41"/>
    <w:rsid w:val="00910069"/>
    <w:rsid w:val="00910B54"/>
    <w:rsid w:val="00913FCE"/>
    <w:rsid w:val="00915904"/>
    <w:rsid w:val="009176FF"/>
    <w:rsid w:val="0092098E"/>
    <w:rsid w:val="009209A3"/>
    <w:rsid w:val="00921510"/>
    <w:rsid w:val="00921F75"/>
    <w:rsid w:val="00923B13"/>
    <w:rsid w:val="00923D31"/>
    <w:rsid w:val="0092403D"/>
    <w:rsid w:val="00924205"/>
    <w:rsid w:val="0092440A"/>
    <w:rsid w:val="00926D22"/>
    <w:rsid w:val="00930FA7"/>
    <w:rsid w:val="009318C2"/>
    <w:rsid w:val="009334D8"/>
    <w:rsid w:val="00933C6D"/>
    <w:rsid w:val="00933CA2"/>
    <w:rsid w:val="00933E00"/>
    <w:rsid w:val="009350C9"/>
    <w:rsid w:val="00935C2D"/>
    <w:rsid w:val="00936D03"/>
    <w:rsid w:val="0093738D"/>
    <w:rsid w:val="00937974"/>
    <w:rsid w:val="0094016B"/>
    <w:rsid w:val="00940C01"/>
    <w:rsid w:val="009424E5"/>
    <w:rsid w:val="00942FC1"/>
    <w:rsid w:val="0094314A"/>
    <w:rsid w:val="009462E0"/>
    <w:rsid w:val="00947A66"/>
    <w:rsid w:val="0095017D"/>
    <w:rsid w:val="0095075E"/>
    <w:rsid w:val="00951219"/>
    <w:rsid w:val="00951247"/>
    <w:rsid w:val="00951999"/>
    <w:rsid w:val="00951C60"/>
    <w:rsid w:val="00953936"/>
    <w:rsid w:val="00954E22"/>
    <w:rsid w:val="00954E37"/>
    <w:rsid w:val="0095679B"/>
    <w:rsid w:val="00960A49"/>
    <w:rsid w:val="009635B1"/>
    <w:rsid w:val="00963E41"/>
    <w:rsid w:val="00967275"/>
    <w:rsid w:val="009702F1"/>
    <w:rsid w:val="009714B2"/>
    <w:rsid w:val="009730C2"/>
    <w:rsid w:val="00973637"/>
    <w:rsid w:val="00974086"/>
    <w:rsid w:val="00975430"/>
    <w:rsid w:val="00975771"/>
    <w:rsid w:val="00975C46"/>
    <w:rsid w:val="00975CD8"/>
    <w:rsid w:val="0097629B"/>
    <w:rsid w:val="009812F9"/>
    <w:rsid w:val="00981740"/>
    <w:rsid w:val="009819D5"/>
    <w:rsid w:val="009819FD"/>
    <w:rsid w:val="009828D8"/>
    <w:rsid w:val="00984A73"/>
    <w:rsid w:val="009850B5"/>
    <w:rsid w:val="00985303"/>
    <w:rsid w:val="00986550"/>
    <w:rsid w:val="00987116"/>
    <w:rsid w:val="00987E9F"/>
    <w:rsid w:val="0099409E"/>
    <w:rsid w:val="00995888"/>
    <w:rsid w:val="0099614B"/>
    <w:rsid w:val="009A0475"/>
    <w:rsid w:val="009A12BF"/>
    <w:rsid w:val="009A22E4"/>
    <w:rsid w:val="009A3074"/>
    <w:rsid w:val="009A3226"/>
    <w:rsid w:val="009A37A2"/>
    <w:rsid w:val="009A44C3"/>
    <w:rsid w:val="009A4E0E"/>
    <w:rsid w:val="009A54B2"/>
    <w:rsid w:val="009A5506"/>
    <w:rsid w:val="009A6FD8"/>
    <w:rsid w:val="009B0F4F"/>
    <w:rsid w:val="009B2DBF"/>
    <w:rsid w:val="009B361D"/>
    <w:rsid w:val="009B39AD"/>
    <w:rsid w:val="009B6D88"/>
    <w:rsid w:val="009B71EB"/>
    <w:rsid w:val="009B7301"/>
    <w:rsid w:val="009C011C"/>
    <w:rsid w:val="009C07FD"/>
    <w:rsid w:val="009C1E26"/>
    <w:rsid w:val="009C2551"/>
    <w:rsid w:val="009C3478"/>
    <w:rsid w:val="009C3A2C"/>
    <w:rsid w:val="009C50CC"/>
    <w:rsid w:val="009C625D"/>
    <w:rsid w:val="009C774D"/>
    <w:rsid w:val="009D3818"/>
    <w:rsid w:val="009D4CA2"/>
    <w:rsid w:val="009D74E2"/>
    <w:rsid w:val="009E1692"/>
    <w:rsid w:val="009E3DB4"/>
    <w:rsid w:val="009E5F6E"/>
    <w:rsid w:val="009E71EF"/>
    <w:rsid w:val="009F001F"/>
    <w:rsid w:val="009F3200"/>
    <w:rsid w:val="009F5F78"/>
    <w:rsid w:val="009F796E"/>
    <w:rsid w:val="009F7B1F"/>
    <w:rsid w:val="00A00233"/>
    <w:rsid w:val="00A003B0"/>
    <w:rsid w:val="00A00597"/>
    <w:rsid w:val="00A00800"/>
    <w:rsid w:val="00A04EF4"/>
    <w:rsid w:val="00A05791"/>
    <w:rsid w:val="00A11A41"/>
    <w:rsid w:val="00A12048"/>
    <w:rsid w:val="00A12C01"/>
    <w:rsid w:val="00A131A5"/>
    <w:rsid w:val="00A1421B"/>
    <w:rsid w:val="00A146A6"/>
    <w:rsid w:val="00A14E8C"/>
    <w:rsid w:val="00A14F17"/>
    <w:rsid w:val="00A15F9D"/>
    <w:rsid w:val="00A16A4D"/>
    <w:rsid w:val="00A2057F"/>
    <w:rsid w:val="00A22474"/>
    <w:rsid w:val="00A26266"/>
    <w:rsid w:val="00A31EDD"/>
    <w:rsid w:val="00A32098"/>
    <w:rsid w:val="00A33C1E"/>
    <w:rsid w:val="00A34C47"/>
    <w:rsid w:val="00A37663"/>
    <w:rsid w:val="00A41136"/>
    <w:rsid w:val="00A45A3A"/>
    <w:rsid w:val="00A509CB"/>
    <w:rsid w:val="00A515C6"/>
    <w:rsid w:val="00A516A6"/>
    <w:rsid w:val="00A54FDB"/>
    <w:rsid w:val="00A559E6"/>
    <w:rsid w:val="00A5692A"/>
    <w:rsid w:val="00A6071B"/>
    <w:rsid w:val="00A60DFC"/>
    <w:rsid w:val="00A61284"/>
    <w:rsid w:val="00A63A2E"/>
    <w:rsid w:val="00A66338"/>
    <w:rsid w:val="00A704E7"/>
    <w:rsid w:val="00A70556"/>
    <w:rsid w:val="00A70D64"/>
    <w:rsid w:val="00A71220"/>
    <w:rsid w:val="00A718BE"/>
    <w:rsid w:val="00A74EE2"/>
    <w:rsid w:val="00A76356"/>
    <w:rsid w:val="00A80F84"/>
    <w:rsid w:val="00A8248B"/>
    <w:rsid w:val="00A83D8C"/>
    <w:rsid w:val="00A85EE1"/>
    <w:rsid w:val="00A87AE6"/>
    <w:rsid w:val="00A92AA0"/>
    <w:rsid w:val="00A95E43"/>
    <w:rsid w:val="00A97B82"/>
    <w:rsid w:val="00AA0CDE"/>
    <w:rsid w:val="00AA255F"/>
    <w:rsid w:val="00AA334C"/>
    <w:rsid w:val="00AA487C"/>
    <w:rsid w:val="00AA4B0D"/>
    <w:rsid w:val="00AB0460"/>
    <w:rsid w:val="00AB0863"/>
    <w:rsid w:val="00AB0C1C"/>
    <w:rsid w:val="00AB16E9"/>
    <w:rsid w:val="00AB1945"/>
    <w:rsid w:val="00AB1C4C"/>
    <w:rsid w:val="00AB1FAE"/>
    <w:rsid w:val="00AB30EE"/>
    <w:rsid w:val="00AB41CD"/>
    <w:rsid w:val="00AB5702"/>
    <w:rsid w:val="00AB621B"/>
    <w:rsid w:val="00AC1A25"/>
    <w:rsid w:val="00AC1C7A"/>
    <w:rsid w:val="00AC2033"/>
    <w:rsid w:val="00AC2304"/>
    <w:rsid w:val="00AC2802"/>
    <w:rsid w:val="00AC36B4"/>
    <w:rsid w:val="00AC395E"/>
    <w:rsid w:val="00AC3FDD"/>
    <w:rsid w:val="00AC5783"/>
    <w:rsid w:val="00AC6525"/>
    <w:rsid w:val="00AC6C5C"/>
    <w:rsid w:val="00AD125E"/>
    <w:rsid w:val="00AD4C5E"/>
    <w:rsid w:val="00AD4F4E"/>
    <w:rsid w:val="00AD6406"/>
    <w:rsid w:val="00AD67BC"/>
    <w:rsid w:val="00AD6A17"/>
    <w:rsid w:val="00AD7CDB"/>
    <w:rsid w:val="00AE11AA"/>
    <w:rsid w:val="00AE17C0"/>
    <w:rsid w:val="00AE2761"/>
    <w:rsid w:val="00AE3844"/>
    <w:rsid w:val="00AE4205"/>
    <w:rsid w:val="00AF24AF"/>
    <w:rsid w:val="00AF4673"/>
    <w:rsid w:val="00AF4E45"/>
    <w:rsid w:val="00AF676C"/>
    <w:rsid w:val="00AF68D7"/>
    <w:rsid w:val="00AF70B9"/>
    <w:rsid w:val="00AF7F84"/>
    <w:rsid w:val="00B00BF2"/>
    <w:rsid w:val="00B105AA"/>
    <w:rsid w:val="00B106CF"/>
    <w:rsid w:val="00B12043"/>
    <w:rsid w:val="00B123E5"/>
    <w:rsid w:val="00B13236"/>
    <w:rsid w:val="00B16FD6"/>
    <w:rsid w:val="00B1742A"/>
    <w:rsid w:val="00B17979"/>
    <w:rsid w:val="00B22044"/>
    <w:rsid w:val="00B221C3"/>
    <w:rsid w:val="00B23BEB"/>
    <w:rsid w:val="00B242DA"/>
    <w:rsid w:val="00B245BD"/>
    <w:rsid w:val="00B25F41"/>
    <w:rsid w:val="00B266CE"/>
    <w:rsid w:val="00B26E61"/>
    <w:rsid w:val="00B3139E"/>
    <w:rsid w:val="00B32078"/>
    <w:rsid w:val="00B327C4"/>
    <w:rsid w:val="00B349FB"/>
    <w:rsid w:val="00B3691F"/>
    <w:rsid w:val="00B36BE3"/>
    <w:rsid w:val="00B37879"/>
    <w:rsid w:val="00B402A7"/>
    <w:rsid w:val="00B4215C"/>
    <w:rsid w:val="00B42C33"/>
    <w:rsid w:val="00B45AFA"/>
    <w:rsid w:val="00B45B46"/>
    <w:rsid w:val="00B46BF7"/>
    <w:rsid w:val="00B503FA"/>
    <w:rsid w:val="00B523A8"/>
    <w:rsid w:val="00B5465A"/>
    <w:rsid w:val="00B57084"/>
    <w:rsid w:val="00B576CB"/>
    <w:rsid w:val="00B57B40"/>
    <w:rsid w:val="00B62488"/>
    <w:rsid w:val="00B632A5"/>
    <w:rsid w:val="00B64C01"/>
    <w:rsid w:val="00B64D9E"/>
    <w:rsid w:val="00B65A8D"/>
    <w:rsid w:val="00B65DA1"/>
    <w:rsid w:val="00B671E8"/>
    <w:rsid w:val="00B6745E"/>
    <w:rsid w:val="00B67F27"/>
    <w:rsid w:val="00B7029A"/>
    <w:rsid w:val="00B70A99"/>
    <w:rsid w:val="00B716D3"/>
    <w:rsid w:val="00B810F9"/>
    <w:rsid w:val="00B81B23"/>
    <w:rsid w:val="00B829BE"/>
    <w:rsid w:val="00B83181"/>
    <w:rsid w:val="00B838C4"/>
    <w:rsid w:val="00B906BB"/>
    <w:rsid w:val="00B9082A"/>
    <w:rsid w:val="00B914DD"/>
    <w:rsid w:val="00B9186F"/>
    <w:rsid w:val="00B93CCE"/>
    <w:rsid w:val="00B95065"/>
    <w:rsid w:val="00B97354"/>
    <w:rsid w:val="00B97654"/>
    <w:rsid w:val="00BA0581"/>
    <w:rsid w:val="00BA2578"/>
    <w:rsid w:val="00BA34A4"/>
    <w:rsid w:val="00BA39CB"/>
    <w:rsid w:val="00BA50CF"/>
    <w:rsid w:val="00BB12DB"/>
    <w:rsid w:val="00BB1C42"/>
    <w:rsid w:val="00BB3E04"/>
    <w:rsid w:val="00BB4AF6"/>
    <w:rsid w:val="00BB6A8B"/>
    <w:rsid w:val="00BB7CFE"/>
    <w:rsid w:val="00BC07CE"/>
    <w:rsid w:val="00BC1918"/>
    <w:rsid w:val="00BC3157"/>
    <w:rsid w:val="00BC325C"/>
    <w:rsid w:val="00BC53FD"/>
    <w:rsid w:val="00BC55E6"/>
    <w:rsid w:val="00BC57D6"/>
    <w:rsid w:val="00BC58F5"/>
    <w:rsid w:val="00BC5A38"/>
    <w:rsid w:val="00BC60F0"/>
    <w:rsid w:val="00BC6749"/>
    <w:rsid w:val="00BC6A55"/>
    <w:rsid w:val="00BC6BE6"/>
    <w:rsid w:val="00BD0905"/>
    <w:rsid w:val="00BD2BE3"/>
    <w:rsid w:val="00BD3B83"/>
    <w:rsid w:val="00BD6EE2"/>
    <w:rsid w:val="00BE107C"/>
    <w:rsid w:val="00BE150C"/>
    <w:rsid w:val="00BE2529"/>
    <w:rsid w:val="00BE32F6"/>
    <w:rsid w:val="00BE41FD"/>
    <w:rsid w:val="00BE5023"/>
    <w:rsid w:val="00BE691D"/>
    <w:rsid w:val="00BE70BE"/>
    <w:rsid w:val="00BF186A"/>
    <w:rsid w:val="00BF3C92"/>
    <w:rsid w:val="00BF4B19"/>
    <w:rsid w:val="00BF762D"/>
    <w:rsid w:val="00C009F3"/>
    <w:rsid w:val="00C03F93"/>
    <w:rsid w:val="00C10119"/>
    <w:rsid w:val="00C10939"/>
    <w:rsid w:val="00C117D9"/>
    <w:rsid w:val="00C16BAF"/>
    <w:rsid w:val="00C2641A"/>
    <w:rsid w:val="00C271FC"/>
    <w:rsid w:val="00C31CA3"/>
    <w:rsid w:val="00C32742"/>
    <w:rsid w:val="00C32EB0"/>
    <w:rsid w:val="00C33F89"/>
    <w:rsid w:val="00C3410A"/>
    <w:rsid w:val="00C35EED"/>
    <w:rsid w:val="00C37CB4"/>
    <w:rsid w:val="00C417DD"/>
    <w:rsid w:val="00C427DE"/>
    <w:rsid w:val="00C42BE4"/>
    <w:rsid w:val="00C44B7E"/>
    <w:rsid w:val="00C467A5"/>
    <w:rsid w:val="00C46E73"/>
    <w:rsid w:val="00C5269A"/>
    <w:rsid w:val="00C52D55"/>
    <w:rsid w:val="00C577DE"/>
    <w:rsid w:val="00C603B0"/>
    <w:rsid w:val="00C60D97"/>
    <w:rsid w:val="00C61C24"/>
    <w:rsid w:val="00C70593"/>
    <w:rsid w:val="00C71C76"/>
    <w:rsid w:val="00C72748"/>
    <w:rsid w:val="00C729A0"/>
    <w:rsid w:val="00C73832"/>
    <w:rsid w:val="00C7676A"/>
    <w:rsid w:val="00C77788"/>
    <w:rsid w:val="00C84420"/>
    <w:rsid w:val="00C8492C"/>
    <w:rsid w:val="00C85C29"/>
    <w:rsid w:val="00C860B6"/>
    <w:rsid w:val="00C86DFA"/>
    <w:rsid w:val="00C90312"/>
    <w:rsid w:val="00C9123D"/>
    <w:rsid w:val="00C9134C"/>
    <w:rsid w:val="00C9239D"/>
    <w:rsid w:val="00C93238"/>
    <w:rsid w:val="00C9440D"/>
    <w:rsid w:val="00C9464B"/>
    <w:rsid w:val="00C95CFD"/>
    <w:rsid w:val="00C95D54"/>
    <w:rsid w:val="00C96200"/>
    <w:rsid w:val="00C966E2"/>
    <w:rsid w:val="00CA1899"/>
    <w:rsid w:val="00CA27C5"/>
    <w:rsid w:val="00CA3ADC"/>
    <w:rsid w:val="00CA5359"/>
    <w:rsid w:val="00CA69E8"/>
    <w:rsid w:val="00CB04A5"/>
    <w:rsid w:val="00CB3BEE"/>
    <w:rsid w:val="00CB660C"/>
    <w:rsid w:val="00CB6C39"/>
    <w:rsid w:val="00CB74E2"/>
    <w:rsid w:val="00CC0501"/>
    <w:rsid w:val="00CC0B83"/>
    <w:rsid w:val="00CC0EF5"/>
    <w:rsid w:val="00CC1E07"/>
    <w:rsid w:val="00CC31EB"/>
    <w:rsid w:val="00CC34D5"/>
    <w:rsid w:val="00CC3BD5"/>
    <w:rsid w:val="00CC64C7"/>
    <w:rsid w:val="00CD08E5"/>
    <w:rsid w:val="00CD190F"/>
    <w:rsid w:val="00CD1A58"/>
    <w:rsid w:val="00CD3B64"/>
    <w:rsid w:val="00CD579C"/>
    <w:rsid w:val="00CD6740"/>
    <w:rsid w:val="00CD68DB"/>
    <w:rsid w:val="00CD790B"/>
    <w:rsid w:val="00CE04D5"/>
    <w:rsid w:val="00CE283E"/>
    <w:rsid w:val="00CE2CCE"/>
    <w:rsid w:val="00CE3949"/>
    <w:rsid w:val="00CE42B0"/>
    <w:rsid w:val="00CE45CB"/>
    <w:rsid w:val="00CE5411"/>
    <w:rsid w:val="00CE5813"/>
    <w:rsid w:val="00CF001B"/>
    <w:rsid w:val="00CF0F55"/>
    <w:rsid w:val="00CF106B"/>
    <w:rsid w:val="00CF1549"/>
    <w:rsid w:val="00CF243A"/>
    <w:rsid w:val="00CF39C8"/>
    <w:rsid w:val="00CF4611"/>
    <w:rsid w:val="00CF4B7A"/>
    <w:rsid w:val="00CF4BAA"/>
    <w:rsid w:val="00CF7990"/>
    <w:rsid w:val="00D022DB"/>
    <w:rsid w:val="00D03D37"/>
    <w:rsid w:val="00D05F67"/>
    <w:rsid w:val="00D06E2F"/>
    <w:rsid w:val="00D1053D"/>
    <w:rsid w:val="00D12C6E"/>
    <w:rsid w:val="00D15619"/>
    <w:rsid w:val="00D1563C"/>
    <w:rsid w:val="00D15AE3"/>
    <w:rsid w:val="00D15D49"/>
    <w:rsid w:val="00D21034"/>
    <w:rsid w:val="00D210AB"/>
    <w:rsid w:val="00D210B5"/>
    <w:rsid w:val="00D21777"/>
    <w:rsid w:val="00D21C16"/>
    <w:rsid w:val="00D2383C"/>
    <w:rsid w:val="00D23929"/>
    <w:rsid w:val="00D2433A"/>
    <w:rsid w:val="00D24F3A"/>
    <w:rsid w:val="00D2531C"/>
    <w:rsid w:val="00D27745"/>
    <w:rsid w:val="00D309AE"/>
    <w:rsid w:val="00D30BD1"/>
    <w:rsid w:val="00D32535"/>
    <w:rsid w:val="00D32830"/>
    <w:rsid w:val="00D32C8B"/>
    <w:rsid w:val="00D33E8E"/>
    <w:rsid w:val="00D345BE"/>
    <w:rsid w:val="00D365C0"/>
    <w:rsid w:val="00D377CB"/>
    <w:rsid w:val="00D40C34"/>
    <w:rsid w:val="00D41373"/>
    <w:rsid w:val="00D419FC"/>
    <w:rsid w:val="00D4216E"/>
    <w:rsid w:val="00D436B6"/>
    <w:rsid w:val="00D43C15"/>
    <w:rsid w:val="00D4506B"/>
    <w:rsid w:val="00D46886"/>
    <w:rsid w:val="00D50AB2"/>
    <w:rsid w:val="00D52686"/>
    <w:rsid w:val="00D528AC"/>
    <w:rsid w:val="00D55E4A"/>
    <w:rsid w:val="00D62093"/>
    <w:rsid w:val="00D621EE"/>
    <w:rsid w:val="00D630D6"/>
    <w:rsid w:val="00D65F1E"/>
    <w:rsid w:val="00D66C9E"/>
    <w:rsid w:val="00D708FA"/>
    <w:rsid w:val="00D715B5"/>
    <w:rsid w:val="00D71CF3"/>
    <w:rsid w:val="00D73BE7"/>
    <w:rsid w:val="00D73E9E"/>
    <w:rsid w:val="00D75393"/>
    <w:rsid w:val="00D77CEA"/>
    <w:rsid w:val="00D82242"/>
    <w:rsid w:val="00D83928"/>
    <w:rsid w:val="00D84960"/>
    <w:rsid w:val="00D87C5D"/>
    <w:rsid w:val="00D90DAA"/>
    <w:rsid w:val="00D91C14"/>
    <w:rsid w:val="00D93B2B"/>
    <w:rsid w:val="00D9508F"/>
    <w:rsid w:val="00D959B9"/>
    <w:rsid w:val="00D95A12"/>
    <w:rsid w:val="00D96A35"/>
    <w:rsid w:val="00D9759C"/>
    <w:rsid w:val="00D97A73"/>
    <w:rsid w:val="00DA3593"/>
    <w:rsid w:val="00DA40EF"/>
    <w:rsid w:val="00DA5849"/>
    <w:rsid w:val="00DA6A1E"/>
    <w:rsid w:val="00DB14D3"/>
    <w:rsid w:val="00DB1DAA"/>
    <w:rsid w:val="00DB5D15"/>
    <w:rsid w:val="00DB61FD"/>
    <w:rsid w:val="00DB6E1E"/>
    <w:rsid w:val="00DB6EA0"/>
    <w:rsid w:val="00DB770F"/>
    <w:rsid w:val="00DC0D79"/>
    <w:rsid w:val="00DC256D"/>
    <w:rsid w:val="00DC3266"/>
    <w:rsid w:val="00DC3F6B"/>
    <w:rsid w:val="00DC5094"/>
    <w:rsid w:val="00DC62C9"/>
    <w:rsid w:val="00DC6E9E"/>
    <w:rsid w:val="00DC7D04"/>
    <w:rsid w:val="00DD0ECA"/>
    <w:rsid w:val="00DD3347"/>
    <w:rsid w:val="00DD63AB"/>
    <w:rsid w:val="00DD797B"/>
    <w:rsid w:val="00DE0C4B"/>
    <w:rsid w:val="00DE1F6D"/>
    <w:rsid w:val="00DE2140"/>
    <w:rsid w:val="00DE4675"/>
    <w:rsid w:val="00DE4831"/>
    <w:rsid w:val="00DE542E"/>
    <w:rsid w:val="00DE66C6"/>
    <w:rsid w:val="00DE7354"/>
    <w:rsid w:val="00DF0716"/>
    <w:rsid w:val="00DF1FD9"/>
    <w:rsid w:val="00DF37CD"/>
    <w:rsid w:val="00DF4739"/>
    <w:rsid w:val="00DF55D3"/>
    <w:rsid w:val="00DF75A9"/>
    <w:rsid w:val="00DF7F1C"/>
    <w:rsid w:val="00E001B4"/>
    <w:rsid w:val="00E00827"/>
    <w:rsid w:val="00E020A7"/>
    <w:rsid w:val="00E02BC4"/>
    <w:rsid w:val="00E04E3D"/>
    <w:rsid w:val="00E05C43"/>
    <w:rsid w:val="00E0653B"/>
    <w:rsid w:val="00E10A6B"/>
    <w:rsid w:val="00E114CD"/>
    <w:rsid w:val="00E13D11"/>
    <w:rsid w:val="00E15043"/>
    <w:rsid w:val="00E2002E"/>
    <w:rsid w:val="00E2084F"/>
    <w:rsid w:val="00E22A4A"/>
    <w:rsid w:val="00E256A7"/>
    <w:rsid w:val="00E26A85"/>
    <w:rsid w:val="00E26E6D"/>
    <w:rsid w:val="00E27BFA"/>
    <w:rsid w:val="00E27DCA"/>
    <w:rsid w:val="00E31356"/>
    <w:rsid w:val="00E319A9"/>
    <w:rsid w:val="00E3223F"/>
    <w:rsid w:val="00E3366D"/>
    <w:rsid w:val="00E3674E"/>
    <w:rsid w:val="00E37DA3"/>
    <w:rsid w:val="00E4137B"/>
    <w:rsid w:val="00E41763"/>
    <w:rsid w:val="00E41AF6"/>
    <w:rsid w:val="00E45F4D"/>
    <w:rsid w:val="00E4689E"/>
    <w:rsid w:val="00E4744C"/>
    <w:rsid w:val="00E50817"/>
    <w:rsid w:val="00E52194"/>
    <w:rsid w:val="00E52D06"/>
    <w:rsid w:val="00E56386"/>
    <w:rsid w:val="00E56DD1"/>
    <w:rsid w:val="00E626BB"/>
    <w:rsid w:val="00E64D26"/>
    <w:rsid w:val="00E64EB3"/>
    <w:rsid w:val="00E66591"/>
    <w:rsid w:val="00E70717"/>
    <w:rsid w:val="00E71C3D"/>
    <w:rsid w:val="00E72C01"/>
    <w:rsid w:val="00E7369B"/>
    <w:rsid w:val="00E73AFD"/>
    <w:rsid w:val="00E74891"/>
    <w:rsid w:val="00E775DE"/>
    <w:rsid w:val="00E80E11"/>
    <w:rsid w:val="00E812BF"/>
    <w:rsid w:val="00E826FD"/>
    <w:rsid w:val="00E84B31"/>
    <w:rsid w:val="00E85526"/>
    <w:rsid w:val="00E8600A"/>
    <w:rsid w:val="00E86233"/>
    <w:rsid w:val="00E8709D"/>
    <w:rsid w:val="00E870A4"/>
    <w:rsid w:val="00E87373"/>
    <w:rsid w:val="00E87A93"/>
    <w:rsid w:val="00E87CA3"/>
    <w:rsid w:val="00E87DC6"/>
    <w:rsid w:val="00E911C3"/>
    <w:rsid w:val="00E915B2"/>
    <w:rsid w:val="00E9214B"/>
    <w:rsid w:val="00E9224C"/>
    <w:rsid w:val="00E94B3D"/>
    <w:rsid w:val="00EA0DA2"/>
    <w:rsid w:val="00EA1B60"/>
    <w:rsid w:val="00EA2332"/>
    <w:rsid w:val="00EA3FDE"/>
    <w:rsid w:val="00EA60D7"/>
    <w:rsid w:val="00EA6614"/>
    <w:rsid w:val="00EA739D"/>
    <w:rsid w:val="00EA7913"/>
    <w:rsid w:val="00EB00D7"/>
    <w:rsid w:val="00EB1365"/>
    <w:rsid w:val="00EB28E6"/>
    <w:rsid w:val="00EB3A7D"/>
    <w:rsid w:val="00EB3C5A"/>
    <w:rsid w:val="00EB6D68"/>
    <w:rsid w:val="00EB7850"/>
    <w:rsid w:val="00EC112E"/>
    <w:rsid w:val="00EC2F16"/>
    <w:rsid w:val="00EC39DB"/>
    <w:rsid w:val="00EC423D"/>
    <w:rsid w:val="00EC4294"/>
    <w:rsid w:val="00EC531D"/>
    <w:rsid w:val="00EC5913"/>
    <w:rsid w:val="00EC5E20"/>
    <w:rsid w:val="00EC64FF"/>
    <w:rsid w:val="00ED0272"/>
    <w:rsid w:val="00ED08B8"/>
    <w:rsid w:val="00ED0A1B"/>
    <w:rsid w:val="00ED2432"/>
    <w:rsid w:val="00ED446D"/>
    <w:rsid w:val="00ED5CAD"/>
    <w:rsid w:val="00ED6B0F"/>
    <w:rsid w:val="00ED7B4E"/>
    <w:rsid w:val="00EE0382"/>
    <w:rsid w:val="00EE1D86"/>
    <w:rsid w:val="00EE200E"/>
    <w:rsid w:val="00EE2C95"/>
    <w:rsid w:val="00EF0454"/>
    <w:rsid w:val="00EF0C28"/>
    <w:rsid w:val="00EF134E"/>
    <w:rsid w:val="00EF2ADB"/>
    <w:rsid w:val="00EF36BD"/>
    <w:rsid w:val="00EF393D"/>
    <w:rsid w:val="00EF45ED"/>
    <w:rsid w:val="00EF67ED"/>
    <w:rsid w:val="00EF7E04"/>
    <w:rsid w:val="00F01979"/>
    <w:rsid w:val="00F065BB"/>
    <w:rsid w:val="00F11BB8"/>
    <w:rsid w:val="00F123FB"/>
    <w:rsid w:val="00F12720"/>
    <w:rsid w:val="00F14241"/>
    <w:rsid w:val="00F143E3"/>
    <w:rsid w:val="00F16C15"/>
    <w:rsid w:val="00F16EDE"/>
    <w:rsid w:val="00F170AD"/>
    <w:rsid w:val="00F17401"/>
    <w:rsid w:val="00F17CA8"/>
    <w:rsid w:val="00F2061F"/>
    <w:rsid w:val="00F219F6"/>
    <w:rsid w:val="00F25A63"/>
    <w:rsid w:val="00F27226"/>
    <w:rsid w:val="00F3107E"/>
    <w:rsid w:val="00F33776"/>
    <w:rsid w:val="00F34215"/>
    <w:rsid w:val="00F35354"/>
    <w:rsid w:val="00F35B02"/>
    <w:rsid w:val="00F35F2E"/>
    <w:rsid w:val="00F412C9"/>
    <w:rsid w:val="00F42376"/>
    <w:rsid w:val="00F42485"/>
    <w:rsid w:val="00F430A5"/>
    <w:rsid w:val="00F4498B"/>
    <w:rsid w:val="00F468FE"/>
    <w:rsid w:val="00F47AF3"/>
    <w:rsid w:val="00F50D90"/>
    <w:rsid w:val="00F51938"/>
    <w:rsid w:val="00F538C4"/>
    <w:rsid w:val="00F55600"/>
    <w:rsid w:val="00F56568"/>
    <w:rsid w:val="00F57B32"/>
    <w:rsid w:val="00F60084"/>
    <w:rsid w:val="00F61C25"/>
    <w:rsid w:val="00F6234D"/>
    <w:rsid w:val="00F63552"/>
    <w:rsid w:val="00F635DF"/>
    <w:rsid w:val="00F669E7"/>
    <w:rsid w:val="00F676AC"/>
    <w:rsid w:val="00F70895"/>
    <w:rsid w:val="00F72D0C"/>
    <w:rsid w:val="00F73177"/>
    <w:rsid w:val="00F73D56"/>
    <w:rsid w:val="00F7481F"/>
    <w:rsid w:val="00F75600"/>
    <w:rsid w:val="00F75A1C"/>
    <w:rsid w:val="00F76444"/>
    <w:rsid w:val="00F7663C"/>
    <w:rsid w:val="00F77B0D"/>
    <w:rsid w:val="00F80660"/>
    <w:rsid w:val="00F80C10"/>
    <w:rsid w:val="00F81D8C"/>
    <w:rsid w:val="00F8310E"/>
    <w:rsid w:val="00F83F39"/>
    <w:rsid w:val="00F856C6"/>
    <w:rsid w:val="00F86F43"/>
    <w:rsid w:val="00F87106"/>
    <w:rsid w:val="00F90230"/>
    <w:rsid w:val="00F91AAA"/>
    <w:rsid w:val="00F937A1"/>
    <w:rsid w:val="00F93CF9"/>
    <w:rsid w:val="00F93FD3"/>
    <w:rsid w:val="00F95ADF"/>
    <w:rsid w:val="00F96700"/>
    <w:rsid w:val="00FA0AD3"/>
    <w:rsid w:val="00FA0F49"/>
    <w:rsid w:val="00FA1C54"/>
    <w:rsid w:val="00FA29FB"/>
    <w:rsid w:val="00FA2DBD"/>
    <w:rsid w:val="00FA348D"/>
    <w:rsid w:val="00FA37D3"/>
    <w:rsid w:val="00FA6253"/>
    <w:rsid w:val="00FA6282"/>
    <w:rsid w:val="00FA64B8"/>
    <w:rsid w:val="00FB12D6"/>
    <w:rsid w:val="00FB1403"/>
    <w:rsid w:val="00FB15A6"/>
    <w:rsid w:val="00FB1706"/>
    <w:rsid w:val="00FB3940"/>
    <w:rsid w:val="00FC0693"/>
    <w:rsid w:val="00FC0B2D"/>
    <w:rsid w:val="00FC1A08"/>
    <w:rsid w:val="00FC3D87"/>
    <w:rsid w:val="00FC4BAB"/>
    <w:rsid w:val="00FC4D6E"/>
    <w:rsid w:val="00FC5E9B"/>
    <w:rsid w:val="00FC6094"/>
    <w:rsid w:val="00FC69E3"/>
    <w:rsid w:val="00FC6BA5"/>
    <w:rsid w:val="00FD4958"/>
    <w:rsid w:val="00FD4F95"/>
    <w:rsid w:val="00FD5225"/>
    <w:rsid w:val="00FD53FF"/>
    <w:rsid w:val="00FD566F"/>
    <w:rsid w:val="00FD6205"/>
    <w:rsid w:val="00FD7AE0"/>
    <w:rsid w:val="00FE3EEB"/>
    <w:rsid w:val="00FE42A8"/>
    <w:rsid w:val="00FE6696"/>
    <w:rsid w:val="00FE6DCD"/>
    <w:rsid w:val="00FE737A"/>
    <w:rsid w:val="00FF4FF7"/>
    <w:rsid w:val="00FF5847"/>
    <w:rsid w:val="00FF5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04F994A"/>
  <w15:docId w15:val="{BB903AA0-8AF3-4720-B1A7-398F7F73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7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it">
    <w:name w:val="emit"/>
    <w:basedOn w:val="Normal"/>
    <w:rsid w:val="00A718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sp">
    <w:name w:val="tt_sp"/>
    <w:basedOn w:val="Normal"/>
    <w:rsid w:val="00A718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A718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
    <w:name w:val="tt"/>
    <w:basedOn w:val="Normal"/>
    <w:rsid w:val="00A718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
    <w:name w:val="cn"/>
    <w:basedOn w:val="Normal"/>
    <w:rsid w:val="00A718B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718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
    <w:name w:val="pb"/>
    <w:basedOn w:val="Normal"/>
    <w:rsid w:val="00A718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g">
    <w:name w:val="rg"/>
    <w:basedOn w:val="Normal"/>
    <w:rsid w:val="00A718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
    <w:name w:val="cp"/>
    <w:basedOn w:val="Normal"/>
    <w:rsid w:val="00A718B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066E6"/>
    <w:pPr>
      <w:tabs>
        <w:tab w:val="center" w:pos="4844"/>
        <w:tab w:val="right" w:pos="9689"/>
      </w:tabs>
      <w:spacing w:after="0" w:line="240" w:lineRule="auto"/>
    </w:pPr>
  </w:style>
  <w:style w:type="character" w:customStyle="1" w:styleId="HeaderChar">
    <w:name w:val="Header Char"/>
    <w:basedOn w:val="DefaultParagraphFont"/>
    <w:link w:val="Header"/>
    <w:uiPriority w:val="99"/>
    <w:rsid w:val="001066E6"/>
  </w:style>
  <w:style w:type="paragraph" w:styleId="Footer">
    <w:name w:val="footer"/>
    <w:basedOn w:val="Normal"/>
    <w:link w:val="FooterChar"/>
    <w:uiPriority w:val="99"/>
    <w:unhideWhenUsed/>
    <w:rsid w:val="001066E6"/>
    <w:pPr>
      <w:tabs>
        <w:tab w:val="center" w:pos="4844"/>
        <w:tab w:val="right" w:pos="9689"/>
      </w:tabs>
      <w:spacing w:after="0" w:line="240" w:lineRule="auto"/>
    </w:pPr>
  </w:style>
  <w:style w:type="character" w:customStyle="1" w:styleId="FooterChar">
    <w:name w:val="Footer Char"/>
    <w:basedOn w:val="DefaultParagraphFont"/>
    <w:link w:val="Footer"/>
    <w:uiPriority w:val="99"/>
    <w:rsid w:val="001066E6"/>
  </w:style>
  <w:style w:type="paragraph" w:styleId="Revision">
    <w:name w:val="Revision"/>
    <w:hidden/>
    <w:uiPriority w:val="99"/>
    <w:semiHidden/>
    <w:rsid w:val="00CE04D5"/>
    <w:pPr>
      <w:spacing w:after="0" w:line="240" w:lineRule="auto"/>
    </w:pPr>
  </w:style>
  <w:style w:type="paragraph" w:customStyle="1" w:styleId="Default">
    <w:name w:val="Default"/>
    <w:rsid w:val="00354DDA"/>
    <w:pPr>
      <w:autoSpaceDE w:val="0"/>
      <w:autoSpaceDN w:val="0"/>
      <w:adjustRightInd w:val="0"/>
      <w:spacing w:after="0" w:line="240" w:lineRule="auto"/>
    </w:pPr>
    <w:rPr>
      <w:rFonts w:ascii="Times New Roman" w:hAnsi="Times New Roman" w:cs="Times New Roman"/>
      <w:color w:val="000000"/>
      <w:sz w:val="24"/>
      <w:szCs w:val="24"/>
      <w:lang w:val="ro-MD"/>
      <w14:ligatures w14:val="standardContextual"/>
    </w:rPr>
  </w:style>
  <w:style w:type="paragraph" w:customStyle="1" w:styleId="CM4">
    <w:name w:val="CM4"/>
    <w:basedOn w:val="Default"/>
    <w:next w:val="Default"/>
    <w:uiPriority w:val="99"/>
    <w:rsid w:val="00354DDA"/>
    <w:rPr>
      <w:color w:val="auto"/>
    </w:rPr>
  </w:style>
  <w:style w:type="table" w:styleId="TableGrid">
    <w:name w:val="Table Grid"/>
    <w:basedOn w:val="TableNormal"/>
    <w:uiPriority w:val="39"/>
    <w:rsid w:val="00F669E7"/>
    <w:pPr>
      <w:spacing w:after="0" w:line="240" w:lineRule="auto"/>
    </w:pPr>
    <w:rPr>
      <w:kern w:val="2"/>
      <w:lang w:val="ro-M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3BD5"/>
    <w:pPr>
      <w:ind w:left="720"/>
      <w:contextualSpacing/>
    </w:pPr>
  </w:style>
  <w:style w:type="paragraph" w:customStyle="1" w:styleId="CM1">
    <w:name w:val="CM1"/>
    <w:basedOn w:val="Default"/>
    <w:next w:val="Default"/>
    <w:uiPriority w:val="99"/>
    <w:rsid w:val="00B221C3"/>
    <w:rPr>
      <w:color w:val="auto"/>
    </w:rPr>
  </w:style>
  <w:style w:type="paragraph" w:customStyle="1" w:styleId="CM3">
    <w:name w:val="CM3"/>
    <w:basedOn w:val="Default"/>
    <w:next w:val="Default"/>
    <w:uiPriority w:val="99"/>
    <w:rsid w:val="00B221C3"/>
    <w:rPr>
      <w:color w:val="auto"/>
    </w:rPr>
  </w:style>
  <w:style w:type="paragraph" w:styleId="NoSpacing">
    <w:name w:val="No Spacing"/>
    <w:uiPriority w:val="1"/>
    <w:qFormat/>
    <w:rsid w:val="00A37663"/>
    <w:pPr>
      <w:spacing w:after="0" w:line="240" w:lineRule="auto"/>
    </w:pPr>
  </w:style>
  <w:style w:type="character" w:styleId="CommentReference">
    <w:name w:val="annotation reference"/>
    <w:basedOn w:val="DefaultParagraphFont"/>
    <w:uiPriority w:val="99"/>
    <w:semiHidden/>
    <w:unhideWhenUsed/>
    <w:rsid w:val="00642D14"/>
    <w:rPr>
      <w:sz w:val="16"/>
      <w:szCs w:val="16"/>
    </w:rPr>
  </w:style>
  <w:style w:type="paragraph" w:styleId="CommentText">
    <w:name w:val="annotation text"/>
    <w:basedOn w:val="Normal"/>
    <w:link w:val="CommentTextChar"/>
    <w:uiPriority w:val="99"/>
    <w:unhideWhenUsed/>
    <w:rsid w:val="00642D14"/>
    <w:pPr>
      <w:spacing w:line="240" w:lineRule="auto"/>
    </w:pPr>
    <w:rPr>
      <w:sz w:val="20"/>
      <w:szCs w:val="20"/>
    </w:rPr>
  </w:style>
  <w:style w:type="character" w:customStyle="1" w:styleId="CommentTextChar">
    <w:name w:val="Comment Text Char"/>
    <w:basedOn w:val="DefaultParagraphFont"/>
    <w:link w:val="CommentText"/>
    <w:uiPriority w:val="99"/>
    <w:rsid w:val="00642D14"/>
    <w:rPr>
      <w:sz w:val="20"/>
      <w:szCs w:val="20"/>
    </w:rPr>
  </w:style>
  <w:style w:type="paragraph" w:styleId="CommentSubject">
    <w:name w:val="annotation subject"/>
    <w:basedOn w:val="CommentText"/>
    <w:next w:val="CommentText"/>
    <w:link w:val="CommentSubjectChar"/>
    <w:uiPriority w:val="99"/>
    <w:semiHidden/>
    <w:unhideWhenUsed/>
    <w:rsid w:val="00642D14"/>
    <w:rPr>
      <w:b/>
      <w:bCs/>
    </w:rPr>
  </w:style>
  <w:style w:type="character" w:customStyle="1" w:styleId="CommentSubjectChar">
    <w:name w:val="Comment Subject Char"/>
    <w:basedOn w:val="CommentTextChar"/>
    <w:link w:val="CommentSubject"/>
    <w:uiPriority w:val="99"/>
    <w:semiHidden/>
    <w:rsid w:val="00642D14"/>
    <w:rPr>
      <w:b/>
      <w:bCs/>
      <w:sz w:val="20"/>
      <w:szCs w:val="20"/>
    </w:rPr>
  </w:style>
  <w:style w:type="character" w:styleId="Hyperlink">
    <w:name w:val="Hyperlink"/>
    <w:basedOn w:val="DefaultParagraphFont"/>
    <w:uiPriority w:val="99"/>
    <w:unhideWhenUsed/>
    <w:rsid w:val="0002359D"/>
    <w:rPr>
      <w:color w:val="0563C1" w:themeColor="hyperlink"/>
      <w:u w:val="single"/>
    </w:rPr>
  </w:style>
  <w:style w:type="character" w:styleId="UnresolvedMention">
    <w:name w:val="Unresolved Mention"/>
    <w:basedOn w:val="DefaultParagraphFont"/>
    <w:uiPriority w:val="99"/>
    <w:semiHidden/>
    <w:unhideWhenUsed/>
    <w:rsid w:val="0002359D"/>
    <w:rPr>
      <w:color w:val="605E5C"/>
      <w:shd w:val="clear" w:color="auto" w:fill="E1DFDD"/>
    </w:rPr>
  </w:style>
  <w:style w:type="character" w:styleId="PlaceholderText">
    <w:name w:val="Placeholder Text"/>
    <w:basedOn w:val="DefaultParagraphFont"/>
    <w:uiPriority w:val="99"/>
    <w:semiHidden/>
    <w:rsid w:val="00C46E73"/>
    <w:rPr>
      <w:color w:val="666666"/>
    </w:rPr>
  </w:style>
  <w:style w:type="character" w:customStyle="1" w:styleId="subscript">
    <w:name w:val="subscript"/>
    <w:basedOn w:val="DefaultParagraphFont"/>
    <w:rsid w:val="00FD6205"/>
  </w:style>
  <w:style w:type="paragraph" w:customStyle="1" w:styleId="dlist-term">
    <w:name w:val="dlist-term"/>
    <w:basedOn w:val="Normal"/>
    <w:rsid w:val="007E6FFB"/>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italics">
    <w:name w:val="italics"/>
    <w:basedOn w:val="DefaultParagraphFont"/>
    <w:rsid w:val="007E6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5829">
      <w:bodyDiv w:val="1"/>
      <w:marLeft w:val="0"/>
      <w:marRight w:val="0"/>
      <w:marTop w:val="0"/>
      <w:marBottom w:val="0"/>
      <w:divBdr>
        <w:top w:val="none" w:sz="0" w:space="0" w:color="auto"/>
        <w:left w:val="none" w:sz="0" w:space="0" w:color="auto"/>
        <w:bottom w:val="none" w:sz="0" w:space="0" w:color="auto"/>
        <w:right w:val="none" w:sz="0" w:space="0" w:color="auto"/>
      </w:divBdr>
    </w:div>
    <w:div w:id="211235165">
      <w:bodyDiv w:val="1"/>
      <w:marLeft w:val="0"/>
      <w:marRight w:val="0"/>
      <w:marTop w:val="0"/>
      <w:marBottom w:val="0"/>
      <w:divBdr>
        <w:top w:val="none" w:sz="0" w:space="0" w:color="auto"/>
        <w:left w:val="none" w:sz="0" w:space="0" w:color="auto"/>
        <w:bottom w:val="none" w:sz="0" w:space="0" w:color="auto"/>
        <w:right w:val="none" w:sz="0" w:space="0" w:color="auto"/>
      </w:divBdr>
    </w:div>
    <w:div w:id="285894177">
      <w:bodyDiv w:val="1"/>
      <w:marLeft w:val="0"/>
      <w:marRight w:val="0"/>
      <w:marTop w:val="0"/>
      <w:marBottom w:val="0"/>
      <w:divBdr>
        <w:top w:val="none" w:sz="0" w:space="0" w:color="auto"/>
        <w:left w:val="none" w:sz="0" w:space="0" w:color="auto"/>
        <w:bottom w:val="none" w:sz="0" w:space="0" w:color="auto"/>
        <w:right w:val="none" w:sz="0" w:space="0" w:color="auto"/>
      </w:divBdr>
    </w:div>
    <w:div w:id="417600153">
      <w:bodyDiv w:val="1"/>
      <w:marLeft w:val="0"/>
      <w:marRight w:val="0"/>
      <w:marTop w:val="0"/>
      <w:marBottom w:val="0"/>
      <w:divBdr>
        <w:top w:val="none" w:sz="0" w:space="0" w:color="auto"/>
        <w:left w:val="none" w:sz="0" w:space="0" w:color="auto"/>
        <w:bottom w:val="none" w:sz="0" w:space="0" w:color="auto"/>
        <w:right w:val="none" w:sz="0" w:space="0" w:color="auto"/>
      </w:divBdr>
    </w:div>
    <w:div w:id="504394524">
      <w:bodyDiv w:val="1"/>
      <w:marLeft w:val="0"/>
      <w:marRight w:val="0"/>
      <w:marTop w:val="0"/>
      <w:marBottom w:val="0"/>
      <w:divBdr>
        <w:top w:val="none" w:sz="0" w:space="0" w:color="auto"/>
        <w:left w:val="none" w:sz="0" w:space="0" w:color="auto"/>
        <w:bottom w:val="none" w:sz="0" w:space="0" w:color="auto"/>
        <w:right w:val="none" w:sz="0" w:space="0" w:color="auto"/>
      </w:divBdr>
    </w:div>
    <w:div w:id="507017434">
      <w:bodyDiv w:val="1"/>
      <w:marLeft w:val="0"/>
      <w:marRight w:val="0"/>
      <w:marTop w:val="0"/>
      <w:marBottom w:val="0"/>
      <w:divBdr>
        <w:top w:val="none" w:sz="0" w:space="0" w:color="auto"/>
        <w:left w:val="none" w:sz="0" w:space="0" w:color="auto"/>
        <w:bottom w:val="none" w:sz="0" w:space="0" w:color="auto"/>
        <w:right w:val="none" w:sz="0" w:space="0" w:color="auto"/>
      </w:divBdr>
    </w:div>
    <w:div w:id="676350874">
      <w:bodyDiv w:val="1"/>
      <w:marLeft w:val="0"/>
      <w:marRight w:val="0"/>
      <w:marTop w:val="0"/>
      <w:marBottom w:val="0"/>
      <w:divBdr>
        <w:top w:val="none" w:sz="0" w:space="0" w:color="auto"/>
        <w:left w:val="none" w:sz="0" w:space="0" w:color="auto"/>
        <w:bottom w:val="none" w:sz="0" w:space="0" w:color="auto"/>
        <w:right w:val="none" w:sz="0" w:space="0" w:color="auto"/>
      </w:divBdr>
    </w:div>
    <w:div w:id="782189374">
      <w:bodyDiv w:val="1"/>
      <w:marLeft w:val="0"/>
      <w:marRight w:val="0"/>
      <w:marTop w:val="0"/>
      <w:marBottom w:val="0"/>
      <w:divBdr>
        <w:top w:val="none" w:sz="0" w:space="0" w:color="auto"/>
        <w:left w:val="none" w:sz="0" w:space="0" w:color="auto"/>
        <w:bottom w:val="none" w:sz="0" w:space="0" w:color="auto"/>
        <w:right w:val="none" w:sz="0" w:space="0" w:color="auto"/>
      </w:divBdr>
    </w:div>
    <w:div w:id="785778060">
      <w:bodyDiv w:val="1"/>
      <w:marLeft w:val="0"/>
      <w:marRight w:val="0"/>
      <w:marTop w:val="0"/>
      <w:marBottom w:val="0"/>
      <w:divBdr>
        <w:top w:val="none" w:sz="0" w:space="0" w:color="auto"/>
        <w:left w:val="none" w:sz="0" w:space="0" w:color="auto"/>
        <w:bottom w:val="none" w:sz="0" w:space="0" w:color="auto"/>
        <w:right w:val="none" w:sz="0" w:space="0" w:color="auto"/>
      </w:divBdr>
    </w:div>
    <w:div w:id="836074599">
      <w:bodyDiv w:val="1"/>
      <w:marLeft w:val="0"/>
      <w:marRight w:val="0"/>
      <w:marTop w:val="0"/>
      <w:marBottom w:val="0"/>
      <w:divBdr>
        <w:top w:val="none" w:sz="0" w:space="0" w:color="auto"/>
        <w:left w:val="none" w:sz="0" w:space="0" w:color="auto"/>
        <w:bottom w:val="none" w:sz="0" w:space="0" w:color="auto"/>
        <w:right w:val="none" w:sz="0" w:space="0" w:color="auto"/>
      </w:divBdr>
    </w:div>
    <w:div w:id="895239608">
      <w:bodyDiv w:val="1"/>
      <w:marLeft w:val="0"/>
      <w:marRight w:val="0"/>
      <w:marTop w:val="0"/>
      <w:marBottom w:val="0"/>
      <w:divBdr>
        <w:top w:val="none" w:sz="0" w:space="0" w:color="auto"/>
        <w:left w:val="none" w:sz="0" w:space="0" w:color="auto"/>
        <w:bottom w:val="none" w:sz="0" w:space="0" w:color="auto"/>
        <w:right w:val="none" w:sz="0" w:space="0" w:color="auto"/>
      </w:divBdr>
    </w:div>
    <w:div w:id="1045593941">
      <w:bodyDiv w:val="1"/>
      <w:marLeft w:val="0"/>
      <w:marRight w:val="0"/>
      <w:marTop w:val="0"/>
      <w:marBottom w:val="0"/>
      <w:divBdr>
        <w:top w:val="none" w:sz="0" w:space="0" w:color="auto"/>
        <w:left w:val="none" w:sz="0" w:space="0" w:color="auto"/>
        <w:bottom w:val="none" w:sz="0" w:space="0" w:color="auto"/>
        <w:right w:val="none" w:sz="0" w:space="0" w:color="auto"/>
      </w:divBdr>
    </w:div>
    <w:div w:id="1092118104">
      <w:bodyDiv w:val="1"/>
      <w:marLeft w:val="0"/>
      <w:marRight w:val="0"/>
      <w:marTop w:val="0"/>
      <w:marBottom w:val="0"/>
      <w:divBdr>
        <w:top w:val="none" w:sz="0" w:space="0" w:color="auto"/>
        <w:left w:val="none" w:sz="0" w:space="0" w:color="auto"/>
        <w:bottom w:val="none" w:sz="0" w:space="0" w:color="auto"/>
        <w:right w:val="none" w:sz="0" w:space="0" w:color="auto"/>
      </w:divBdr>
    </w:div>
    <w:div w:id="1093935706">
      <w:bodyDiv w:val="1"/>
      <w:marLeft w:val="0"/>
      <w:marRight w:val="0"/>
      <w:marTop w:val="0"/>
      <w:marBottom w:val="0"/>
      <w:divBdr>
        <w:top w:val="none" w:sz="0" w:space="0" w:color="auto"/>
        <w:left w:val="none" w:sz="0" w:space="0" w:color="auto"/>
        <w:bottom w:val="none" w:sz="0" w:space="0" w:color="auto"/>
        <w:right w:val="none" w:sz="0" w:space="0" w:color="auto"/>
      </w:divBdr>
    </w:div>
    <w:div w:id="1173374358">
      <w:bodyDiv w:val="1"/>
      <w:marLeft w:val="0"/>
      <w:marRight w:val="0"/>
      <w:marTop w:val="0"/>
      <w:marBottom w:val="0"/>
      <w:divBdr>
        <w:top w:val="none" w:sz="0" w:space="0" w:color="auto"/>
        <w:left w:val="none" w:sz="0" w:space="0" w:color="auto"/>
        <w:bottom w:val="none" w:sz="0" w:space="0" w:color="auto"/>
        <w:right w:val="none" w:sz="0" w:space="0" w:color="auto"/>
      </w:divBdr>
    </w:div>
    <w:div w:id="1320380500">
      <w:bodyDiv w:val="1"/>
      <w:marLeft w:val="0"/>
      <w:marRight w:val="0"/>
      <w:marTop w:val="0"/>
      <w:marBottom w:val="0"/>
      <w:divBdr>
        <w:top w:val="none" w:sz="0" w:space="0" w:color="auto"/>
        <w:left w:val="none" w:sz="0" w:space="0" w:color="auto"/>
        <w:bottom w:val="none" w:sz="0" w:space="0" w:color="auto"/>
        <w:right w:val="none" w:sz="0" w:space="0" w:color="auto"/>
      </w:divBdr>
    </w:div>
    <w:div w:id="1588464037">
      <w:bodyDiv w:val="1"/>
      <w:marLeft w:val="0"/>
      <w:marRight w:val="0"/>
      <w:marTop w:val="0"/>
      <w:marBottom w:val="0"/>
      <w:divBdr>
        <w:top w:val="none" w:sz="0" w:space="0" w:color="auto"/>
        <w:left w:val="none" w:sz="0" w:space="0" w:color="auto"/>
        <w:bottom w:val="none" w:sz="0" w:space="0" w:color="auto"/>
        <w:right w:val="none" w:sz="0" w:space="0" w:color="auto"/>
      </w:divBdr>
    </w:div>
    <w:div w:id="1613979669">
      <w:bodyDiv w:val="1"/>
      <w:marLeft w:val="0"/>
      <w:marRight w:val="0"/>
      <w:marTop w:val="0"/>
      <w:marBottom w:val="0"/>
      <w:divBdr>
        <w:top w:val="none" w:sz="0" w:space="0" w:color="auto"/>
        <w:left w:val="none" w:sz="0" w:space="0" w:color="auto"/>
        <w:bottom w:val="none" w:sz="0" w:space="0" w:color="auto"/>
        <w:right w:val="none" w:sz="0" w:space="0" w:color="auto"/>
      </w:divBdr>
    </w:div>
    <w:div w:id="1691948164">
      <w:bodyDiv w:val="1"/>
      <w:marLeft w:val="0"/>
      <w:marRight w:val="0"/>
      <w:marTop w:val="0"/>
      <w:marBottom w:val="0"/>
      <w:divBdr>
        <w:top w:val="none" w:sz="0" w:space="0" w:color="auto"/>
        <w:left w:val="none" w:sz="0" w:space="0" w:color="auto"/>
        <w:bottom w:val="none" w:sz="0" w:space="0" w:color="auto"/>
        <w:right w:val="none" w:sz="0" w:space="0" w:color="auto"/>
      </w:divBdr>
    </w:div>
    <w:div w:id="1769276331">
      <w:bodyDiv w:val="1"/>
      <w:marLeft w:val="0"/>
      <w:marRight w:val="0"/>
      <w:marTop w:val="0"/>
      <w:marBottom w:val="0"/>
      <w:divBdr>
        <w:top w:val="none" w:sz="0" w:space="0" w:color="auto"/>
        <w:left w:val="none" w:sz="0" w:space="0" w:color="auto"/>
        <w:bottom w:val="none" w:sz="0" w:space="0" w:color="auto"/>
        <w:right w:val="none" w:sz="0" w:space="0" w:color="auto"/>
      </w:divBdr>
    </w:div>
    <w:div w:id="1841969647">
      <w:bodyDiv w:val="1"/>
      <w:marLeft w:val="0"/>
      <w:marRight w:val="0"/>
      <w:marTop w:val="0"/>
      <w:marBottom w:val="0"/>
      <w:divBdr>
        <w:top w:val="none" w:sz="0" w:space="0" w:color="auto"/>
        <w:left w:val="none" w:sz="0" w:space="0" w:color="auto"/>
        <w:bottom w:val="none" w:sz="0" w:space="0" w:color="auto"/>
        <w:right w:val="none" w:sz="0" w:space="0" w:color="auto"/>
      </w:divBdr>
    </w:div>
    <w:div w:id="1902476805">
      <w:bodyDiv w:val="1"/>
      <w:marLeft w:val="0"/>
      <w:marRight w:val="0"/>
      <w:marTop w:val="0"/>
      <w:marBottom w:val="0"/>
      <w:divBdr>
        <w:top w:val="none" w:sz="0" w:space="0" w:color="auto"/>
        <w:left w:val="none" w:sz="0" w:space="0" w:color="auto"/>
        <w:bottom w:val="none" w:sz="0" w:space="0" w:color="auto"/>
        <w:right w:val="none" w:sz="0" w:space="0" w:color="auto"/>
      </w:divBdr>
    </w:div>
    <w:div w:id="1977098580">
      <w:bodyDiv w:val="1"/>
      <w:marLeft w:val="0"/>
      <w:marRight w:val="0"/>
      <w:marTop w:val="0"/>
      <w:marBottom w:val="0"/>
      <w:divBdr>
        <w:top w:val="none" w:sz="0" w:space="0" w:color="auto"/>
        <w:left w:val="none" w:sz="0" w:space="0" w:color="auto"/>
        <w:bottom w:val="none" w:sz="0" w:space="0" w:color="auto"/>
        <w:right w:val="none" w:sz="0" w:space="0" w:color="auto"/>
      </w:divBdr>
    </w:div>
    <w:div w:id="2120104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6.jpeg" Type="http://schemas.openxmlformats.org/officeDocument/2006/relationships/image"/><Relationship Id="rId11" Target="media/image7.jpeg" Type="http://schemas.openxmlformats.org/officeDocument/2006/relationships/image"/><Relationship Id="rId12" Target="media/image8.jpeg" Type="http://schemas.openxmlformats.org/officeDocument/2006/relationships/image"/><Relationship Id="rId13" Target="media/image9.jpeg" Type="http://schemas.openxmlformats.org/officeDocument/2006/relationships/image"/><Relationship Id="rId14" Target="media/image10.jpeg" Type="http://schemas.openxmlformats.org/officeDocument/2006/relationships/image"/><Relationship Id="rId15" Target="media/image11.jpeg" Type="http://schemas.openxmlformats.org/officeDocument/2006/relationships/image"/><Relationship Id="rId16" Target="media/image12.jpeg" Type="http://schemas.openxmlformats.org/officeDocument/2006/relationships/image"/><Relationship Id="rId17" Target="media/image13.jpeg" Type="http://schemas.openxmlformats.org/officeDocument/2006/relationships/image"/><Relationship Id="rId18" Target="media/image14.jpeg" Type="http://schemas.openxmlformats.org/officeDocument/2006/relationships/image"/><Relationship Id="rId19" Target="media/image15.jpeg" Type="http://schemas.openxmlformats.org/officeDocument/2006/relationships/image"/><Relationship Id="rId2" Target="../customXml/item2.xml" Type="http://schemas.openxmlformats.org/officeDocument/2006/relationships/customXml"/><Relationship Id="rId20" Target="media/image16.jpeg" Type="http://schemas.openxmlformats.org/officeDocument/2006/relationships/image"/><Relationship Id="rId21" Target="media/image17.jpeg" Type="http://schemas.openxmlformats.org/officeDocument/2006/relationships/image"/><Relationship Id="rId22" Target="media/image18.jpeg" Type="http://schemas.openxmlformats.org/officeDocument/2006/relationships/image"/><Relationship Id="rId23" Target="media/image19.jpeg" Type="http://schemas.openxmlformats.org/officeDocument/2006/relationships/image"/><Relationship Id="rId24" Target="media/image20.jpeg" Type="http://schemas.openxmlformats.org/officeDocument/2006/relationships/image"/><Relationship Id="rId25" Target="media/image21.jpeg" Type="http://schemas.openxmlformats.org/officeDocument/2006/relationships/image"/><Relationship Id="rId26" Target="media/image22.jpeg" Type="http://schemas.openxmlformats.org/officeDocument/2006/relationships/image"/><Relationship Id="rId27" Target="media/image23.jpeg" Type="http://schemas.openxmlformats.org/officeDocument/2006/relationships/image"/><Relationship Id="rId28" Target="media/image24.jpeg" Type="http://schemas.openxmlformats.org/officeDocument/2006/relationships/image"/><Relationship Id="rId29" Target="media/image25.jpeg" Type="http://schemas.openxmlformats.org/officeDocument/2006/relationships/image"/><Relationship Id="rId3" Target="numbering.xml" Type="http://schemas.openxmlformats.org/officeDocument/2006/relationships/numbering"/><Relationship Id="rId30" Target="media/image26.jpeg" Type="http://schemas.openxmlformats.org/officeDocument/2006/relationships/image"/><Relationship Id="rId31" Target="media/image27.jpeg" Type="http://schemas.openxmlformats.org/officeDocument/2006/relationships/image"/><Relationship Id="rId32" Target="media/image28.jpeg" Type="http://schemas.openxmlformats.org/officeDocument/2006/relationships/image"/><Relationship Id="rId33" Target="media/image29.jpeg" Type="http://schemas.openxmlformats.org/officeDocument/2006/relationships/image"/><Relationship Id="rId34" Target="media/image30.jpeg" Type="http://schemas.openxmlformats.org/officeDocument/2006/relationships/image"/><Relationship Id="rId35" Target="media/image31.jpeg" Type="http://schemas.openxmlformats.org/officeDocument/2006/relationships/image"/><Relationship Id="rId36" Target="media/image32.jpeg" Type="http://schemas.openxmlformats.org/officeDocument/2006/relationships/image"/><Relationship Id="rId37" Target="media/image33.jpeg" Type="http://schemas.openxmlformats.org/officeDocument/2006/relationships/image"/><Relationship Id="rId38" Target="media/image34.jpeg" Type="http://schemas.openxmlformats.org/officeDocument/2006/relationships/image"/><Relationship Id="rId39" Target="media/image35.jpeg" Type="http://schemas.openxmlformats.org/officeDocument/2006/relationships/image"/><Relationship Id="rId4" Target="styles.xml" Type="http://schemas.openxmlformats.org/officeDocument/2006/relationships/styles"/><Relationship Id="rId40" Target="media/image36.jpeg" Type="http://schemas.openxmlformats.org/officeDocument/2006/relationships/image"/><Relationship Id="rId41" Target="media/image37.jpeg" Type="http://schemas.openxmlformats.org/officeDocument/2006/relationships/image"/><Relationship Id="rId42" Target="media/image38.jpeg" Type="http://schemas.openxmlformats.org/officeDocument/2006/relationships/image"/><Relationship Id="rId43" Target="media/image39.jpeg" Type="http://schemas.openxmlformats.org/officeDocument/2006/relationships/image"/><Relationship Id="rId44" Target="media/image40.jpeg" Type="http://schemas.openxmlformats.org/officeDocument/2006/relationships/image"/><Relationship Id="rId45" Target="media/image41.jpeg" Type="http://schemas.openxmlformats.org/officeDocument/2006/relationships/image"/><Relationship Id="rId46" Target="media/image42.jpeg" Type="http://schemas.openxmlformats.org/officeDocument/2006/relationships/image"/><Relationship Id="rId47" Target="media/image43.jpeg" Type="http://schemas.openxmlformats.org/officeDocument/2006/relationships/image"/><Relationship Id="rId48" Target="media/image44.jpeg" Type="http://schemas.openxmlformats.org/officeDocument/2006/relationships/image"/><Relationship Id="rId49" Target="media/image45.jpeg" Type="http://schemas.openxmlformats.org/officeDocument/2006/relationships/image"/><Relationship Id="rId5" Target="settings.xml" Type="http://schemas.openxmlformats.org/officeDocument/2006/relationships/settings"/><Relationship Id="rId50" Target="media/image46.jpeg" Type="http://schemas.openxmlformats.org/officeDocument/2006/relationships/image"/><Relationship Id="rId51" Target="media/image47.jpeg" Type="http://schemas.openxmlformats.org/officeDocument/2006/relationships/image"/><Relationship Id="rId52" Target="media/image48.jpeg" Type="http://schemas.openxmlformats.org/officeDocument/2006/relationships/image"/><Relationship Id="rId53" Target="media/image49.jpeg" Type="http://schemas.openxmlformats.org/officeDocument/2006/relationships/image"/><Relationship Id="rId54" Target="media/image50.jpeg" Type="http://schemas.openxmlformats.org/officeDocument/2006/relationships/image"/><Relationship Id="rId55" Target="media/image51.jpeg" Type="http://schemas.openxmlformats.org/officeDocument/2006/relationships/image"/><Relationship Id="rId56" Target="media/image52.jpeg" Type="http://schemas.openxmlformats.org/officeDocument/2006/relationships/image"/><Relationship Id="rId57" Target="media/image53.jpeg" Type="http://schemas.openxmlformats.org/officeDocument/2006/relationships/image"/><Relationship Id="rId58" Target="media/image54.jpeg" Type="http://schemas.openxmlformats.org/officeDocument/2006/relationships/image"/><Relationship Id="rId59" Target="media/image55.jpeg" Type="http://schemas.openxmlformats.org/officeDocument/2006/relationships/image"/><Relationship Id="rId6" Target="webSettings.xml" Type="http://schemas.openxmlformats.org/officeDocument/2006/relationships/webSettings"/><Relationship Id="rId60" Target="media/image56.jpeg" Type="http://schemas.openxmlformats.org/officeDocument/2006/relationships/image"/><Relationship Id="rId61" Target="media/image57.jpeg" Type="http://schemas.openxmlformats.org/officeDocument/2006/relationships/image"/><Relationship Id="rId62" Target="media/image58.jpeg" Type="http://schemas.openxmlformats.org/officeDocument/2006/relationships/image"/><Relationship Id="rId63" Target="media/image59.jpeg" Type="http://schemas.openxmlformats.org/officeDocument/2006/relationships/image"/><Relationship Id="rId64" Target="media/image60.jpeg" Type="http://schemas.openxmlformats.org/officeDocument/2006/relationships/image"/><Relationship Id="rId65" Target="media/image61.jpeg" Type="http://schemas.openxmlformats.org/officeDocument/2006/relationships/image"/><Relationship Id="rId66" Target="media/image62.jpeg" Type="http://schemas.openxmlformats.org/officeDocument/2006/relationships/image"/><Relationship Id="rId67" Target="media/image63.jpeg" Type="http://schemas.openxmlformats.org/officeDocument/2006/relationships/image"/><Relationship Id="rId68" Target="media/image64.jpeg" Type="http://schemas.openxmlformats.org/officeDocument/2006/relationships/image"/><Relationship Id="rId69" Target="media/image65.jpeg" Type="http://schemas.openxmlformats.org/officeDocument/2006/relationships/image"/><Relationship Id="rId7" Target="footnotes.xml" Type="http://schemas.openxmlformats.org/officeDocument/2006/relationships/footnotes"/><Relationship Id="rId70" Target="media/image66.png" Type="http://schemas.openxmlformats.org/officeDocument/2006/relationships/image"/><Relationship Id="rId71" Target="media/image67.jpeg" Type="http://schemas.openxmlformats.org/officeDocument/2006/relationships/image"/><Relationship Id="rId72" Target="media/image68.jpeg" Type="http://schemas.openxmlformats.org/officeDocument/2006/relationships/image"/><Relationship Id="rId73" Target="media/image69.jpeg" Type="http://schemas.openxmlformats.org/officeDocument/2006/relationships/image"/><Relationship Id="rId74" Target="media/image70.png" Type="http://schemas.openxmlformats.org/officeDocument/2006/relationships/image"/><Relationship Id="rId75" Target="media/image71.jpeg" Type="http://schemas.openxmlformats.org/officeDocument/2006/relationships/image"/><Relationship Id="rId76" Target="media/image72.jpeg" Type="http://schemas.openxmlformats.org/officeDocument/2006/relationships/image"/><Relationship Id="rId77" Target="media/image73.jpeg" Type="http://schemas.openxmlformats.org/officeDocument/2006/relationships/image"/><Relationship Id="rId78" Target="media/image74.jpeg" Type="http://schemas.openxmlformats.org/officeDocument/2006/relationships/image"/><Relationship Id="rId79" Target="media/image75.jpeg" Type="http://schemas.openxmlformats.org/officeDocument/2006/relationships/image"/><Relationship Id="rId8" Target="endnotes.xml" Type="http://schemas.openxmlformats.org/officeDocument/2006/relationships/endnotes"/><Relationship Id="rId80" Target="media/image76.jpeg" Type="http://schemas.openxmlformats.org/officeDocument/2006/relationships/image"/><Relationship Id="rId81" Target="footer1.xml" Type="http://schemas.openxmlformats.org/officeDocument/2006/relationships/footer"/><Relationship Id="rId82" Target="footer2.xml" Type="http://schemas.openxmlformats.org/officeDocument/2006/relationships/footer"/><Relationship Id="rId83" Target="footer3.xml" Type="http://schemas.openxmlformats.org/officeDocument/2006/relationships/footer"/><Relationship Id="rId84" Target="fontTable.xml" Type="http://schemas.openxmlformats.org/officeDocument/2006/relationships/fontTable"/><Relationship Id="rId85" Target="theme/theme1.xml" Type="http://schemas.openxmlformats.org/officeDocument/2006/relationships/theme"/><Relationship Id="rId9" Target="media/image5.jpeg" Type="http://schemas.openxmlformats.org/officeDocument/2006/relationships/image"/></Relationships>
</file>

<file path=word/_rels/numbering.xml.rels><?xml version="1.0" encoding="UTF-8" standalone="yes"?><Relationships xmlns="http://schemas.openxmlformats.org/package/2006/relationships"><Relationship Id="rId1" Target="media/image1.jpeg" Type="http://schemas.openxmlformats.org/officeDocument/2006/relationships/image"/><Relationship Id="rId2" Target="media/image2.jpeg" Type="http://schemas.openxmlformats.org/officeDocument/2006/relationships/image"/><Relationship Id="rId3" Target="media/image3.jpeg" Type="http://schemas.openxmlformats.org/officeDocument/2006/relationships/image"/><Relationship Id="rId4" Target="media/image4.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titus xmlns="http://schemas.titus.com/TitusProperties/">
  <TitusGUID xmlns="">d7e67fdf-fcf1-47a4-8a36-03ab498183a5</TitusGUID>
  <TitusMetadata xmlns="">eyJucyI6IioiLCJwcm9wcyI6W3sibiI6IkNsYXNpZmljYXJlIiwidmFscyI6W3sidmFsdWUiOiJTUC0yIn1dfV19</TitusMetadata>
</titu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97CB8-56B6-4C0F-B5CB-89B8F7978BB9}">
  <ds:schemaRefs>
    <ds:schemaRef ds:uri="http://schemas.titus.com/TitusProperties/"/>
    <ds:schemaRef ds:uri=""/>
  </ds:schemaRefs>
</ds:datastoreItem>
</file>

<file path=customXml/itemProps2.xml><?xml version="1.0" encoding="utf-8"?>
<ds:datastoreItem xmlns:ds="http://schemas.openxmlformats.org/officeDocument/2006/customXml" ds:itemID="{556B46D3-7940-4BBF-9B21-2686C62C8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12360</Words>
  <Characters>71694</Characters>
  <Application>Microsoft Office Word</Application>
  <DocSecurity>0</DocSecurity>
  <Lines>597</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2025-10-20T07:32:00Z</dcterms:created>
  <cp:lastPrinted>2025-05-23T12:02:00Z</cp:lastPrinted>
  <dcterms:modified xsi:type="dcterms:W3CDTF">2025-11-11T15:43:00Z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d7e67fdf-fcf1-47a4-8a36-03ab498183a5</vt:lpwstr>
  </property>
  <property fmtid="{D5CDD505-2E9C-101B-9397-08002B2CF9AE}" pid="3" name="Clasificare">
    <vt:lpwstr>SP-2</vt:lpwstr>
  </property>
  <property fmtid="{D5CDD505-2E9C-101B-9397-08002B2CF9AE}" pid="4" name="MSIP_Label_38962dcf-d39f-4edc-a396-338a56ba9170_Enabled">
    <vt:lpwstr>true</vt:lpwstr>
  </property>
  <property fmtid="{D5CDD505-2E9C-101B-9397-08002B2CF9AE}" pid="5" name="MSIP_Label_38962dcf-d39f-4edc-a396-338a56ba9170_SetDate">
    <vt:lpwstr>2024-12-02T13:32:51Z</vt:lpwstr>
  </property>
  <property fmtid="{D5CDD505-2E9C-101B-9397-08002B2CF9AE}" pid="6" name="MSIP_Label_38962dcf-d39f-4edc-a396-338a56ba9170_Method">
    <vt:lpwstr>Privileged</vt:lpwstr>
  </property>
  <property fmtid="{D5CDD505-2E9C-101B-9397-08002B2CF9AE}" pid="7" name="MSIP_Label_38962dcf-d39f-4edc-a396-338a56ba9170_Name">
    <vt:lpwstr>NONE</vt:lpwstr>
  </property>
  <property fmtid="{D5CDD505-2E9C-101B-9397-08002B2CF9AE}" pid="8" name="MSIP_Label_38962dcf-d39f-4edc-a396-338a56ba9170_SiteId">
    <vt:lpwstr>5887d430-0034-4561-b771-12c77faf2fa0</vt:lpwstr>
  </property>
  <property fmtid="{D5CDD505-2E9C-101B-9397-08002B2CF9AE}" pid="9" name="MSIP_Label_38962dcf-d39f-4edc-a396-338a56ba9170_ActionId">
    <vt:lpwstr>141e2865-7fa6-4530-bfe7-687472fd4c09</vt:lpwstr>
  </property>
  <property fmtid="{D5CDD505-2E9C-101B-9397-08002B2CF9AE}" pid="10" name="MSIP_Label_38962dcf-d39f-4edc-a396-338a56ba9170_ContentBits">
    <vt:lpwstr>0</vt:lpwstr>
  </property>
</Properties>
</file>